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5211"/>
        <w:gridCol w:w="4111"/>
      </w:tblGrid>
      <w:tr>
        <w:tc>
          <w:tcPr>
            <w:tcW w:type="dxa" w:w="5211"/>
            <w:tcBorders>
              <w:top w:sz="4" w:val="nil"/>
              <w:left w:sz="4" w:val="nil"/>
              <w:bottom w:sz="4" w:val="nil"/>
              <w:right w:sz="4" w:val="nil"/>
            </w:tcBorders>
          </w:tcPr>
          <w:p/>
        </w:tc>
        <w:tc>
          <w:tcPr>
            <w:tcW w:type="dxa" w:w="411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3000000">
            <w:pPr>
              <w:widowControl w:val="1"/>
              <w:ind w:right="-1"/>
              <w:jc w:val="center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spacing w:val="-4"/>
                <w:sz w:val="28"/>
              </w:rPr>
              <w:t>УТВЕРЖДЁН</w:t>
            </w:r>
          </w:p>
          <w:p w14:paraId="04000000">
            <w:pPr>
              <w:widowControl w:val="1"/>
              <w:ind/>
              <w:jc w:val="center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spacing w:val="-4"/>
                <w:sz w:val="28"/>
              </w:rPr>
              <w:t xml:space="preserve">постановлением администрации </w:t>
            </w:r>
          </w:p>
          <w:p w14:paraId="05000000">
            <w:pPr>
              <w:widowControl w:val="1"/>
              <w:ind/>
              <w:jc w:val="center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spacing w:val="-4"/>
                <w:sz w:val="28"/>
              </w:rPr>
              <w:t xml:space="preserve">муниципального образования </w:t>
            </w:r>
          </w:p>
          <w:p w14:paraId="06000000">
            <w:pPr>
              <w:widowControl w:val="1"/>
              <w:ind/>
              <w:jc w:val="center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spacing w:val="-4"/>
                <w:sz w:val="28"/>
              </w:rPr>
              <w:t xml:space="preserve">город Краснодар </w:t>
            </w:r>
          </w:p>
          <w:p w14:paraId="0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-4"/>
                <w:sz w:val="28"/>
              </w:rPr>
              <w:t xml:space="preserve">от ________________ № ______ </w:t>
            </w:r>
          </w:p>
        </w:tc>
      </w:tr>
    </w:tbl>
    <w:p w14:paraId="08000000">
      <w:pPr>
        <w:widowControl w:val="0"/>
        <w:spacing w:after="0" w:line="240" w:lineRule="exact"/>
        <w:ind/>
        <w:rPr>
          <w:rFonts w:ascii="PT Astra Serif" w:hAnsi="PT Astra Serif"/>
          <w:sz w:val="28"/>
        </w:rPr>
      </w:pPr>
    </w:p>
    <w:p w14:paraId="09000000">
      <w:pPr>
        <w:widowControl w:val="0"/>
        <w:spacing w:after="0" w:line="240" w:lineRule="exact"/>
        <w:ind/>
        <w:rPr>
          <w:rFonts w:ascii="PT Astra Serif" w:hAnsi="PT Astra Serif"/>
          <w:b w:val="1"/>
          <w:sz w:val="28"/>
        </w:rPr>
      </w:pPr>
    </w:p>
    <w:p w14:paraId="0A000000">
      <w:pPr>
        <w:widowControl w:val="0"/>
        <w:spacing w:after="0" w:line="240" w:lineRule="exact"/>
        <w:ind/>
        <w:rPr>
          <w:rFonts w:ascii="PT Astra Serif" w:hAnsi="PT Astra Serif"/>
          <w:b w:val="1"/>
          <w:sz w:val="28"/>
        </w:rPr>
      </w:pPr>
    </w:p>
    <w:p w14:paraId="0B000000">
      <w:pPr>
        <w:widowControl w:val="0"/>
        <w:spacing w:after="0" w:line="240" w:lineRule="auto"/>
        <w:ind/>
        <w:jc w:val="center"/>
        <w:outlineLvl w:val="0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ПОРЯДОК</w:t>
      </w:r>
    </w:p>
    <w:p w14:paraId="0C000000">
      <w:pPr>
        <w:widowControl w:val="0"/>
        <w:spacing w:after="0" w:line="240" w:lineRule="auto"/>
        <w:ind/>
        <w:jc w:val="center"/>
        <w:outlineLvl w:val="0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</w:t>
      </w:r>
    </w:p>
    <w:p w14:paraId="0D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E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0000000">
      <w:pPr>
        <w:pStyle w:val="Style_3"/>
        <w:widowControl w:val="1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Раздел I </w:t>
      </w:r>
    </w:p>
    <w:p w14:paraId="11000000">
      <w:pPr>
        <w:pStyle w:val="Style_3"/>
        <w:widowControl w:val="1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Общ</w:t>
      </w:r>
      <w:r>
        <w:rPr>
          <w:rFonts w:ascii="Times New Roman" w:hAnsi="Times New Roman"/>
          <w:b w:val="1"/>
          <w:sz w:val="28"/>
        </w:rPr>
        <w:t>ие</w:t>
      </w:r>
      <w:r>
        <w:rPr>
          <w:rFonts w:ascii="Times New Roman" w:hAnsi="Times New Roman"/>
          <w:b w:val="1"/>
          <w:sz w:val="28"/>
        </w:rPr>
        <w:t xml:space="preserve"> положени</w:t>
      </w:r>
      <w:r>
        <w:rPr>
          <w:rFonts w:ascii="Times New Roman" w:hAnsi="Times New Roman"/>
          <w:b w:val="1"/>
          <w:sz w:val="28"/>
        </w:rPr>
        <w:t>я</w:t>
      </w:r>
    </w:p>
    <w:p w14:paraId="12000000">
      <w:pPr>
        <w:pStyle w:val="Style_3"/>
        <w:widowControl w:val="1"/>
        <w:spacing w:after="0" w:line="240" w:lineRule="auto"/>
        <w:ind w:left="927"/>
        <w:jc w:val="center"/>
        <w:rPr>
          <w:rFonts w:ascii="Times New Roman" w:hAnsi="Times New Roman"/>
          <w:sz w:val="28"/>
        </w:rPr>
      </w:pPr>
    </w:p>
    <w:p w14:paraId="13000000">
      <w:pPr>
        <w:pStyle w:val="Style_3"/>
        <w:widowControl w:val="1"/>
        <w:spacing w:after="0" w:line="240" w:lineRule="auto"/>
        <w:ind w:left="927"/>
        <w:jc w:val="center"/>
        <w:rPr>
          <w:rFonts w:ascii="Times New Roman" w:hAnsi="Times New Roman"/>
          <w:sz w:val="28"/>
        </w:rPr>
      </w:pPr>
    </w:p>
    <w:p w14:paraId="14000000">
      <w:pPr>
        <w:pStyle w:val="Style_4"/>
        <w:widowControl w:val="0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Настоящий Порядок 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                            (далее – Порядок) определяет порядок осуществления полномочий                               по выявлению, обследованию и оценке объектов накопленного вреда, организации ликвидации накопленного вреда окружающей среде                                        в соответствии со статьями 80.1, 80.2, 80.3 Федерального закона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от 10.01.2002 № 7-ФЗ «Об охране окружающей среды» (далее – </w:t>
      </w:r>
      <w:r>
        <w:rPr>
          <w:sz w:val="28"/>
        </w:rPr>
        <w:t>Федеральный закон № 7-ФЗ</w:t>
      </w:r>
      <w:r>
        <w:rPr>
          <w:rFonts w:ascii="PT Astra Serif" w:hAnsi="PT Astra Serif"/>
          <w:sz w:val="28"/>
        </w:rPr>
        <w:t>), пунктом 11 части 1 статьи 16 Федерального закона от 06.10.2003 № 131-ФЗ     «Об общих принципах организации местного самоуправления в Российской Федерации», постановлениями Правительства Российской Федерации                              от 23.11.2023 № 1967 «Об утверждении Правил обследования и оценки объектов накопленного вреда окружающей среде» (далее – Правила обследования и оценки</w:t>
      </w:r>
      <w:r>
        <w:rPr>
          <w:rFonts w:ascii="PT Astra Serif" w:hAnsi="PT Astra Serif"/>
          <w:sz w:val="28"/>
        </w:rPr>
        <w:t xml:space="preserve"> </w:t>
      </w:r>
      <w:r>
        <w:rPr>
          <w:sz w:val="28"/>
        </w:rPr>
        <w:t>ОНВОС</w:t>
      </w:r>
      <w:r>
        <w:rPr>
          <w:rFonts w:ascii="PT Astra Serif" w:hAnsi="PT Astra Serif"/>
          <w:sz w:val="28"/>
        </w:rPr>
        <w:t>), от 21.12.2023 № 2239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«Об утверждении Правил выявления объектов накопленного вреда окружающей среде»                    (далее – Правила выявления</w:t>
      </w:r>
      <w:r>
        <w:rPr>
          <w:rFonts w:ascii="PT Astra Serif" w:hAnsi="PT Astra Serif"/>
          <w:sz w:val="28"/>
        </w:rPr>
        <w:t xml:space="preserve"> </w:t>
      </w:r>
      <w:r>
        <w:rPr>
          <w:sz w:val="28"/>
        </w:rPr>
        <w:t>ОНВОС</w:t>
      </w:r>
      <w:r>
        <w:rPr>
          <w:rFonts w:ascii="PT Astra Serif" w:hAnsi="PT Astra Serif"/>
          <w:sz w:val="28"/>
        </w:rPr>
        <w:t>), от 23.12.2023 № 2268 «О ведении государственного реестра объектов накопленного вреда окружающей среде» (далее – Правила ведения государственного реестра</w:t>
      </w:r>
      <w:r>
        <w:rPr>
          <w:rFonts w:ascii="PT Astra Serif" w:hAnsi="PT Astra Serif"/>
          <w:sz w:val="28"/>
        </w:rPr>
        <w:t xml:space="preserve"> </w:t>
      </w:r>
      <w:r>
        <w:rPr>
          <w:sz w:val="28"/>
        </w:rPr>
        <w:t>ОНВОС</w:t>
      </w:r>
      <w:r>
        <w:rPr>
          <w:rFonts w:ascii="PT Astra Serif" w:hAnsi="PT Astra Serif"/>
          <w:sz w:val="28"/>
        </w:rPr>
        <w:t xml:space="preserve">), от 27.12.2023                       </w:t>
      </w:r>
      <w:r>
        <w:rPr>
          <w:rFonts w:ascii="PT Astra Serif" w:hAnsi="PT Astra Serif"/>
          <w:sz w:val="28"/>
        </w:rPr>
        <w:t>№ 2323 «Об утверждении Правил организации ликвидации накопленного вреда окружающей среде» (далее – Правила ликвидации</w:t>
      </w:r>
      <w:r>
        <w:rPr>
          <w:rFonts w:ascii="PT Astra Serif" w:hAnsi="PT Astra Serif"/>
          <w:sz w:val="28"/>
        </w:rPr>
        <w:t xml:space="preserve"> </w:t>
      </w:r>
      <w:r>
        <w:rPr>
          <w:sz w:val="28"/>
        </w:rPr>
        <w:t>НВОС</w:t>
      </w:r>
      <w:r>
        <w:rPr>
          <w:rFonts w:ascii="PT Astra Serif" w:hAnsi="PT Astra Serif"/>
          <w:sz w:val="28"/>
        </w:rPr>
        <w:t xml:space="preserve">), от 27.12.2023 </w:t>
      </w:r>
      <w:r>
        <w:rPr>
          <w:rFonts w:ascii="PT Astra Serif" w:hAnsi="PT Astra Serif"/>
          <w:sz w:val="28"/>
        </w:rPr>
        <w:t xml:space="preserve">                     </w:t>
      </w:r>
      <w:r>
        <w:rPr>
          <w:rFonts w:ascii="PT Astra Serif" w:hAnsi="PT Astra Serif"/>
          <w:sz w:val="28"/>
        </w:rPr>
        <w:t>№ 2335 «Об утверждении критериев, на основании которых территории, расположенные на них объекты капитального строительства могут быть отнесены к объектам накопленного вреда окружающей среде»                                      (далее – Критерии отнесения</w:t>
      </w:r>
      <w:r>
        <w:rPr>
          <w:rFonts w:ascii="PT Astra Serif" w:hAnsi="PT Astra Serif"/>
          <w:sz w:val="28"/>
        </w:rPr>
        <w:t xml:space="preserve"> </w:t>
      </w:r>
      <w:r>
        <w:rPr>
          <w:sz w:val="28"/>
        </w:rPr>
        <w:t>ОНВОС</w:t>
      </w:r>
      <w:r>
        <w:rPr>
          <w:rFonts w:ascii="PT Astra Serif" w:hAnsi="PT Astra Serif"/>
          <w:sz w:val="28"/>
        </w:rPr>
        <w:t>), Уставом муниципального образования городской округ город Краснодар.</w:t>
      </w:r>
    </w:p>
    <w:p w14:paraId="15000000">
      <w:pPr>
        <w:pStyle w:val="Style_4"/>
        <w:widowControl w:val="0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настоящем Порядке используются следующие понятия и сокращения:</w:t>
      </w:r>
    </w:p>
    <w:p w14:paraId="16000000">
      <w:pPr>
        <w:pStyle w:val="Style_4"/>
        <w:widowControl w:val="0"/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накопленны</w:t>
      </w:r>
      <w:r>
        <w:rPr>
          <w:rFonts w:ascii="PT Astra Serif" w:hAnsi="PT Astra Serif"/>
          <w:sz w:val="28"/>
        </w:rPr>
        <w:t>й</w:t>
      </w:r>
      <w:r>
        <w:rPr>
          <w:rFonts w:ascii="PT Astra Serif" w:hAnsi="PT Astra Serif"/>
          <w:sz w:val="28"/>
        </w:rPr>
        <w:t xml:space="preserve"> вред</w:t>
      </w:r>
      <w:r>
        <w:rPr>
          <w:rFonts w:ascii="PT Astra Serif" w:hAnsi="PT Astra Serif"/>
          <w:sz w:val="28"/>
        </w:rPr>
        <w:t xml:space="preserve"> окружающей среде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вред </w:t>
      </w:r>
      <w:r>
        <w:rPr>
          <w:rFonts w:ascii="PT Astra Serif" w:hAnsi="PT Astra Serif"/>
          <w:sz w:val="28"/>
        </w:rPr>
        <w:t>окружающей среде</w:t>
      </w:r>
      <w:r>
        <w:rPr>
          <w:rFonts w:ascii="PT Astra Serif" w:hAnsi="PT Astra Serif"/>
          <w:sz w:val="28"/>
        </w:rPr>
        <w:t xml:space="preserve"> территории муниципального образования город Краснодар</w:t>
      </w:r>
      <w:r>
        <w:rPr>
          <w:rFonts w:ascii="PT Astra Serif" w:hAnsi="PT Astra Serif"/>
          <w:sz w:val="28"/>
        </w:rPr>
        <w:t>, возникший                             в результате прошлой экономической и иной деятельности, обязанности                             по устранению которого не были выполнены либо бы</w:t>
      </w:r>
      <w:r>
        <w:rPr>
          <w:rFonts w:ascii="PT Astra Serif" w:hAnsi="PT Astra Serif"/>
          <w:sz w:val="28"/>
        </w:rPr>
        <w:t>ли выполнены                                   не в полном объёме (далее – НВОС);</w:t>
      </w:r>
    </w:p>
    <w:p w14:paraId="17000000">
      <w:pPr>
        <w:pStyle w:val="Style_4"/>
        <w:widowControl w:val="0"/>
        <w:spacing w:after="0" w:line="240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объект</w:t>
      </w:r>
      <w:r>
        <w:rPr>
          <w:rFonts w:ascii="PT Astra Serif" w:hAnsi="PT Astra Serif"/>
          <w:sz w:val="28"/>
        </w:rPr>
        <w:t xml:space="preserve"> (объекты)</w:t>
      </w:r>
      <w:r>
        <w:rPr>
          <w:rFonts w:ascii="PT Astra Serif" w:hAnsi="PT Astra Serif"/>
          <w:sz w:val="28"/>
        </w:rPr>
        <w:t xml:space="preserve"> накопленного вреда окружающей среде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т</w:t>
      </w:r>
      <w:r>
        <w:rPr>
          <w:rFonts w:ascii="PT Astra Serif" w:hAnsi="PT Astra Serif"/>
          <w:sz w:val="28"/>
        </w:rPr>
        <w:t>ерритория</w:t>
      </w:r>
      <w:r>
        <w:rPr>
          <w:rFonts w:ascii="PT Astra Serif" w:hAnsi="PT Astra Serif"/>
          <w:sz w:val="28"/>
        </w:rPr>
        <w:t xml:space="preserve"> (территории) в границах муниципального образования город Краснодар</w:t>
      </w:r>
      <w:r>
        <w:rPr>
          <w:rFonts w:ascii="PT Astra Serif" w:hAnsi="PT Astra Serif"/>
          <w:sz w:val="28"/>
        </w:rPr>
        <w:t>, в том числе акватория</w:t>
      </w:r>
      <w:r>
        <w:rPr>
          <w:rFonts w:ascii="PT Astra Serif" w:hAnsi="PT Astra Serif"/>
          <w:sz w:val="28"/>
        </w:rPr>
        <w:t xml:space="preserve"> (акватории)</w:t>
      </w:r>
      <w:r>
        <w:rPr>
          <w:rFonts w:ascii="PT Astra Serif" w:hAnsi="PT Astra Serif"/>
          <w:sz w:val="28"/>
        </w:rPr>
        <w:t>, на которой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выявлен накопленный вред окружающей среде, объекты капитального строительства, являющиеся источником нако</w:t>
      </w:r>
      <w:r>
        <w:rPr>
          <w:rFonts w:ascii="PT Astra Serif" w:hAnsi="PT Astra Serif"/>
          <w:sz w:val="28"/>
        </w:rPr>
        <w:t xml:space="preserve">пленного вреда окружающей среде (далее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ОНВОС).</w:t>
      </w:r>
    </w:p>
    <w:p w14:paraId="18000000">
      <w:pPr>
        <w:pStyle w:val="Style_4"/>
        <w:widowControl w:val="0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 xml:space="preserve">. Уполномоченным органом </w:t>
      </w:r>
      <w:r>
        <w:rPr>
          <w:rFonts w:ascii="PT Astra Serif" w:hAnsi="PT Astra Serif"/>
          <w:sz w:val="28"/>
        </w:rPr>
        <w:t>по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выявлени</w:t>
      </w:r>
      <w:r>
        <w:rPr>
          <w:rFonts w:ascii="PT Astra Serif" w:hAnsi="PT Astra Serif"/>
          <w:sz w:val="28"/>
        </w:rPr>
        <w:t xml:space="preserve">ю </w:t>
      </w:r>
      <w:r>
        <w:rPr>
          <w:rFonts w:ascii="PT Astra Serif" w:hAnsi="PT Astra Serif"/>
          <w:sz w:val="28"/>
        </w:rPr>
        <w:t>ОНВОС</w:t>
      </w:r>
      <w:r>
        <w:rPr>
          <w:rFonts w:ascii="PT Astra Serif" w:hAnsi="PT Astra Serif"/>
          <w:sz w:val="28"/>
        </w:rPr>
        <w:t xml:space="preserve"> и организаци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ликвидации </w:t>
      </w:r>
      <w:r>
        <w:rPr>
          <w:rFonts w:ascii="PT Astra Serif" w:hAnsi="PT Astra Serif"/>
          <w:sz w:val="28"/>
        </w:rPr>
        <w:t xml:space="preserve">такого </w:t>
      </w:r>
      <w:r>
        <w:rPr>
          <w:rFonts w:ascii="PT Astra Serif" w:hAnsi="PT Astra Serif"/>
          <w:sz w:val="28"/>
        </w:rPr>
        <w:t>вреда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применительно к территориям, расположенным                         в границах земельных участков, находящихся в собственности муниципальн</w:t>
      </w:r>
      <w:r>
        <w:rPr>
          <w:rFonts w:ascii="PT Astra Serif" w:hAnsi="PT Astra Serif"/>
          <w:sz w:val="28"/>
        </w:rPr>
        <w:t>ого образования город Краснодар,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является д</w:t>
      </w:r>
      <w:r>
        <w:rPr>
          <w:rFonts w:ascii="PT Astra Serif" w:hAnsi="PT Astra Serif"/>
          <w:sz w:val="28"/>
        </w:rPr>
        <w:t xml:space="preserve">епартамент городского хозяйства                        </w:t>
      </w:r>
      <w:r>
        <w:rPr>
          <w:rFonts w:ascii="PT Astra Serif" w:hAnsi="PT Astra Serif"/>
          <w:sz w:val="28"/>
        </w:rPr>
        <w:t xml:space="preserve">и топливно-энергетического комплекса администрации муниципального образования город Краснодар (далее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уполномоченный орган</w:t>
      </w:r>
      <w:r>
        <w:rPr>
          <w:rFonts w:ascii="PT Astra Serif" w:hAnsi="PT Astra Serif"/>
          <w:sz w:val="28"/>
        </w:rPr>
        <w:t>),                                             за исключением случаев, предусмотренных Прав</w:t>
      </w:r>
      <w:r>
        <w:rPr>
          <w:rFonts w:ascii="PT Astra Serif" w:hAnsi="PT Astra Serif"/>
          <w:sz w:val="28"/>
        </w:rPr>
        <w:t>ительством Российской Федерации</w:t>
      </w:r>
      <w:r>
        <w:rPr>
          <w:rFonts w:ascii="PT Astra Serif" w:hAnsi="PT Astra Serif"/>
          <w:sz w:val="28"/>
        </w:rPr>
        <w:t>.</w:t>
      </w:r>
    </w:p>
    <w:p w14:paraId="19000000">
      <w:pPr>
        <w:pStyle w:val="Style_4"/>
        <w:widowControl w:val="0"/>
        <w:tabs>
          <w:tab w:leader="none" w:pos="3030" w:val="left"/>
        </w:tabs>
        <w:spacing w:after="0" w:before="0" w:line="240" w:lineRule="auto"/>
        <w:ind w:firstLine="709" w:right="23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Инвентаризация </w:t>
      </w:r>
      <w:r>
        <w:rPr>
          <w:sz w:val="28"/>
        </w:rPr>
        <w:t>ОНВОС</w:t>
      </w:r>
      <w:r>
        <w:rPr>
          <w:sz w:val="28"/>
        </w:rPr>
        <w:t xml:space="preserve"> осуществляется </w:t>
      </w:r>
      <w:r>
        <w:rPr>
          <w:sz w:val="28"/>
        </w:rPr>
        <w:t xml:space="preserve">уполномоченным органом </w:t>
      </w:r>
      <w:r>
        <w:rPr>
          <w:sz w:val="28"/>
        </w:rPr>
        <w:t>посредством выявления т</w:t>
      </w:r>
      <w:r>
        <w:rPr>
          <w:sz w:val="28"/>
        </w:rPr>
        <w:t>аких объектов,</w:t>
      </w:r>
      <w:r>
        <w:rPr>
          <w:sz w:val="28"/>
        </w:rPr>
        <w:t xml:space="preserve"> их обследования </w:t>
      </w:r>
      <w:r>
        <w:rPr>
          <w:sz w:val="28"/>
        </w:rPr>
        <w:t>и оценки                                    в соотве</w:t>
      </w:r>
      <w:r>
        <w:rPr>
          <w:sz w:val="28"/>
        </w:rPr>
        <w:t>тствии с требованиями частей 2-</w:t>
      </w:r>
      <w:r>
        <w:rPr>
          <w:sz w:val="28"/>
        </w:rPr>
        <w:t xml:space="preserve">4 статьи 80.1 Федерального закона </w:t>
      </w:r>
      <w:r>
        <w:rPr>
          <w:sz w:val="28"/>
        </w:rPr>
        <w:t xml:space="preserve">            </w:t>
      </w:r>
      <w:r>
        <w:rPr>
          <w:sz w:val="28"/>
        </w:rPr>
        <w:t>№ 7-ФЗ.</w:t>
      </w:r>
    </w:p>
    <w:p w14:paraId="1A000000">
      <w:pPr>
        <w:pStyle w:val="Style_4"/>
        <w:widowControl w:val="0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Отраслевые, функциональные и территориальные органы администрации муниципального образования город Краснодар оказывают содействие уполномоченном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 органу в сборе сведений о по</w:t>
      </w:r>
      <w:r>
        <w:rPr>
          <w:rFonts w:ascii="PT Astra Serif" w:hAnsi="PT Astra Serif"/>
          <w:sz w:val="28"/>
        </w:rPr>
        <w:t xml:space="preserve">тенциальных ОНВОС, предоставляя необходимую информацию ежеквартально,                                     </w:t>
      </w:r>
      <w:r>
        <w:rPr>
          <w:rFonts w:ascii="PT Astra Serif" w:hAnsi="PT Astra Serif"/>
          <w:sz w:val="28"/>
        </w:rPr>
        <w:t xml:space="preserve">до 25-го числа месяца, </w:t>
      </w:r>
      <w:r>
        <w:rPr>
          <w:rFonts w:ascii="PT Astra Serif" w:hAnsi="PT Astra Serif"/>
          <w:sz w:val="28"/>
        </w:rPr>
        <w:t>следующего за отчётным периодом,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по форме согласно </w:t>
      </w:r>
      <w:r>
        <w:rPr>
          <w:rFonts w:ascii="PT Astra Serif" w:hAnsi="PT Astra Serif"/>
          <w:sz w:val="28"/>
        </w:rPr>
        <w:t>приложению</w:t>
      </w:r>
      <w:r>
        <w:rPr>
          <w:rFonts w:ascii="PT Astra Serif" w:hAnsi="PT Astra Serif"/>
          <w:sz w:val="28"/>
        </w:rPr>
        <w:t xml:space="preserve"> к настоящему П</w:t>
      </w:r>
      <w:r>
        <w:rPr>
          <w:rFonts w:ascii="PT Astra Serif" w:hAnsi="PT Astra Serif"/>
          <w:sz w:val="28"/>
        </w:rPr>
        <w:t>орядк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.</w:t>
      </w:r>
    </w:p>
    <w:p w14:paraId="1B000000">
      <w:pPr>
        <w:widowControl w:val="0"/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</w:p>
    <w:p w14:paraId="1C000000">
      <w:pPr>
        <w:widowControl w:val="0"/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</w:p>
    <w:p w14:paraId="1D000000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II</w:t>
      </w:r>
    </w:p>
    <w:p w14:paraId="1E000000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Выявление объектов накопленного вреда окружающей среде</w:t>
      </w:r>
    </w:p>
    <w:p w14:paraId="1F000000">
      <w:pPr>
        <w:widowControl w:val="0"/>
        <w:spacing w:after="0" w:line="240" w:lineRule="exact"/>
        <w:ind w:firstLine="0"/>
        <w:jc w:val="both"/>
        <w:rPr>
          <w:rFonts w:ascii="Times New Roman" w:hAnsi="Times New Roman"/>
          <w:sz w:val="28"/>
        </w:rPr>
      </w:pPr>
    </w:p>
    <w:p w14:paraId="2000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</w:p>
    <w:p w14:paraId="21000000">
      <w:pPr>
        <w:pStyle w:val="Style_4"/>
        <w:widowControl w:val="0"/>
        <w:tabs>
          <w:tab w:leader="none" w:pos="3030" w:val="left"/>
        </w:tabs>
        <w:spacing w:after="0" w:before="0" w:line="240" w:lineRule="auto"/>
        <w:ind w:firstLine="709"/>
        <w:jc w:val="both"/>
        <w:rPr>
          <w:sz w:val="28"/>
        </w:rPr>
      </w:pPr>
      <w:r>
        <w:rPr>
          <w:sz w:val="28"/>
        </w:rPr>
        <w:t>5. У</w:t>
      </w:r>
      <w:r>
        <w:rPr>
          <w:rFonts w:ascii="PT Astra Serif" w:hAnsi="PT Astra Serif"/>
          <w:sz w:val="28"/>
        </w:rPr>
        <w:t xml:space="preserve">полномоченный орган </w:t>
      </w:r>
      <w:r>
        <w:rPr>
          <w:sz w:val="28"/>
        </w:rPr>
        <w:t xml:space="preserve">осуществляет выявление </w:t>
      </w:r>
      <w:r>
        <w:rPr>
          <w:sz w:val="28"/>
        </w:rPr>
        <w:t>О</w:t>
      </w:r>
      <w:r>
        <w:rPr>
          <w:sz w:val="28"/>
        </w:rPr>
        <w:t>НВОС в срок,                             не превышающий 60 рабочих дней</w:t>
      </w:r>
      <w:r>
        <w:rPr>
          <w:sz w:val="28"/>
        </w:rPr>
        <w:t xml:space="preserve"> со дня поступления информации,</w:t>
      </w:r>
      <w:r>
        <w:rPr>
          <w:sz w:val="28"/>
        </w:rPr>
        <w:t xml:space="preserve"> о </w:t>
      </w:r>
      <w:r>
        <w:rPr>
          <w:sz w:val="28"/>
        </w:rPr>
        <w:t>наличии признаков ОНВОС,</w:t>
      </w:r>
      <w:r>
        <w:rPr>
          <w:sz w:val="28"/>
        </w:rPr>
        <w:t xml:space="preserve"> </w:t>
      </w:r>
      <w:r>
        <w:rPr>
          <w:sz w:val="28"/>
        </w:rPr>
        <w:t>в том числе полученной от органов государственной власти.</w:t>
      </w:r>
    </w:p>
    <w:p w14:paraId="22000000">
      <w:pPr>
        <w:pStyle w:val="Style_4"/>
        <w:widowControl w:val="0"/>
        <w:tabs>
          <w:tab w:leader="none" w:pos="3030" w:val="left"/>
        </w:tabs>
        <w:spacing w:after="0" w:before="0" w:line="240" w:lineRule="auto"/>
        <w:ind w:firstLine="709"/>
        <w:jc w:val="both"/>
        <w:rPr>
          <w:sz w:val="28"/>
        </w:rPr>
      </w:pPr>
      <w:r>
        <w:rPr>
          <w:sz w:val="28"/>
        </w:rPr>
        <w:t>6.</w:t>
      </w:r>
      <w:r>
        <w:rPr>
          <w:rFonts w:ascii="XO Thames" w:hAnsi="XO Thames"/>
          <w:spacing w:val="0"/>
          <w:sz w:val="28"/>
        </w:rPr>
        <w:t>  </w:t>
      </w:r>
      <w:r>
        <w:rPr>
          <w:sz w:val="28"/>
        </w:rPr>
        <w:t xml:space="preserve">Выявление </w:t>
      </w:r>
      <w:r>
        <w:rPr>
          <w:sz w:val="28"/>
        </w:rPr>
        <w:t>О</w:t>
      </w:r>
      <w:r>
        <w:rPr>
          <w:sz w:val="28"/>
        </w:rPr>
        <w:t>НВОС осуществляется путём сбора, обработки                                и анализа сведений о территориях, на которых в прошлом осуществлялась экономическая и иная деятельность в соответствии с пунктом 5 Правил выявления объектов НВОС.</w:t>
      </w:r>
    </w:p>
    <w:p w14:paraId="23000000">
      <w:pPr>
        <w:pStyle w:val="Style_4"/>
        <w:widowControl w:val="0"/>
        <w:tabs>
          <w:tab w:leader="none" w:pos="3030" w:val="left"/>
        </w:tabs>
        <w:spacing w:after="0" w:before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При наличии обстоятельств, препятствующих проведению выявления </w:t>
      </w:r>
      <w:r>
        <w:rPr>
          <w:sz w:val="28"/>
        </w:rPr>
        <w:t>О</w:t>
      </w:r>
      <w:r>
        <w:rPr>
          <w:sz w:val="28"/>
        </w:rPr>
        <w:t xml:space="preserve">НВОС в указанный срок, на основании решения высшего должностного лица субъекта Российской Федерации (председателя высшего исполнительного органа субъекта Российской Федерации) срок выявления </w:t>
      </w:r>
      <w:r>
        <w:rPr>
          <w:sz w:val="28"/>
        </w:rPr>
        <w:t>О</w:t>
      </w:r>
      <w:r>
        <w:rPr>
          <w:sz w:val="28"/>
        </w:rPr>
        <w:t xml:space="preserve">НВОС может быть продлён, но не более чем на 12 месяцев со дня поступления информации, </w:t>
      </w:r>
      <w:r>
        <w:rPr>
          <w:sz w:val="28"/>
        </w:rPr>
        <w:t xml:space="preserve">свидетельствующей о наличии </w:t>
      </w:r>
      <w:r>
        <w:rPr>
          <w:sz w:val="28"/>
        </w:rPr>
        <w:t>О</w:t>
      </w:r>
      <w:r>
        <w:rPr>
          <w:sz w:val="28"/>
        </w:rPr>
        <w:t>НВОС.</w:t>
      </w:r>
    </w:p>
    <w:p w14:paraId="24000000">
      <w:pPr>
        <w:pStyle w:val="Style_4"/>
        <w:widowControl w:val="0"/>
        <w:tabs>
          <w:tab w:leader="none" w:pos="3030" w:val="left"/>
        </w:tabs>
        <w:spacing w:after="0" w:before="0" w:line="240" w:lineRule="auto"/>
        <w:ind w:firstLine="709"/>
        <w:jc w:val="both"/>
        <w:rPr>
          <w:sz w:val="28"/>
        </w:rPr>
      </w:pPr>
      <w:r>
        <w:rPr>
          <w:sz w:val="28"/>
        </w:rPr>
        <w:t>7. 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Уполномоченный орган </w:t>
      </w:r>
      <w:r>
        <w:rPr>
          <w:sz w:val="28"/>
        </w:rPr>
        <w:t xml:space="preserve">в срок, не превышающий десяти рабочих дней                        со дня завершения выявления </w:t>
      </w:r>
      <w:r>
        <w:rPr>
          <w:sz w:val="28"/>
        </w:rPr>
        <w:t>О</w:t>
      </w:r>
      <w:r>
        <w:rPr>
          <w:sz w:val="28"/>
        </w:rPr>
        <w:t xml:space="preserve">НВОС, формирует свод данных, полученных                  в результате выявления </w:t>
      </w:r>
      <w:r>
        <w:rPr>
          <w:sz w:val="28"/>
        </w:rPr>
        <w:t>О</w:t>
      </w:r>
      <w:r>
        <w:rPr>
          <w:sz w:val="28"/>
        </w:rPr>
        <w:t xml:space="preserve">НВОС, включающий сведения, предусмотренные пунктом 6 Правил выявления </w:t>
      </w:r>
      <w:r>
        <w:rPr>
          <w:sz w:val="28"/>
        </w:rPr>
        <w:t>О</w:t>
      </w:r>
      <w:r>
        <w:rPr>
          <w:sz w:val="28"/>
        </w:rPr>
        <w:t xml:space="preserve">НВОС. </w:t>
      </w:r>
    </w:p>
    <w:p w14:paraId="25000000">
      <w:pPr>
        <w:pStyle w:val="Style_4"/>
        <w:widowControl w:val="0"/>
        <w:tabs>
          <w:tab w:leader="none" w:pos="3030" w:val="left"/>
        </w:tabs>
        <w:spacing w:after="0" w:before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8. Данные, полученные в результате выявления </w:t>
      </w:r>
      <w:r>
        <w:rPr>
          <w:sz w:val="28"/>
        </w:rPr>
        <w:t xml:space="preserve">ОНВОС, в срок,                            </w:t>
      </w:r>
      <w:r>
        <w:rPr>
          <w:sz w:val="28"/>
        </w:rPr>
        <w:t>не превышающий пяти рабочих дней со дня их формирования, направляются у</w:t>
      </w:r>
      <w:r>
        <w:rPr>
          <w:rFonts w:ascii="PT Astra Serif" w:hAnsi="PT Astra Serif"/>
          <w:sz w:val="28"/>
        </w:rPr>
        <w:t>полномоченным органом</w:t>
      </w:r>
      <w:r>
        <w:rPr>
          <w:sz w:val="28"/>
        </w:rPr>
        <w:t xml:space="preserve"> в территориальный орган Федеральной службы                       по надзору в сфере природопользования</w:t>
      </w:r>
      <w:r>
        <w:rPr>
          <w:rFonts w:ascii="PT Astra Serif" w:hAnsi="PT Astra Serif"/>
          <w:sz w:val="28"/>
        </w:rPr>
        <w:t xml:space="preserve"> (Южное межрегиональное управление Федеральной службы по надзору в сфере природопользования)                                </w:t>
      </w:r>
      <w:r>
        <w:rPr>
          <w:sz w:val="28"/>
        </w:rPr>
        <w:t xml:space="preserve"> (далее – территориальный орган в сфере природопользования).</w:t>
      </w:r>
    </w:p>
    <w:p w14:paraId="26000000">
      <w:pPr>
        <w:pStyle w:val="Style_4"/>
        <w:widowControl w:val="0"/>
        <w:tabs>
          <w:tab w:leader="none" w:pos="3030" w:val="left"/>
        </w:tabs>
        <w:spacing w:after="0" w:before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В случае если по результатам выявления </w:t>
      </w:r>
      <w:r>
        <w:rPr>
          <w:sz w:val="28"/>
        </w:rPr>
        <w:t>О</w:t>
      </w:r>
      <w:r>
        <w:rPr>
          <w:sz w:val="28"/>
        </w:rPr>
        <w:t xml:space="preserve">НВОС устанавливается несоответствие </w:t>
      </w:r>
      <w:r>
        <w:rPr>
          <w:sz w:val="28"/>
        </w:rPr>
        <w:t>О</w:t>
      </w:r>
      <w:r>
        <w:rPr>
          <w:sz w:val="28"/>
        </w:rPr>
        <w:t xml:space="preserve">НВОС критериям, на основании которых территории, расположенные на них объекты капитального строительства могут быть отнесены к </w:t>
      </w:r>
      <w:r>
        <w:rPr>
          <w:sz w:val="28"/>
        </w:rPr>
        <w:t>О</w:t>
      </w:r>
      <w:r>
        <w:rPr>
          <w:sz w:val="28"/>
        </w:rPr>
        <w:t xml:space="preserve">НВОС, установленным Правительством Российской Федерации                   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"https://login.consultant.ru/link/?req=doc&amp;base=LAW&amp;n=450839&amp;dst=1093"</w:instrText>
      </w:r>
      <w:r>
        <w:rPr>
          <w:sz w:val="28"/>
        </w:rPr>
        <w:fldChar w:fldCharType="separate"/>
      </w:r>
      <w:r>
        <w:rPr>
          <w:sz w:val="28"/>
        </w:rPr>
        <w:t>пунктом 2 статьи 80.1</w:t>
      </w:r>
      <w:r>
        <w:rPr>
          <w:sz w:val="28"/>
        </w:rPr>
        <w:fldChar w:fldCharType="end"/>
      </w:r>
      <w:r>
        <w:rPr>
          <w:sz w:val="28"/>
        </w:rPr>
        <w:t xml:space="preserve"> Федеральным законом № 7-ФЗ, данные, полученные в результате выявления таких </w:t>
      </w:r>
      <w:r>
        <w:rPr>
          <w:sz w:val="28"/>
        </w:rPr>
        <w:t>О</w:t>
      </w:r>
      <w:r>
        <w:rPr>
          <w:sz w:val="28"/>
        </w:rPr>
        <w:t>НВОС, в Федеральную службу                  по надзору в сфере природопользования не направляются, о чём у</w:t>
      </w:r>
      <w:r>
        <w:rPr>
          <w:rFonts w:ascii="PT Astra Serif" w:hAnsi="PT Astra Serif"/>
          <w:sz w:val="28"/>
        </w:rPr>
        <w:t xml:space="preserve">полномоченный орган </w:t>
      </w:r>
      <w:r>
        <w:rPr>
          <w:sz w:val="28"/>
        </w:rPr>
        <w:t xml:space="preserve">информирует письменно. </w:t>
      </w:r>
    </w:p>
    <w:p w14:paraId="27000000">
      <w:pPr>
        <w:pStyle w:val="Style_4"/>
        <w:widowControl w:val="0"/>
        <w:tabs>
          <w:tab w:leader="none" w:pos="3030" w:val="left"/>
        </w:tabs>
        <w:spacing w:after="0" w:before="0" w:line="240" w:lineRule="exact"/>
        <w:ind w:firstLine="709"/>
        <w:jc w:val="both"/>
        <w:rPr>
          <w:sz w:val="28"/>
        </w:rPr>
      </w:pPr>
    </w:p>
    <w:p w14:paraId="28000000">
      <w:pPr>
        <w:pStyle w:val="Style_4"/>
        <w:widowControl w:val="0"/>
        <w:tabs>
          <w:tab w:leader="none" w:pos="3030" w:val="left"/>
        </w:tabs>
        <w:spacing w:after="0" w:before="0" w:line="240" w:lineRule="auto"/>
        <w:ind w:firstLine="0"/>
        <w:jc w:val="center"/>
        <w:rPr>
          <w:sz w:val="28"/>
        </w:rPr>
      </w:pPr>
    </w:p>
    <w:p w14:paraId="29000000">
      <w:pPr>
        <w:pStyle w:val="Style_4"/>
        <w:widowControl w:val="0"/>
        <w:tabs>
          <w:tab w:leader="none" w:pos="3030" w:val="left"/>
        </w:tabs>
        <w:spacing w:after="0" w:before="0" w:line="240" w:lineRule="auto"/>
        <w:ind w:firstLine="0"/>
        <w:jc w:val="center"/>
        <w:rPr>
          <w:sz w:val="28"/>
        </w:rPr>
      </w:pPr>
      <w:r>
        <w:rPr>
          <w:b w:val="1"/>
          <w:sz w:val="28"/>
        </w:rPr>
        <w:t>Раздел III</w:t>
      </w:r>
    </w:p>
    <w:p w14:paraId="2A000000">
      <w:pPr>
        <w:pStyle w:val="Style_4"/>
        <w:widowControl w:val="0"/>
        <w:tabs>
          <w:tab w:leader="none" w:pos="3030" w:val="left"/>
        </w:tabs>
        <w:spacing w:after="0" w:before="0" w:line="240" w:lineRule="auto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Обследование и оценка объектов накопленного вреда</w:t>
      </w:r>
    </w:p>
    <w:p w14:paraId="2B000000">
      <w:pPr>
        <w:pStyle w:val="Style_4"/>
        <w:widowControl w:val="0"/>
        <w:tabs>
          <w:tab w:leader="none" w:pos="3030" w:val="left"/>
        </w:tabs>
        <w:spacing w:after="0" w:before="0" w:line="240" w:lineRule="auto"/>
        <w:ind w:firstLine="0"/>
        <w:jc w:val="center"/>
        <w:rPr>
          <w:rFonts w:ascii="PT Astra Serif" w:hAnsi="PT Astra Serif"/>
          <w:sz w:val="28"/>
        </w:rPr>
      </w:pPr>
    </w:p>
    <w:p w14:paraId="2C000000">
      <w:pPr>
        <w:pStyle w:val="Style_4"/>
        <w:widowControl w:val="0"/>
        <w:tabs>
          <w:tab w:leader="none" w:pos="3030" w:val="left"/>
        </w:tabs>
        <w:spacing w:after="0" w:before="0" w:line="240" w:lineRule="auto"/>
        <w:ind w:firstLine="709"/>
        <w:jc w:val="center"/>
        <w:rPr>
          <w:rFonts w:ascii="PT Astra Serif" w:hAnsi="PT Astra Serif"/>
          <w:sz w:val="28"/>
        </w:rPr>
      </w:pPr>
    </w:p>
    <w:p w14:paraId="2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sz w:val="28"/>
        </w:rPr>
        <w:t xml:space="preserve">9. </w:t>
      </w:r>
      <w:r>
        <w:rPr>
          <w:rFonts w:ascii="PT Astra Serif" w:hAnsi="PT Astra Serif"/>
          <w:sz w:val="28"/>
        </w:rPr>
        <w:t>Уполномоченный орган</w:t>
      </w:r>
      <w:r>
        <w:t xml:space="preserve"> </w:t>
      </w:r>
      <w:r>
        <w:rPr>
          <w:rFonts w:ascii="PT Astra Serif" w:hAnsi="PT Astra Serif"/>
          <w:sz w:val="28"/>
        </w:rPr>
        <w:t xml:space="preserve">вправе реализовывать обследование и оценку ОНВОС на территории муниципального образования город Краснодар                             </w:t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sz w:val="28"/>
        </w:rPr>
        <w:t xml:space="preserve">за исключением оценки воздействия </w:t>
      </w:r>
      <w:r>
        <w:rPr>
          <w:rFonts w:ascii="PT Astra Serif" w:hAnsi="PT Astra Serif"/>
          <w:sz w:val="28"/>
        </w:rPr>
        <w:t>ОНВОС</w:t>
      </w:r>
      <w:r>
        <w:rPr>
          <w:rFonts w:ascii="PT Astra Serif" w:hAnsi="PT Astra Serif"/>
          <w:sz w:val="28"/>
        </w:rPr>
        <w:t xml:space="preserve"> на жизнь и здоровье граждан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 xml:space="preserve"> самостоятельно по согласованию с </w:t>
      </w:r>
      <w:r>
        <w:rPr>
          <w:rFonts w:ascii="Times New Roman" w:hAnsi="Times New Roman"/>
          <w:sz w:val="28"/>
        </w:rPr>
        <w:t>территориальным органом в сфере природопользования</w:t>
      </w:r>
      <w:r>
        <w:rPr>
          <w:rFonts w:ascii="PT Astra Serif" w:hAnsi="PT Astra Serif"/>
          <w:sz w:val="28"/>
        </w:rPr>
        <w:t xml:space="preserve"> в порядке, предусмотренном Правилами обследования                    и оценки</w:t>
      </w:r>
      <w:r>
        <w:rPr>
          <w:rFonts w:ascii="PT Astra Serif" w:hAnsi="PT Astra Serif"/>
          <w:sz w:val="28"/>
        </w:rPr>
        <w:t xml:space="preserve"> ОНВОС</w:t>
      </w:r>
      <w:r>
        <w:rPr>
          <w:rFonts w:ascii="PT Astra Serif" w:hAnsi="PT Astra Serif"/>
          <w:sz w:val="28"/>
        </w:rPr>
        <w:t>.</w:t>
      </w:r>
    </w:p>
    <w:p w14:paraId="2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0000000">
      <w:pPr>
        <w:widowControl w:val="0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Раздел IV</w:t>
      </w:r>
    </w:p>
    <w:p w14:paraId="31000000">
      <w:pPr>
        <w:widowControl w:val="0"/>
        <w:spacing w:after="0" w:line="240" w:lineRule="auto"/>
        <w:ind w:firstLine="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Направление </w:t>
      </w:r>
      <w:r>
        <w:rPr>
          <w:rFonts w:ascii="PT Astra Serif" w:hAnsi="PT Astra Serif"/>
          <w:b w:val="1"/>
          <w:color w:val="000000"/>
          <w:sz w:val="28"/>
        </w:rPr>
        <w:t xml:space="preserve">заявления </w:t>
      </w:r>
      <w:r>
        <w:rPr>
          <w:rFonts w:ascii="PT Astra Serif" w:hAnsi="PT Astra Serif"/>
          <w:b w:val="1"/>
          <w:color w:val="000000"/>
          <w:sz w:val="28"/>
        </w:rPr>
        <w:t xml:space="preserve">о </w:t>
      </w:r>
      <w:r>
        <w:rPr>
          <w:rFonts w:ascii="PT Astra Serif" w:hAnsi="PT Astra Serif"/>
          <w:b w:val="1"/>
          <w:color w:val="000000"/>
          <w:sz w:val="28"/>
        </w:rPr>
        <w:t xml:space="preserve">включении в государственный реестр </w:t>
      </w:r>
    </w:p>
    <w:p w14:paraId="32000000">
      <w:pPr>
        <w:widowControl w:val="0"/>
        <w:spacing w:after="0" w:line="240" w:lineRule="auto"/>
        <w:ind w:firstLine="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об</w:t>
      </w:r>
      <w:r>
        <w:rPr>
          <w:rFonts w:ascii="PT Astra Serif" w:hAnsi="PT Astra Serif"/>
          <w:b w:val="1"/>
          <w:color w:val="000000"/>
          <w:sz w:val="28"/>
        </w:rPr>
        <w:t>ъ</w:t>
      </w:r>
      <w:r>
        <w:rPr>
          <w:rFonts w:ascii="PT Astra Serif" w:hAnsi="PT Astra Serif"/>
          <w:b w:val="1"/>
          <w:color w:val="000000"/>
          <w:sz w:val="28"/>
        </w:rPr>
        <w:t>ектов накопленного вреда окружающей среде</w:t>
      </w:r>
      <w:r>
        <w:rPr>
          <w:rFonts w:ascii="PT Astra Serif" w:hAnsi="PT Astra Serif"/>
          <w:b w:val="1"/>
          <w:sz w:val="28"/>
        </w:rPr>
        <w:t xml:space="preserve"> и актуализация информации о включённых в такой реестр </w:t>
      </w:r>
      <w:r>
        <w:rPr>
          <w:rFonts w:ascii="PT Astra Serif" w:hAnsi="PT Astra Serif"/>
          <w:b w:val="1"/>
          <w:color w:val="000000"/>
          <w:sz w:val="28"/>
        </w:rPr>
        <w:t>об</w:t>
      </w:r>
      <w:r>
        <w:rPr>
          <w:rFonts w:ascii="PT Astra Serif" w:hAnsi="PT Astra Serif"/>
          <w:b w:val="1"/>
          <w:color w:val="000000"/>
          <w:sz w:val="28"/>
        </w:rPr>
        <w:t>ъ</w:t>
      </w:r>
      <w:r>
        <w:rPr>
          <w:rFonts w:ascii="PT Astra Serif" w:hAnsi="PT Astra Serif"/>
          <w:b w:val="1"/>
          <w:color w:val="000000"/>
          <w:sz w:val="28"/>
        </w:rPr>
        <w:t xml:space="preserve">ектов </w:t>
      </w:r>
    </w:p>
    <w:p w14:paraId="33000000">
      <w:pPr>
        <w:widowControl w:val="0"/>
        <w:spacing w:after="0" w:line="240" w:lineRule="auto"/>
        <w:ind w:firstLine="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накопленного </w:t>
      </w:r>
      <w:r>
        <w:rPr>
          <w:rFonts w:ascii="PT Astra Serif" w:hAnsi="PT Astra Serif"/>
          <w:b w:val="1"/>
          <w:color w:val="000000"/>
          <w:sz w:val="28"/>
        </w:rPr>
        <w:t>вреда окружающей среде</w:t>
      </w:r>
    </w:p>
    <w:p w14:paraId="34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35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36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По результатам выявления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НВОС уполномоченный орган готовит                 и представляет в Министерство</w:t>
      </w:r>
      <w:r>
        <w:rPr>
          <w:rFonts w:ascii="Times New Roman" w:hAnsi="Times New Roman"/>
          <w:sz w:val="28"/>
        </w:rPr>
        <w:t xml:space="preserve"> природных ресурсов и экологии Российской Федерации (далее – Министерство)</w:t>
      </w:r>
      <w:r>
        <w:rPr>
          <w:rFonts w:ascii="Times New Roman" w:hAnsi="Times New Roman"/>
          <w:sz w:val="28"/>
        </w:rPr>
        <w:t xml:space="preserve"> заявление</w:t>
      </w:r>
      <w:r>
        <w:rPr>
          <w:rFonts w:ascii="Times New Roman" w:hAnsi="Times New Roman"/>
          <w:color w:themeColor="background1" w:val="FFFFFF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 включении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НВОС                                  в государственный реестр</w:t>
      </w:r>
      <w:r>
        <w:rPr>
          <w:rFonts w:ascii="Times New Roman" w:hAnsi="Times New Roman"/>
          <w:sz w:val="28"/>
        </w:rPr>
        <w:t xml:space="preserve"> ОНВОС</w:t>
      </w:r>
      <w:r>
        <w:rPr>
          <w:rFonts w:ascii="Times New Roman" w:hAnsi="Times New Roman"/>
          <w:sz w:val="28"/>
        </w:rPr>
        <w:t xml:space="preserve"> в письменной форме или в электронной форме, подписанное усиленной квалифицированной электронной подписью,                     в соответствии с типовой формой заявления, устанавливаемой Министерством.</w:t>
      </w:r>
    </w:p>
    <w:p w14:paraId="37000000">
      <w:pPr>
        <w:pStyle w:val="Style_4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sz w:val="28"/>
        </w:rPr>
        <w:t xml:space="preserve">К заявлению о включении </w:t>
      </w:r>
      <w:r>
        <w:rPr>
          <w:sz w:val="28"/>
        </w:rPr>
        <w:t>ОНВОС</w:t>
      </w:r>
      <w:r>
        <w:rPr>
          <w:sz w:val="28"/>
        </w:rPr>
        <w:t xml:space="preserve"> в государственный реестр</w:t>
      </w:r>
      <w:r>
        <w:rPr>
          <w:sz w:val="28"/>
        </w:rPr>
        <w:t xml:space="preserve"> ОНВОС</w:t>
      </w:r>
      <w:r>
        <w:rPr>
          <w:sz w:val="28"/>
        </w:rPr>
        <w:t xml:space="preserve"> прилагаются результаты инвентаризации объекта, указанные в пункте 2 Правил ведения государственного реестра </w:t>
      </w:r>
      <w:r>
        <w:rPr>
          <w:sz w:val="28"/>
        </w:rPr>
        <w:t>О</w:t>
      </w:r>
      <w:r>
        <w:rPr>
          <w:rFonts w:ascii="PT Astra Serif" w:hAnsi="PT Astra Serif"/>
          <w:sz w:val="28"/>
        </w:rPr>
        <w:t>НВОС.</w:t>
      </w:r>
    </w:p>
    <w:p w14:paraId="38000000">
      <w:pPr>
        <w:pStyle w:val="Style_4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. При изменении информации, содержащейся в государственном реестре</w:t>
      </w:r>
      <w:r>
        <w:rPr>
          <w:rFonts w:ascii="PT Astra Serif" w:hAnsi="PT Astra Serif"/>
          <w:sz w:val="28"/>
        </w:rPr>
        <w:t xml:space="preserve"> ОНВОС</w:t>
      </w:r>
      <w:r>
        <w:rPr>
          <w:rFonts w:ascii="PT Astra Serif" w:hAnsi="PT Astra Serif"/>
          <w:sz w:val="28"/>
        </w:rPr>
        <w:t xml:space="preserve">, уполномоченный орган в течение 30 рабочих дней с момента получения такой информации направляет в Министерство актуализированную информацию об </w:t>
      </w:r>
      <w:r>
        <w:rPr>
          <w:rFonts w:ascii="PT Astra Serif" w:hAnsi="PT Astra Serif"/>
          <w:sz w:val="28"/>
        </w:rPr>
        <w:t>ОНВОС</w:t>
      </w:r>
      <w:r>
        <w:rPr>
          <w:rFonts w:ascii="PT Astra Serif" w:hAnsi="PT Astra Serif"/>
          <w:sz w:val="28"/>
        </w:rPr>
        <w:t xml:space="preserve"> в соответствии с типовой формой, предусмотренной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"https://login.consultant.ru/link/?req=doc&amp;base=LAW&amp;n=465649&amp;dst=100026"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пунктом 6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Правил ведения государственного реестра 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>НВОС.</w:t>
      </w:r>
    </w:p>
    <w:p w14:paraId="39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3A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b w:val="1"/>
          <w:sz w:val="28"/>
        </w:rPr>
      </w:pPr>
    </w:p>
    <w:p w14:paraId="3B000000">
      <w:pPr>
        <w:widowControl w:val="1"/>
        <w:spacing w:after="0" w:line="240" w:lineRule="auto"/>
        <w:ind w:firstLine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Раздел V</w:t>
      </w:r>
    </w:p>
    <w:p w14:paraId="3C000000">
      <w:pPr>
        <w:widowControl w:val="1"/>
        <w:spacing w:after="0" w:line="240" w:lineRule="auto"/>
        <w:ind w:firstLine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Ликвидация объекта накопленного вреда окружающей среде</w:t>
      </w:r>
    </w:p>
    <w:p w14:paraId="3D00000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3E00000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3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. Организация ликвидации </w:t>
      </w:r>
      <w:r>
        <w:rPr>
          <w:rFonts w:ascii="Times New Roman" w:hAnsi="Times New Roman"/>
          <w:sz w:val="28"/>
        </w:rPr>
        <w:t xml:space="preserve">НВОС обеспечивается </w:t>
      </w:r>
      <w:r>
        <w:rPr>
          <w:rFonts w:ascii="PT Astra Serif" w:hAnsi="PT Astra Serif"/>
          <w:sz w:val="28"/>
        </w:rPr>
        <w:t>уполномоченным органом</w:t>
      </w:r>
      <w:r>
        <w:rPr>
          <w:rFonts w:ascii="Times New Roman" w:hAnsi="Times New Roman"/>
          <w:sz w:val="28"/>
        </w:rPr>
        <w:t xml:space="preserve">, и проводится в отношении </w:t>
      </w:r>
      <w:r>
        <w:rPr>
          <w:rFonts w:ascii="Times New Roman" w:hAnsi="Times New Roman"/>
          <w:sz w:val="28"/>
        </w:rPr>
        <w:t>ОНВОС</w:t>
      </w:r>
      <w:r>
        <w:rPr>
          <w:rFonts w:ascii="Times New Roman" w:hAnsi="Times New Roman"/>
          <w:sz w:val="28"/>
        </w:rPr>
        <w:t>, включённых в государственный реестр.</w:t>
      </w:r>
    </w:p>
    <w:p w14:paraId="4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. Организация ликвидации </w:t>
      </w:r>
      <w:r>
        <w:rPr>
          <w:rFonts w:ascii="Times New Roman" w:hAnsi="Times New Roman"/>
          <w:sz w:val="28"/>
        </w:rPr>
        <w:t xml:space="preserve">НВОС </w:t>
      </w:r>
      <w:r>
        <w:rPr>
          <w:rFonts w:ascii="Times New Roman" w:hAnsi="Times New Roman"/>
          <w:sz w:val="28"/>
        </w:rPr>
        <w:t>включает в себя:</w:t>
      </w:r>
    </w:p>
    <w:p w14:paraId="4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Par3"/>
      <w:bookmarkEnd w:id="1"/>
      <w:r>
        <w:rPr>
          <w:rFonts w:ascii="Times New Roman" w:hAnsi="Times New Roman"/>
          <w:sz w:val="28"/>
        </w:rPr>
        <w:t xml:space="preserve">а) проведение необходимых обследований </w:t>
      </w:r>
      <w:r>
        <w:rPr>
          <w:rFonts w:ascii="Times New Roman" w:hAnsi="Times New Roman"/>
          <w:sz w:val="28"/>
        </w:rPr>
        <w:t>ОНВОС</w:t>
      </w:r>
      <w:r>
        <w:rPr>
          <w:rFonts w:ascii="Times New Roman" w:hAnsi="Times New Roman"/>
          <w:sz w:val="28"/>
        </w:rPr>
        <w:t>;</w:t>
      </w:r>
    </w:p>
    <w:p w14:paraId="4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" w:name="Par4"/>
      <w:bookmarkEnd w:id="2"/>
      <w:r>
        <w:rPr>
          <w:rFonts w:ascii="Times New Roman" w:hAnsi="Times New Roman"/>
          <w:sz w:val="28"/>
        </w:rPr>
        <w:t>б) разработку проекта ликвидации</w:t>
      </w:r>
      <w:r>
        <w:rPr>
          <w:rFonts w:ascii="Times New Roman" w:hAnsi="Times New Roman"/>
          <w:sz w:val="28"/>
        </w:rPr>
        <w:t xml:space="preserve"> НВОС</w:t>
      </w:r>
      <w:r>
        <w:rPr>
          <w:rFonts w:ascii="Times New Roman" w:hAnsi="Times New Roman"/>
          <w:sz w:val="28"/>
        </w:rPr>
        <w:t>;</w:t>
      </w:r>
    </w:p>
    <w:p w14:paraId="4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утверждение проекта ликвидации</w:t>
      </w:r>
      <w:r>
        <w:rPr>
          <w:rFonts w:ascii="Times New Roman" w:hAnsi="Times New Roman"/>
          <w:sz w:val="28"/>
        </w:rPr>
        <w:t xml:space="preserve"> НВОС</w:t>
      </w:r>
      <w:r>
        <w:rPr>
          <w:rFonts w:ascii="Times New Roman" w:hAnsi="Times New Roman"/>
          <w:sz w:val="28"/>
        </w:rPr>
        <w:t>;</w:t>
      </w:r>
    </w:p>
    <w:p w14:paraId="4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3" w:name="Par6"/>
      <w:bookmarkEnd w:id="3"/>
      <w:r>
        <w:rPr>
          <w:rFonts w:ascii="Times New Roman" w:hAnsi="Times New Roman"/>
          <w:sz w:val="28"/>
        </w:rPr>
        <w:t xml:space="preserve">г) проведение ликвидации </w:t>
      </w:r>
      <w:r>
        <w:rPr>
          <w:rFonts w:ascii="Times New Roman" w:hAnsi="Times New Roman"/>
          <w:sz w:val="28"/>
        </w:rPr>
        <w:t>НВОС</w:t>
      </w:r>
      <w:r>
        <w:rPr>
          <w:rFonts w:ascii="Times New Roman" w:hAnsi="Times New Roman"/>
          <w:sz w:val="28"/>
        </w:rPr>
        <w:t>.</w:t>
      </w:r>
    </w:p>
    <w:p w14:paraId="4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. Проведение работ,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подпунктах а)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г) пункта 13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осуществляется лицами, определяемыми </w:t>
      </w:r>
      <w:r>
        <w:rPr>
          <w:rFonts w:ascii="PT Astra Serif" w:hAnsi="PT Astra Serif"/>
          <w:sz w:val="28"/>
        </w:rPr>
        <w:t>уполномоченным органом</w:t>
      </w:r>
      <w:r>
        <w:rPr>
          <w:rFonts w:ascii="PT Astra Serif" w:hAnsi="PT Astra Serif"/>
          <w:sz w:val="28"/>
        </w:rPr>
        <w:t xml:space="preserve"> или подведомственными ему муниципальными казёнными учреждениями муниципального образования город Краснодар                    </w:t>
      </w:r>
      <w:r>
        <w:rPr>
          <w:rFonts w:ascii="PT Astra Serif" w:hAnsi="PT Astra Serif"/>
          <w:sz w:val="28"/>
        </w:rPr>
        <w:t xml:space="preserve"> (в постоянном бессрочном пользовании которых находятся ОНВОС)                           </w:t>
      </w:r>
      <w:r>
        <w:rPr>
          <w:rFonts w:ascii="PT Astra Serif" w:hAnsi="PT Astra Serif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</w:t>
      </w:r>
      <w:r>
        <w:rPr>
          <w:rFonts w:ascii="PT Astra Serif" w:hAnsi="PT Astra Serif"/>
          <w:sz w:val="28"/>
        </w:rPr>
        <w:t>–</w:t>
      </w:r>
      <w:r>
        <w:rPr>
          <w:rFonts w:ascii="Times New Roman" w:hAnsi="Times New Roman"/>
          <w:sz w:val="28"/>
        </w:rPr>
        <w:t xml:space="preserve"> исполнитель и заказчик соответственно).</w:t>
      </w:r>
    </w:p>
    <w:p w14:paraId="4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sz w:val="28"/>
        </w:rPr>
        <w:t>Заказчик</w:t>
      </w:r>
      <w:r>
        <w:rPr>
          <w:rFonts w:ascii="PT Astra Serif" w:hAnsi="PT Astra Serif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 подготовку технического задания, содержащего исходные данные для подготовки проекта ликвидации </w:t>
      </w:r>
      <w:r>
        <w:rPr>
          <w:rFonts w:ascii="Times New Roman" w:hAnsi="Times New Roman"/>
          <w:sz w:val="28"/>
        </w:rPr>
        <w:t>НВОС</w:t>
      </w:r>
      <w:r>
        <w:rPr>
          <w:rFonts w:ascii="Times New Roman" w:hAnsi="Times New Roman"/>
          <w:sz w:val="28"/>
        </w:rPr>
        <w:t xml:space="preserve">, а также </w:t>
      </w:r>
      <w:r>
        <w:rPr>
          <w:rFonts w:ascii="Times New Roman" w:hAnsi="Times New Roman"/>
          <w:sz w:val="28"/>
        </w:rPr>
        <w:t>координируе</w:t>
      </w:r>
      <w:r>
        <w:rPr>
          <w:rFonts w:ascii="Times New Roman" w:hAnsi="Times New Roman"/>
          <w:sz w:val="28"/>
        </w:rPr>
        <w:t>т и контролируе</w:t>
      </w:r>
      <w:r>
        <w:rPr>
          <w:rFonts w:ascii="Times New Roman" w:hAnsi="Times New Roman"/>
          <w:sz w:val="28"/>
        </w:rPr>
        <w:t xml:space="preserve">т непосредственное </w:t>
      </w:r>
      <w:r>
        <w:rPr>
          <w:rFonts w:ascii="Times New Roman" w:hAnsi="Times New Roman"/>
          <w:sz w:val="28"/>
        </w:rPr>
        <w:t>проведени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исполнителем </w:t>
      </w:r>
      <w:r>
        <w:rPr>
          <w:rFonts w:ascii="Times New Roman" w:hAnsi="Times New Roman"/>
          <w:sz w:val="28"/>
        </w:rPr>
        <w:t xml:space="preserve">ликвидации </w:t>
      </w:r>
      <w:r>
        <w:rPr>
          <w:rFonts w:ascii="Times New Roman" w:hAnsi="Times New Roman"/>
          <w:sz w:val="28"/>
        </w:rPr>
        <w:t>НВОС</w:t>
      </w:r>
      <w:r>
        <w:rPr>
          <w:rFonts w:ascii="Times New Roman" w:hAnsi="Times New Roman"/>
          <w:sz w:val="28"/>
        </w:rPr>
        <w:t xml:space="preserve">. </w:t>
      </w:r>
    </w:p>
    <w:p w14:paraId="4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. Исполнитель </w:t>
      </w:r>
      <w:r>
        <w:rPr>
          <w:rFonts w:ascii="Times New Roman" w:hAnsi="Times New Roman"/>
          <w:sz w:val="28"/>
        </w:rPr>
        <w:t xml:space="preserve">проводит необходимые обследования </w:t>
      </w:r>
      <w:r>
        <w:rPr>
          <w:rFonts w:ascii="Times New Roman" w:hAnsi="Times New Roman"/>
          <w:sz w:val="28"/>
        </w:rPr>
        <w:t>ОНВОС</w:t>
      </w:r>
      <w:r>
        <w:rPr>
          <w:rFonts w:ascii="Times New Roman" w:hAnsi="Times New Roman"/>
          <w:sz w:val="28"/>
        </w:rPr>
        <w:t xml:space="preserve"> при разработке проекта ликвидации</w:t>
      </w:r>
      <w:r>
        <w:rPr>
          <w:rFonts w:ascii="Times New Roman" w:hAnsi="Times New Roman"/>
          <w:sz w:val="28"/>
        </w:rPr>
        <w:t xml:space="preserve"> НВОС</w:t>
      </w:r>
      <w:r>
        <w:rPr>
          <w:rFonts w:ascii="Times New Roman" w:hAnsi="Times New Roman"/>
          <w:sz w:val="28"/>
        </w:rPr>
        <w:t>.</w:t>
      </w:r>
    </w:p>
    <w:p w14:paraId="4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ликвидации </w:t>
      </w:r>
      <w:r>
        <w:rPr>
          <w:rFonts w:ascii="Times New Roman" w:hAnsi="Times New Roman"/>
          <w:sz w:val="28"/>
        </w:rPr>
        <w:t xml:space="preserve">НВОС </w:t>
      </w:r>
      <w:r>
        <w:rPr>
          <w:rFonts w:ascii="Times New Roman" w:hAnsi="Times New Roman"/>
          <w:sz w:val="28"/>
        </w:rPr>
        <w:t>должен содержать разделы, предусмотренные пунктами 7, 8 Правил организации ликвидации НВОС.</w:t>
      </w:r>
    </w:p>
    <w:p w14:paraId="4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. Проекты ликвидации </w:t>
      </w:r>
      <w:r>
        <w:rPr>
          <w:rFonts w:ascii="Times New Roman" w:hAnsi="Times New Roman"/>
          <w:sz w:val="28"/>
        </w:rPr>
        <w:t xml:space="preserve">НВОС </w:t>
      </w:r>
      <w:r>
        <w:rPr>
          <w:rFonts w:ascii="Times New Roman" w:hAnsi="Times New Roman"/>
          <w:sz w:val="28"/>
        </w:rPr>
        <w:t>до их утверждения подлежат:</w:t>
      </w:r>
    </w:p>
    <w:p w14:paraId="4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 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государственной экологической экспертизе;</w:t>
      </w:r>
    </w:p>
    <w:p w14:paraId="4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проверке достоверности определения сметной стоимости проектов ликвидации, за исключением проектов ликвидации, подлежащих государственной экспертизе проектной документации в соответствии                             </w:t>
      </w:r>
      <w:r>
        <w:rPr>
          <w:rFonts w:ascii="Times New Roman" w:hAnsi="Times New Roman"/>
          <w:sz w:val="28"/>
        </w:rPr>
        <w:t xml:space="preserve">с Градостроительным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"https://login.consultant.ru/link/?req=doc&amp;base=LAW&amp;n=450837"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 в связи                                           с планируемыми строительством, реконструкцией объектов капитального строительства, осуществляемой территориальным органом в сфере природопользования или подведомственными е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федеральными государственными бюджетными учреждениями;</w:t>
      </w:r>
    </w:p>
    <w:p w14:paraId="4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государственной экспертизе проектной документации и результатов инженерных изысканий в случаях, установленных законодательством                              о градостроительной деятельности.</w:t>
      </w:r>
    </w:p>
    <w:p w14:paraId="4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>. Проект ликвидации</w:t>
      </w:r>
      <w:r>
        <w:rPr>
          <w:rFonts w:ascii="Times New Roman" w:hAnsi="Times New Roman"/>
          <w:sz w:val="28"/>
        </w:rPr>
        <w:t xml:space="preserve"> НВОС</w:t>
      </w:r>
      <w:r>
        <w:rPr>
          <w:rFonts w:ascii="Times New Roman" w:hAnsi="Times New Roman"/>
          <w:sz w:val="28"/>
        </w:rPr>
        <w:t>, получивший положительные заключения необходимых государственных экспертиз и проверки достоверности определения сметной стоимости проектов ликвидации, осуществляемой территориальным органом в сфере природопользования или подведомственными е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федеральными государственными бюджетными учреждениями,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"https://login.consultant.ru/link/?req=doc&amp;base=LAW&amp;n=466219&amp;dst=100048"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подпунктами а)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"https://login.consultant.ru/link/?req=doc&amp;base=LAW&amp;n=466219&amp;dst=100050"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в) пункта 16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в течение десяти рабочих дней со дня выдачи последнего положительного заключения утверждается заказчиком.</w:t>
      </w:r>
    </w:p>
    <w:p w14:paraId="4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Непосредственная л</w:t>
      </w:r>
      <w:r>
        <w:rPr>
          <w:rFonts w:ascii="Times New Roman" w:hAnsi="Times New Roman"/>
          <w:sz w:val="28"/>
        </w:rPr>
        <w:t>ик</w:t>
      </w:r>
      <w:bookmarkStart w:id="4" w:name="_GoBack"/>
      <w:bookmarkEnd w:id="4"/>
      <w:r>
        <w:rPr>
          <w:rFonts w:ascii="Times New Roman" w:hAnsi="Times New Roman"/>
          <w:sz w:val="28"/>
        </w:rPr>
        <w:t xml:space="preserve">видация </w:t>
      </w:r>
      <w:r>
        <w:rPr>
          <w:rFonts w:ascii="Times New Roman" w:hAnsi="Times New Roman"/>
          <w:sz w:val="28"/>
        </w:rPr>
        <w:t>НВОС</w:t>
      </w:r>
      <w:r>
        <w:rPr>
          <w:rFonts w:ascii="Times New Roman" w:hAnsi="Times New Roman"/>
          <w:sz w:val="28"/>
        </w:rPr>
        <w:t xml:space="preserve"> проводится исполнителем                              в соответствии с проектом ликвидации</w:t>
      </w:r>
      <w:r>
        <w:rPr>
          <w:rFonts w:ascii="Times New Roman" w:hAnsi="Times New Roman"/>
          <w:sz w:val="28"/>
        </w:rPr>
        <w:t xml:space="preserve"> НВОС</w:t>
      </w:r>
      <w:r>
        <w:rPr>
          <w:rFonts w:ascii="Times New Roman" w:hAnsi="Times New Roman"/>
          <w:sz w:val="28"/>
        </w:rPr>
        <w:t>, утвержд</w:t>
      </w:r>
      <w:r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>нным заказчиком.</w:t>
      </w:r>
    </w:p>
    <w:p w14:paraId="4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Заказчик осуществляет контроль за выполнением контракта                          </w:t>
      </w:r>
      <w:r>
        <w:rPr>
          <w:rFonts w:ascii="Times New Roman" w:hAnsi="Times New Roman"/>
          <w:sz w:val="28"/>
        </w:rPr>
        <w:t>на проведение ликвидации НВОС в порядке, определённом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Правилами организации ликвидации НВОС.</w:t>
      </w:r>
    </w:p>
    <w:p w14:paraId="5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Заказчик оказывает содействие т</w:t>
      </w:r>
      <w:r>
        <w:rPr>
          <w:rFonts w:ascii="Times New Roman" w:hAnsi="Times New Roman"/>
          <w:sz w:val="28"/>
        </w:rPr>
        <w:t>ерриториальн</w:t>
      </w:r>
      <w:r>
        <w:rPr>
          <w:rFonts w:ascii="Times New Roman" w:hAnsi="Times New Roman"/>
          <w:sz w:val="28"/>
        </w:rPr>
        <w:t>ому</w:t>
      </w:r>
      <w:r>
        <w:rPr>
          <w:rFonts w:ascii="Times New Roman" w:hAnsi="Times New Roman"/>
          <w:sz w:val="28"/>
        </w:rPr>
        <w:t xml:space="preserve"> орган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в сфере природопользования </w:t>
      </w:r>
      <w:r>
        <w:rPr>
          <w:rFonts w:ascii="Times New Roman" w:hAnsi="Times New Roman"/>
          <w:sz w:val="28"/>
        </w:rPr>
        <w:t>и (или) подведомственны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ему федеральны</w:t>
      </w:r>
      <w:r>
        <w:rPr>
          <w:rFonts w:ascii="Times New Roman" w:hAnsi="Times New Roman"/>
          <w:sz w:val="28"/>
        </w:rPr>
        <w:t xml:space="preserve">м </w:t>
      </w:r>
      <w:r>
        <w:rPr>
          <w:rFonts w:ascii="Times New Roman" w:hAnsi="Times New Roman"/>
          <w:sz w:val="28"/>
        </w:rPr>
        <w:t>государственны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бюджетны</w:t>
      </w:r>
      <w:r>
        <w:rPr>
          <w:rFonts w:ascii="Times New Roman" w:hAnsi="Times New Roman"/>
          <w:sz w:val="28"/>
        </w:rPr>
        <w:t>м учреждениям,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осуществляющим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>аблюдени</w:t>
      </w:r>
      <w:r>
        <w:rPr>
          <w:rFonts w:ascii="Times New Roman" w:hAnsi="Times New Roman"/>
          <w:sz w:val="28"/>
        </w:rPr>
        <w:t xml:space="preserve">е      </w:t>
      </w:r>
      <w:r>
        <w:rPr>
          <w:rFonts w:ascii="Times New Roman" w:hAnsi="Times New Roman"/>
          <w:sz w:val="28"/>
        </w:rPr>
        <w:t xml:space="preserve"> за ходом ликвидации </w:t>
      </w:r>
      <w:r>
        <w:rPr>
          <w:rFonts w:ascii="Times New Roman" w:hAnsi="Times New Roman"/>
          <w:sz w:val="28"/>
        </w:rPr>
        <w:t>НВОС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наблюдатели)</w:t>
      </w:r>
      <w:r>
        <w:rPr>
          <w:rFonts w:ascii="Times New Roman" w:hAnsi="Times New Roman"/>
          <w:sz w:val="28"/>
        </w:rPr>
        <w:t>.</w:t>
      </w:r>
    </w:p>
    <w:p w14:paraId="5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. 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Заказчик обязан предоставлять </w:t>
      </w:r>
      <w:r>
        <w:rPr>
          <w:rFonts w:ascii="Times New Roman" w:hAnsi="Times New Roman"/>
          <w:sz w:val="28"/>
        </w:rPr>
        <w:t xml:space="preserve">наблюдателям </w:t>
      </w:r>
      <w:r>
        <w:rPr>
          <w:rFonts w:ascii="Times New Roman" w:hAnsi="Times New Roman"/>
          <w:sz w:val="28"/>
        </w:rPr>
        <w:t>информацию, необходимую для осуществления указанного наблюдения, в течение                                пяти рабочих дней с момента поступления соответствующего запроса                                  от наблюдателей о ходе ликвидации НВОС</w:t>
      </w:r>
      <w:r>
        <w:rPr>
          <w:rFonts w:ascii="Times New Roman" w:hAnsi="Times New Roman"/>
          <w:sz w:val="28"/>
        </w:rPr>
        <w:t>, в том числе посредством получения необходимой информации от исполнителя</w:t>
      </w:r>
      <w:r>
        <w:rPr>
          <w:rFonts w:ascii="Times New Roman" w:hAnsi="Times New Roman"/>
          <w:sz w:val="28"/>
        </w:rPr>
        <w:t>.</w:t>
      </w:r>
    </w:p>
    <w:p w14:paraId="5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 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В случае выявления </w:t>
      </w:r>
      <w:r>
        <w:rPr>
          <w:rFonts w:ascii="Times New Roman" w:hAnsi="Times New Roman"/>
          <w:sz w:val="28"/>
        </w:rPr>
        <w:t xml:space="preserve">наблюдателями </w:t>
      </w:r>
      <w:r>
        <w:rPr>
          <w:rFonts w:ascii="Times New Roman" w:hAnsi="Times New Roman"/>
          <w:sz w:val="28"/>
        </w:rPr>
        <w:t>фактов отступления                                от утверждённого проекта ликвидации НВОС з</w:t>
      </w:r>
      <w:r>
        <w:rPr>
          <w:rFonts w:ascii="Times New Roman" w:hAnsi="Times New Roman"/>
          <w:sz w:val="28"/>
        </w:rPr>
        <w:t xml:space="preserve">аказчик </w:t>
      </w:r>
      <w:r>
        <w:rPr>
          <w:rFonts w:ascii="Times New Roman" w:hAnsi="Times New Roman"/>
          <w:sz w:val="28"/>
        </w:rPr>
        <w:t xml:space="preserve">совместно                                     с исполнителем </w:t>
      </w:r>
      <w:r>
        <w:rPr>
          <w:rFonts w:ascii="Times New Roman" w:hAnsi="Times New Roman"/>
          <w:sz w:val="28"/>
        </w:rPr>
        <w:t>обеспечивает в течение тридцати календарных дней устранение фактов отступления от утверждённого проекта ликвидации</w:t>
      </w:r>
      <w:r>
        <w:rPr>
          <w:rFonts w:ascii="Times New Roman" w:hAnsi="Times New Roman"/>
          <w:sz w:val="28"/>
        </w:rPr>
        <w:t xml:space="preserve"> НВОС</w:t>
      </w:r>
      <w:r>
        <w:rPr>
          <w:rFonts w:ascii="Times New Roman" w:hAnsi="Times New Roman"/>
          <w:sz w:val="28"/>
        </w:rPr>
        <w:t xml:space="preserve"> </w:t>
      </w:r>
      <w:bookmarkStart w:id="5" w:name="Par9"/>
      <w:bookmarkEnd w:id="5"/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направляет в</w:t>
      </w:r>
      <w:r>
        <w:rPr>
          <w:rFonts w:ascii="Times New Roman" w:hAnsi="Times New Roman"/>
          <w:sz w:val="28"/>
        </w:rPr>
        <w:t xml:space="preserve"> течение десяти рабочих дней в территориальный орган в сфере природопользования письменное извещение о завершении ликвидации </w:t>
      </w:r>
      <w:r>
        <w:rPr>
          <w:rFonts w:ascii="Times New Roman" w:hAnsi="Times New Roman"/>
          <w:sz w:val="28"/>
        </w:rPr>
        <w:t>НВОС</w:t>
      </w:r>
      <w:r>
        <w:rPr>
          <w:rFonts w:ascii="Times New Roman" w:hAnsi="Times New Roman"/>
          <w:sz w:val="28"/>
        </w:rPr>
        <w:t>.</w:t>
      </w:r>
    </w:p>
    <w:p w14:paraId="5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>. </w:t>
      </w:r>
      <w:bookmarkStart w:id="6" w:name="Par19"/>
      <w:bookmarkEnd w:id="6"/>
      <w:r>
        <w:rPr>
          <w:rFonts w:ascii="XO Thames" w:hAnsi="XO Thames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В случае отказа территориального органа в сфере природопользования в выдаче заключения о выполнении мероприятий                         </w:t>
      </w:r>
      <w:r>
        <w:rPr>
          <w:rFonts w:ascii="Times New Roman" w:hAnsi="Times New Roman"/>
          <w:sz w:val="28"/>
        </w:rPr>
        <w:t xml:space="preserve"> в соответствии с проектом ликвидации</w:t>
      </w:r>
      <w:r>
        <w:rPr>
          <w:rFonts w:ascii="Times New Roman" w:hAnsi="Times New Roman"/>
          <w:sz w:val="28"/>
        </w:rPr>
        <w:t xml:space="preserve"> НВОС</w:t>
      </w:r>
      <w:r>
        <w:rPr>
          <w:rFonts w:ascii="Times New Roman" w:hAnsi="Times New Roman"/>
          <w:sz w:val="28"/>
        </w:rPr>
        <w:t xml:space="preserve">, которые обеспечивают устранение </w:t>
      </w:r>
      <w:r>
        <w:rPr>
          <w:rFonts w:ascii="Times New Roman" w:hAnsi="Times New Roman"/>
          <w:sz w:val="28"/>
        </w:rPr>
        <w:t>такого</w:t>
      </w:r>
      <w:r>
        <w:rPr>
          <w:rFonts w:ascii="Times New Roman" w:hAnsi="Times New Roman"/>
          <w:sz w:val="28"/>
        </w:rPr>
        <w:t xml:space="preserve"> вреда</w:t>
      </w:r>
      <w:r>
        <w:rPr>
          <w:rFonts w:ascii="Times New Roman" w:hAnsi="Times New Roman"/>
          <w:sz w:val="28"/>
        </w:rPr>
        <w:t xml:space="preserve"> (далее – отказ) заказчик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совместно с исполнителем </w:t>
      </w:r>
      <w:r>
        <w:rPr>
          <w:rFonts w:ascii="Times New Roman" w:hAnsi="Times New Roman"/>
          <w:sz w:val="28"/>
        </w:rPr>
        <w:t>обеспечивает</w:t>
      </w:r>
      <w:r>
        <w:rPr>
          <w:rFonts w:ascii="Times New Roman" w:hAnsi="Times New Roman"/>
          <w:sz w:val="28"/>
        </w:rPr>
        <w:t xml:space="preserve"> устранени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причин отказа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направляет в территориальный орган в сфере природопользования документы, подтверждающие устранение причин отказа.</w:t>
      </w:r>
    </w:p>
    <w:p w14:paraId="5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устранения причин отказа должен быть разумен и соразмерен</w:t>
      </w:r>
      <w:r>
        <w:rPr>
          <w:rFonts w:ascii="Times New Roman" w:hAnsi="Times New Roman"/>
          <w:sz w:val="28"/>
        </w:rPr>
        <w:t xml:space="preserve"> правов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и фактическ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сложност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устранения причин отказа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но не более                    90 календарных дней с момента получения заказчиком отказа.</w:t>
      </w:r>
    </w:p>
    <w:p w14:paraId="5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НВОС </w:t>
      </w:r>
      <w:r>
        <w:rPr>
          <w:rFonts w:ascii="Times New Roman" w:hAnsi="Times New Roman"/>
          <w:sz w:val="28"/>
        </w:rPr>
        <w:t xml:space="preserve">территории муниципального образования город Краснодар                 </w:t>
      </w:r>
      <w:r>
        <w:rPr>
          <w:rFonts w:ascii="Times New Roman" w:hAnsi="Times New Roman"/>
          <w:sz w:val="28"/>
        </w:rPr>
        <w:t xml:space="preserve">не может </w:t>
      </w:r>
      <w:r>
        <w:rPr>
          <w:rFonts w:ascii="Times New Roman" w:hAnsi="Times New Roman"/>
          <w:sz w:val="28"/>
        </w:rPr>
        <w:t>счита</w:t>
      </w:r>
      <w:r>
        <w:rPr>
          <w:rFonts w:ascii="Times New Roman" w:hAnsi="Times New Roman"/>
          <w:sz w:val="28"/>
        </w:rPr>
        <w:t>ться</w:t>
      </w:r>
      <w:r>
        <w:rPr>
          <w:rFonts w:ascii="Times New Roman" w:hAnsi="Times New Roman"/>
          <w:sz w:val="28"/>
        </w:rPr>
        <w:t xml:space="preserve"> ликвидированным, если </w:t>
      </w:r>
      <w:r>
        <w:rPr>
          <w:rFonts w:ascii="Times New Roman" w:hAnsi="Times New Roman"/>
          <w:sz w:val="28"/>
        </w:rPr>
        <w:t>отсутствует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соответствующее заключение,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выданное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территориальн</w:t>
      </w:r>
      <w:r>
        <w:rPr>
          <w:rFonts w:ascii="Times New Roman" w:hAnsi="Times New Roman"/>
          <w:sz w:val="28"/>
        </w:rPr>
        <w:t>ым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>ом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сфере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природопользования.</w:t>
      </w:r>
    </w:p>
    <w:p w14:paraId="56000000">
      <w:pPr>
        <w:widowControl w:val="1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57000000">
      <w:pPr>
        <w:widowControl w:val="1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58000000">
      <w:pPr>
        <w:widowControl w:val="1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59000000">
      <w:pPr>
        <w:widowControl w:val="1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Директор департамента городского </w:t>
      </w:r>
    </w:p>
    <w:p w14:paraId="5A000000">
      <w:pPr>
        <w:widowControl w:val="1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хозяйства и топливно-энергетического </w:t>
      </w:r>
    </w:p>
    <w:p w14:paraId="5B000000">
      <w:pPr>
        <w:widowControl w:val="1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комплекса администрации </w:t>
      </w:r>
    </w:p>
    <w:p w14:paraId="5C000000">
      <w:pPr>
        <w:widowControl w:val="1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муниципального образования </w:t>
      </w:r>
    </w:p>
    <w:p w14:paraId="5D000000">
      <w:pPr>
        <w:widowControl w:val="1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город Краснодар                                                                              О.В.Шишковский</w:t>
      </w:r>
    </w:p>
    <w:p w14:paraId="5E000000">
      <w:pPr>
        <w:widowControl w:val="1"/>
        <w:spacing w:line="240" w:lineRule="auto"/>
        <w:ind/>
        <w:jc w:val="center"/>
        <w:rPr>
          <w:sz w:val="28"/>
        </w:rPr>
      </w:pPr>
    </w:p>
    <w:p w14:paraId="5F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sectPr>
      <w:headerReference r:id="rId1" w:type="default"/>
      <w:pgSz w:h="16848" w:orient="portrait" w:w="11908"/>
      <w:pgMar w:bottom="1134" w:footer="709" w:gutter="0" w:header="709" w:left="1701" w:right="567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12" w:type="paragraph">
    <w:name w:val="heading 3"/>
    <w:next w:val="Style_5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5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4" w:type="paragraph">
    <w:name w:val="Body Text"/>
    <w:basedOn w:val="Style_5"/>
    <w:link w:val="Style_4_ch"/>
    <w:pPr>
      <w:widowControl w:val="1"/>
      <w:spacing w:after="60" w:before="180" w:line="230" w:lineRule="exact"/>
      <w:ind/>
    </w:pPr>
    <w:rPr>
      <w:rFonts w:ascii="Times New Roman" w:hAnsi="Times New Roman"/>
      <w:sz w:val="26"/>
    </w:rPr>
  </w:style>
  <w:style w:styleId="Style_4_ch" w:type="character">
    <w:name w:val="Body Text"/>
    <w:basedOn w:val="Style_5_ch"/>
    <w:link w:val="Style_4"/>
    <w:rPr>
      <w:rFonts w:ascii="Times New Roman" w:hAnsi="Times New Roman"/>
      <w:sz w:val="26"/>
    </w:rPr>
  </w:style>
  <w:style w:styleId="Style_15" w:type="paragraph">
    <w:name w:val="footer"/>
    <w:basedOn w:val="Style_5"/>
    <w:link w:val="Style_1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5_ch" w:type="character">
    <w:name w:val="footer"/>
    <w:basedOn w:val="Style_5_ch"/>
    <w:link w:val="Style_15"/>
  </w:style>
  <w:style w:styleId="Style_16" w:type="paragraph">
    <w:name w:val="heading 1"/>
    <w:next w:val="Style_5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5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9"/>
    <w:next w:val="Style_5"/>
    <w:link w:val="Style_23_ch"/>
    <w:uiPriority w:val="39"/>
    <w:pPr>
      <w:widowControl w:val="1"/>
      <w:ind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widowControl w:val="1"/>
      <w:ind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toc 5"/>
    <w:next w:val="Style_5"/>
    <w:link w:val="Style_26_ch"/>
    <w:uiPriority w:val="39"/>
    <w:pPr>
      <w:widowControl w:val="1"/>
      <w:ind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Основной текст + 12 pt"/>
    <w:link w:val="Style_27_ch"/>
    <w:rPr>
      <w:rFonts w:ascii="Times New Roman" w:hAnsi="Times New Roman"/>
      <w:sz w:val="24"/>
    </w:rPr>
  </w:style>
  <w:style w:styleId="Style_27_ch" w:type="character">
    <w:name w:val="Основной текст + 12 pt"/>
    <w:link w:val="Style_27"/>
    <w:rPr>
      <w:rFonts w:ascii="Times New Roman" w:hAnsi="Times New Roman"/>
      <w:sz w:val="24"/>
    </w:rPr>
  </w:style>
  <w:style w:styleId="Style_28" w:type="paragraph">
    <w:name w:val="Subtitle"/>
    <w:next w:val="Style_5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9" w:type="paragraph">
    <w:name w:val="Title"/>
    <w:next w:val="Style_5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Balloon Text"/>
    <w:basedOn w:val="Style_5"/>
    <w:link w:val="Style_3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2_ch" w:type="character">
    <w:name w:val="Balloon Text"/>
    <w:basedOn w:val="Style_5_ch"/>
    <w:link w:val="Style_32"/>
    <w:rPr>
      <w:rFonts w:ascii="Tahoma" w:hAnsi="Tahoma"/>
      <w:sz w:val="16"/>
    </w:rPr>
  </w:style>
  <w:style w:styleId="Style_3" w:type="paragraph">
    <w:name w:val="List Paragraph"/>
    <w:basedOn w:val="Style_5"/>
    <w:link w:val="Style_3_ch"/>
    <w:pPr>
      <w:widowControl w:val="1"/>
      <w:spacing w:after="160" w:line="252" w:lineRule="auto"/>
      <w:ind w:left="720"/>
      <w:contextualSpacing w:val="1"/>
    </w:pPr>
  </w:style>
  <w:style w:styleId="Style_3_ch" w:type="character">
    <w:name w:val="List Paragraph"/>
    <w:basedOn w:val="Style_5_ch"/>
    <w:link w:val="Style_3"/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2025-12-01T13:56:00Z</dcterms:created>
  <dcterms:modified xsi:type="dcterms:W3CDTF">2025-12-11T14:37:33Z</dcterms:modified>
</cp:coreProperties>
</file>