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6"/>
      </w:tblGrid>
      <w:tr w:rsidR="007B0423" w:rsidRPr="00970FC2" w:rsidTr="00005BDA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B0423" w:rsidRPr="00970FC2" w:rsidRDefault="00D90AD5" w:rsidP="0080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УТВЕРЖДЁН</w:t>
            </w:r>
            <w:r w:rsidR="007B0423" w:rsidRPr="00970FC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  <w:p w:rsidR="007B0423" w:rsidRPr="00970FC2" w:rsidRDefault="007F75AA" w:rsidP="0080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постановлением</w:t>
            </w:r>
            <w:r w:rsidR="007B0423" w:rsidRPr="00970FC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7B0423" w:rsidRPr="00970FC2" w:rsidRDefault="007B0423" w:rsidP="0080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70FC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B0423" w:rsidRPr="00970FC2" w:rsidRDefault="007B0423" w:rsidP="0080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70FC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город Краснодар </w:t>
            </w:r>
          </w:p>
          <w:p w:rsidR="007B0423" w:rsidRPr="00970FC2" w:rsidRDefault="007B0423" w:rsidP="0080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70FC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от _____________ № _________</w:t>
            </w:r>
          </w:p>
        </w:tc>
      </w:tr>
    </w:tbl>
    <w:p w:rsidR="007B0423" w:rsidRPr="00D63106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7B0423" w:rsidRPr="00D63106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F68DB" w:rsidRPr="00D63106" w:rsidRDefault="004F68DB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>ПОРЯДОК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предоставления дополнительной меры социальной поддержки в виде 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организации пребывания (проживания, питания) граждан старшего </w:t>
      </w:r>
    </w:p>
    <w:p w:rsidR="00115AD4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поколения, активно участвующих в работе общественных объединений, </w:t>
      </w:r>
    </w:p>
    <w:p w:rsidR="00D72901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gramStart"/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>действующих</w:t>
      </w:r>
      <w:proofErr w:type="gramEnd"/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на территории муниципального образования город Краснодар</w:t>
      </w:r>
      <w:r w:rsidR="00D63106">
        <w:rPr>
          <w:rFonts w:ascii="Times New Roman" w:hAnsi="Times New Roman" w:cs="Times New Roman"/>
          <w:b/>
          <w:spacing w:val="-6"/>
          <w:sz w:val="28"/>
          <w:szCs w:val="28"/>
        </w:rPr>
        <w:t>,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b/>
          <w:spacing w:val="-6"/>
          <w:sz w:val="28"/>
          <w:szCs w:val="28"/>
        </w:rPr>
        <w:t>в муниципальном казённом учреждении муниципального образования город Краснодар «Центр «Источник»</w:t>
      </w:r>
    </w:p>
    <w:p w:rsidR="007B0423" w:rsidRPr="000E1728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0E1728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4F68DB" w:rsidRPr="000E1728" w:rsidRDefault="004F68DB" w:rsidP="00800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D8505F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8505F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Раздел </w:t>
      </w:r>
      <w:r w:rsidRPr="00D8505F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</w:t>
      </w:r>
    </w:p>
    <w:p w:rsidR="00E62E3C" w:rsidRPr="00E62E3C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D8505F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="00D8505F">
        <w:rPr>
          <w:rFonts w:ascii="Times New Roman" w:hAnsi="Times New Roman" w:cs="Times New Roman"/>
          <w:b/>
          <w:spacing w:val="-6"/>
          <w:sz w:val="28"/>
          <w:szCs w:val="28"/>
        </w:rPr>
        <w:t>бщие положения</w:t>
      </w:r>
      <w:r w:rsidRPr="00D8505F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bookmarkStart w:id="0" w:name="_GoBack"/>
      <w:bookmarkEnd w:id="0"/>
    </w:p>
    <w:p w:rsidR="00BF0F39" w:rsidRDefault="007B0423" w:rsidP="00115A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proofErr w:type="gramStart"/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Настоящий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Порядок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предоставления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дополнительной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меры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социальной поддержки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виде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пребывания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(проживания,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питания)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граждан старшего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поколения,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активно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участвующих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работе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общественных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объедин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D63106">
        <w:rPr>
          <w:rFonts w:ascii="Times New Roman" w:hAnsi="Times New Roman" w:cs="Times New Roman"/>
          <w:spacing w:val="-6"/>
          <w:sz w:val="28"/>
          <w:szCs w:val="28"/>
        </w:rPr>
        <w:t>ний,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действующих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115A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территории </w:t>
      </w:r>
      <w:r w:rsidR="00B551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</w:t>
      </w:r>
      <w:r w:rsidR="00B551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образования город Красн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дар</w:t>
      </w:r>
      <w:r w:rsidR="00D6310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 xml:space="preserve"> в муниципальном казённом учреждении муниципального образования город Кра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нодар «Центр «Источник» (далее - Порядок)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разработан в соответствии с подпун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том 1.5.3 пункта 1.5 решения городской Думы </w:t>
      </w:r>
      <w:r w:rsidR="00BF0F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Краснодара от 28.01.2010 № 69 п. 5 </w:t>
      </w:r>
      <w:proofErr w:type="gramEnd"/>
    </w:p>
    <w:p w:rsidR="007B0423" w:rsidRPr="00970FC2" w:rsidRDefault="007B0423" w:rsidP="00BF0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«О дополнительных мерах социальной поддержки отдельных категорий граждан».</w:t>
      </w:r>
    </w:p>
    <w:p w:rsidR="007B0423" w:rsidRPr="00970FC2" w:rsidRDefault="007B0423" w:rsidP="00BF0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2. Настоящий Порядок определяет категорию лиц, условия и порядок предо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тавления дополнительной меры социальной поддержки в виде организации преб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вания (проживания, питания)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граждан старшего поколения, активно участвующих в работе общественных объединений, действующих на территории муниципального образования город Краснодар (далее – граждане старшего поколения),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в муниц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пальном казённом учреждении муниципального образования город Краснодар «Центр «Источник» (далее – дополнительная мера социальной поддержки).</w:t>
      </w:r>
    </w:p>
    <w:p w:rsidR="007B0423" w:rsidRPr="00970FC2" w:rsidRDefault="007B0423" w:rsidP="00BF0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3. Финансирование расходов 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муниципального казённого учреждения мун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28230D">
        <w:rPr>
          <w:rFonts w:ascii="Times New Roman" w:hAnsi="Times New Roman" w:cs="Times New Roman"/>
          <w:spacing w:val="-6"/>
          <w:sz w:val="28"/>
          <w:szCs w:val="28"/>
        </w:rPr>
        <w:t>ципального образования город Краснода</w:t>
      </w:r>
      <w:r w:rsidR="00970FC2" w:rsidRPr="0028230D">
        <w:rPr>
          <w:rFonts w:ascii="Times New Roman" w:hAnsi="Times New Roman" w:cs="Times New Roman"/>
          <w:spacing w:val="-6"/>
          <w:sz w:val="28"/>
          <w:szCs w:val="28"/>
        </w:rPr>
        <w:t>р «Центр «Источник»</w:t>
      </w:r>
      <w:r w:rsidR="00970FC2">
        <w:rPr>
          <w:rFonts w:ascii="Times New Roman" w:hAnsi="Times New Roman" w:cs="Times New Roman"/>
          <w:spacing w:val="-6"/>
          <w:sz w:val="28"/>
          <w:szCs w:val="28"/>
        </w:rPr>
        <w:t xml:space="preserve"> (далее – 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МКУ «Центр «Источник») на предоставление дополнительной меры социальной по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держки осуществляется в пределах бюджетных ассигнований, предусмотренных на эти цели в местном бюджете (бюджете муниципального образования город Кра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нодар).</w:t>
      </w:r>
    </w:p>
    <w:p w:rsidR="00110E34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F68DB" w:rsidRDefault="004F68DB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F75AA" w:rsidRDefault="007F75AA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7B0423" w:rsidRPr="00B5518C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5518C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Раздел </w:t>
      </w:r>
      <w:r w:rsidRPr="00B5518C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</w:t>
      </w:r>
    </w:p>
    <w:p w:rsidR="00D72901" w:rsidRDefault="007B0423" w:rsidP="00D7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5518C">
        <w:rPr>
          <w:rFonts w:ascii="Times New Roman" w:hAnsi="Times New Roman" w:cs="Times New Roman"/>
          <w:b/>
          <w:spacing w:val="-6"/>
          <w:sz w:val="28"/>
          <w:szCs w:val="28"/>
        </w:rPr>
        <w:t>К</w:t>
      </w:r>
      <w:r w:rsidR="00B5518C">
        <w:rPr>
          <w:rFonts w:ascii="Times New Roman" w:hAnsi="Times New Roman" w:cs="Times New Roman"/>
          <w:b/>
          <w:spacing w:val="-6"/>
          <w:sz w:val="28"/>
          <w:szCs w:val="28"/>
        </w:rPr>
        <w:t>атегория лиц</w:t>
      </w:r>
      <w:r w:rsidRPr="00B5518C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</w:t>
      </w:r>
      <w:r w:rsidR="00B5518C">
        <w:rPr>
          <w:rFonts w:ascii="Times New Roman" w:hAnsi="Times New Roman" w:cs="Times New Roman"/>
          <w:b/>
          <w:spacing w:val="-6"/>
          <w:sz w:val="28"/>
          <w:szCs w:val="28"/>
        </w:rPr>
        <w:t>условия и порядок предоставления дополнительной меры</w:t>
      </w:r>
      <w:r w:rsidR="00D7290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7B0423" w:rsidRPr="00B5518C" w:rsidRDefault="00B5518C" w:rsidP="00D7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социальной поддержки</w:t>
      </w:r>
    </w:p>
    <w:p w:rsidR="00E62E3C" w:rsidRPr="00E62E3C" w:rsidRDefault="00E62E3C" w:rsidP="00800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B10AB7" w:rsidRDefault="007B0423" w:rsidP="00B10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AB7">
        <w:rPr>
          <w:rFonts w:ascii="Times New Roman" w:hAnsi="Times New Roman" w:cs="Times New Roman"/>
          <w:sz w:val="28"/>
          <w:szCs w:val="28"/>
        </w:rPr>
        <w:t>4. Дополнительная мера социальной поддержки в соответствии с насто</w:t>
      </w:r>
      <w:r w:rsidRPr="00B10AB7">
        <w:rPr>
          <w:rFonts w:ascii="Times New Roman" w:hAnsi="Times New Roman" w:cs="Times New Roman"/>
          <w:sz w:val="28"/>
          <w:szCs w:val="28"/>
        </w:rPr>
        <w:t>я</w:t>
      </w:r>
      <w:r w:rsidRPr="00B10AB7">
        <w:rPr>
          <w:rFonts w:ascii="Times New Roman" w:hAnsi="Times New Roman" w:cs="Times New Roman"/>
          <w:sz w:val="28"/>
          <w:szCs w:val="28"/>
        </w:rPr>
        <w:t>щим Порядком предоставляется: гражданам старшего поколения, достигшим пенсионного возраста (женщины – 55 лет, мужчины – 60 лет), активно учас</w:t>
      </w:r>
      <w:r w:rsidRPr="00B10AB7">
        <w:rPr>
          <w:rFonts w:ascii="Times New Roman" w:hAnsi="Times New Roman" w:cs="Times New Roman"/>
          <w:sz w:val="28"/>
          <w:szCs w:val="28"/>
        </w:rPr>
        <w:t>т</w:t>
      </w:r>
      <w:r w:rsidRPr="00B10AB7">
        <w:rPr>
          <w:rFonts w:ascii="Times New Roman" w:hAnsi="Times New Roman" w:cs="Times New Roman"/>
          <w:sz w:val="28"/>
          <w:szCs w:val="28"/>
        </w:rPr>
        <w:t xml:space="preserve">вующим в работе </w:t>
      </w:r>
      <w:r w:rsidRPr="0028230D">
        <w:rPr>
          <w:rFonts w:ascii="Times New Roman" w:hAnsi="Times New Roman" w:cs="Times New Roman"/>
          <w:sz w:val="28"/>
          <w:szCs w:val="28"/>
        </w:rPr>
        <w:t>общественных объединений, действующих на территории муниципального образования город Краснодар (далее – общественное объед</w:t>
      </w:r>
      <w:r w:rsidRPr="0028230D">
        <w:rPr>
          <w:rFonts w:ascii="Times New Roman" w:hAnsi="Times New Roman" w:cs="Times New Roman"/>
          <w:sz w:val="28"/>
          <w:szCs w:val="28"/>
        </w:rPr>
        <w:t>и</w:t>
      </w:r>
      <w:r w:rsidRPr="0028230D">
        <w:rPr>
          <w:rFonts w:ascii="Times New Roman" w:hAnsi="Times New Roman" w:cs="Times New Roman"/>
          <w:sz w:val="28"/>
          <w:szCs w:val="28"/>
        </w:rPr>
        <w:t>нение).</w:t>
      </w:r>
    </w:p>
    <w:p w:rsidR="007B0423" w:rsidRPr="00BE0840" w:rsidRDefault="007B0423" w:rsidP="00B10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5. Дополнительная мера социальной поддержки в соответствии с настоящим Порядком предоставляется в пределах квоты заезда</w:t>
      </w:r>
      <w:r w:rsidR="00E358E3">
        <w:rPr>
          <w:rFonts w:ascii="Times New Roman" w:hAnsi="Times New Roman" w:cs="Times New Roman"/>
          <w:spacing w:val="-6"/>
          <w:sz w:val="28"/>
          <w:szCs w:val="28"/>
        </w:rPr>
        <w:t>, определённой в количестве</w:t>
      </w:r>
      <w:r w:rsidR="00B76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760D8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не более 5 человек </w:t>
      </w:r>
      <w:r w:rsidR="00970FC2" w:rsidRPr="00BE084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B760D8" w:rsidRPr="00BE0840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970FC2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общественного объед</w:t>
      </w:r>
      <w:r w:rsidR="00741651" w:rsidRPr="00BE0840">
        <w:rPr>
          <w:rFonts w:ascii="Times New Roman" w:hAnsi="Times New Roman" w:cs="Times New Roman"/>
          <w:spacing w:val="-6"/>
          <w:sz w:val="28"/>
          <w:szCs w:val="28"/>
        </w:rPr>
        <w:t>ине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ния в </w:t>
      </w:r>
      <w:r w:rsidR="00B760D8" w:rsidRPr="00BE0840">
        <w:rPr>
          <w:rFonts w:ascii="Times New Roman" w:hAnsi="Times New Roman" w:cs="Times New Roman"/>
          <w:spacing w:val="-6"/>
          <w:sz w:val="28"/>
          <w:szCs w:val="28"/>
        </w:rPr>
        <w:t>один заезд</w:t>
      </w:r>
      <w:r w:rsidR="00E358E3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760D8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</w:t>
      </w:r>
      <w:r w:rsidR="00B10AB7" w:rsidRPr="00BE084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B10AB7" w:rsidRPr="00BE0840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B10AB7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верждённым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графиком заездов</w:t>
      </w:r>
      <w:r w:rsidR="00E358E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3820F9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358E3" w:rsidRDefault="007B0423" w:rsidP="00B10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0840">
        <w:rPr>
          <w:rFonts w:ascii="Times New Roman" w:hAnsi="Times New Roman" w:cs="Times New Roman"/>
          <w:spacing w:val="-6"/>
          <w:sz w:val="28"/>
          <w:szCs w:val="28"/>
        </w:rPr>
        <w:t>График заездов утверждается управлением</w:t>
      </w:r>
      <w:r w:rsidR="00055691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по социальным</w:t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 xml:space="preserve"> вопросам админ</w:t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>страции мун</w:t>
      </w:r>
      <w:r w:rsidR="0028230D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 xml:space="preserve">ципального образования город Краснодар </w:t>
      </w:r>
      <w:r w:rsidR="0028230D">
        <w:rPr>
          <w:rFonts w:ascii="Times New Roman" w:hAnsi="Times New Roman" w:cs="Times New Roman"/>
          <w:spacing w:val="-6"/>
          <w:sz w:val="28"/>
          <w:szCs w:val="28"/>
        </w:rPr>
        <w:t>(далее – управление)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358E3" w:rsidRPr="00E358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358E3" w:rsidRDefault="00E358E3" w:rsidP="00E358E3">
      <w:pPr>
        <w:pStyle w:val="ConsPlusNormal"/>
        <w:ind w:firstLine="540"/>
        <w:jc w:val="both"/>
      </w:pPr>
      <w:r>
        <w:rPr>
          <w:spacing w:val="-6"/>
        </w:rPr>
        <w:t>Управление</w:t>
      </w:r>
      <w:r w:rsidRPr="00BE0840">
        <w:rPr>
          <w:spacing w:val="-6"/>
        </w:rPr>
        <w:t xml:space="preserve"> по связям с общественностью администрации муниципального образования город Краснодар</w:t>
      </w:r>
      <w:r>
        <w:rPr>
          <w:spacing w:val="-6"/>
        </w:rPr>
        <w:t xml:space="preserve"> </w:t>
      </w:r>
      <w:r>
        <w:t>в пределах своей компетенции организует взаим</w:t>
      </w:r>
      <w:r>
        <w:t>о</w:t>
      </w:r>
      <w:r>
        <w:t>действие управления с общественными объединениями при предоставлении дополнительной меры социальной поддержки</w:t>
      </w:r>
      <w:r w:rsidRPr="00E358E3">
        <w:rPr>
          <w:spacing w:val="-6"/>
        </w:rPr>
        <w:t xml:space="preserve"> </w:t>
      </w:r>
      <w:r w:rsidRPr="00970FC2">
        <w:rPr>
          <w:spacing w:val="-6"/>
        </w:rPr>
        <w:t>гражданам старшего поколения</w:t>
      </w:r>
      <w:r>
        <w:t xml:space="preserve">. </w:t>
      </w:r>
    </w:p>
    <w:p w:rsidR="007B0423" w:rsidRPr="00970FC2" w:rsidRDefault="007B0423" w:rsidP="00B10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6. Дополнительная мера социальной поддержки предоставляется гражданам старшего поколения не чаще, чем один раз в три года.</w:t>
      </w:r>
    </w:p>
    <w:p w:rsidR="007B0423" w:rsidRPr="00970FC2" w:rsidRDefault="007B0423" w:rsidP="00B10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7. Дополнительная мера социальной поддержки включает в себя предоста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ление на безвозмездной основе услуг в виде пребывания (проживания, питания) граждан старшего поколения в МКУ «Центр «Источник».</w:t>
      </w:r>
    </w:p>
    <w:p w:rsidR="00212D23" w:rsidRPr="00BE0840" w:rsidRDefault="00212D23" w:rsidP="00212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8. </w:t>
      </w:r>
      <w:proofErr w:type="gramStart"/>
      <w:r w:rsidRPr="00970FC2">
        <w:rPr>
          <w:rFonts w:ascii="Times New Roman" w:hAnsi="Times New Roman" w:cs="Times New Roman"/>
          <w:spacing w:val="-6"/>
          <w:sz w:val="28"/>
          <w:szCs w:val="28"/>
        </w:rPr>
        <w:t>Основанием для предоставления дополнительной меры социальной по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держки в соответствии с настоящим Порядком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является включение 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гражданина старшего поколения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в список получателей дополнительной меры социальной по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держки (далее – Список)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, утверждённый Комиссией по утверждению списка гра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дан старшего поколения, активно участвующих в работе общественных объедин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ний, действующих на территории муниципального образования город Краснодар, направляемых на отдых, оздоровление на Черноморское побережье Краснодарск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го края и пребывание в муниципальном</w:t>
      </w:r>
      <w:proofErr w:type="gramEnd"/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казённом </w:t>
      </w:r>
      <w:proofErr w:type="gramStart"/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учреждении</w:t>
      </w:r>
      <w:proofErr w:type="gramEnd"/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C47764" w:rsidRPr="00BE0840">
        <w:rPr>
          <w:rFonts w:ascii="Times New Roman" w:hAnsi="Times New Roman" w:cs="Times New Roman"/>
          <w:spacing w:val="-6"/>
          <w:sz w:val="28"/>
          <w:szCs w:val="28"/>
        </w:rPr>
        <w:t>разования город Краснодар «Центр «Источник» (далее – Комиссия)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B0423" w:rsidRPr="00970FC2" w:rsidRDefault="00212D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D63106">
        <w:rPr>
          <w:rFonts w:ascii="Times New Roman" w:hAnsi="Times New Roman" w:cs="Times New Roman"/>
          <w:spacing w:val="-6"/>
          <w:sz w:val="28"/>
          <w:szCs w:val="28"/>
        </w:rPr>
        <w:t xml:space="preserve">. В </w:t>
      </w:r>
      <w:proofErr w:type="gramStart"/>
      <w:r w:rsidR="00D63106">
        <w:rPr>
          <w:rFonts w:ascii="Times New Roman" w:hAnsi="Times New Roman" w:cs="Times New Roman"/>
          <w:spacing w:val="-6"/>
          <w:sz w:val="28"/>
          <w:szCs w:val="28"/>
        </w:rPr>
        <w:t>целях</w:t>
      </w:r>
      <w:proofErr w:type="gramEnd"/>
      <w:r w:rsidR="00D63106">
        <w:rPr>
          <w:rFonts w:ascii="Times New Roman" w:hAnsi="Times New Roman" w:cs="Times New Roman"/>
          <w:spacing w:val="-6"/>
          <w:sz w:val="28"/>
          <w:szCs w:val="28"/>
        </w:rPr>
        <w:t xml:space="preserve"> предо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ставления дополнительной меры социальной поддержки в со</w:t>
      </w:r>
      <w:r w:rsidR="00D63106">
        <w:rPr>
          <w:rFonts w:ascii="Times New Roman" w:hAnsi="Times New Roman" w:cs="Times New Roman"/>
          <w:spacing w:val="-6"/>
          <w:sz w:val="28"/>
          <w:szCs w:val="28"/>
        </w:rPr>
        <w:t>ответствии с настоящим Порядком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г</w:t>
      </w:r>
      <w:r w:rsidR="00D63106">
        <w:rPr>
          <w:rFonts w:ascii="Times New Roman" w:hAnsi="Times New Roman" w:cs="Times New Roman"/>
          <w:spacing w:val="-6"/>
          <w:sz w:val="28"/>
          <w:szCs w:val="28"/>
        </w:rPr>
        <w:t>раждане старшего поколения пред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ставляют в общественное объединение следующие документы: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заявление о предоставлении меры социальной поддержки (прилагается);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копия паспорта;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копия пенсионного удостоверения;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медицинская справка о состоянии здоровья, полученная не </w:t>
      </w:r>
      <w:r w:rsidR="00B760D8" w:rsidRPr="00970FC2">
        <w:rPr>
          <w:rFonts w:ascii="Times New Roman" w:hAnsi="Times New Roman" w:cs="Times New Roman"/>
          <w:spacing w:val="-6"/>
          <w:sz w:val="28"/>
          <w:szCs w:val="28"/>
        </w:rPr>
        <w:t>позднее,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чем за месяц до подачи заявления о предоставлении дополнительной меры социальной поддержки.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Документы, необходимые для предоставления дополнительной меры соц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6F6708">
        <w:rPr>
          <w:rFonts w:ascii="Times New Roman" w:hAnsi="Times New Roman" w:cs="Times New Roman"/>
          <w:spacing w:val="-6"/>
          <w:sz w:val="28"/>
          <w:szCs w:val="28"/>
        </w:rPr>
        <w:t>альной поддержки, пред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ставляются в копиях с оригиналами (или нотариально зав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ренными копиями документов) для обозрения. 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Работник общественного объединения, осуществляющий приём документов, проверяет соответстви</w:t>
      </w:r>
      <w:r w:rsidR="00970FC2">
        <w:rPr>
          <w:rFonts w:ascii="Times New Roman" w:hAnsi="Times New Roman" w:cs="Times New Roman"/>
          <w:spacing w:val="-6"/>
          <w:sz w:val="28"/>
          <w:szCs w:val="28"/>
        </w:rPr>
        <w:t xml:space="preserve">е 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оригиналов (нотариально заверенных копий документов) копиям представленных документов, удостоверяет соответствие копии каждого д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кумента оригиналу (нотариально заверенной копии документа). Оригиналы (нот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риально заверенные копии) документов возвращаются гражданину старшего пок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ления.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Документы, указанные в настоящем пункте, формируются в дело с составл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нием описи</w:t>
      </w:r>
      <w:r w:rsidR="00E673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C123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6739C">
        <w:rPr>
          <w:rFonts w:ascii="Times New Roman" w:hAnsi="Times New Roman" w:cs="Times New Roman"/>
          <w:spacing w:val="-6"/>
          <w:sz w:val="28"/>
          <w:szCs w:val="28"/>
        </w:rPr>
        <w:t xml:space="preserve"> проставлением даты и времени</w:t>
      </w:r>
      <w:r w:rsidR="00DC0E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46BE">
        <w:rPr>
          <w:rFonts w:ascii="Times New Roman" w:hAnsi="Times New Roman" w:cs="Times New Roman"/>
          <w:spacing w:val="-6"/>
          <w:sz w:val="28"/>
          <w:szCs w:val="28"/>
        </w:rPr>
        <w:t>представления гражданином старшего поколения</w:t>
      </w:r>
      <w:r w:rsidR="00DC0E68">
        <w:rPr>
          <w:rFonts w:ascii="Times New Roman" w:hAnsi="Times New Roman" w:cs="Times New Roman"/>
          <w:spacing w:val="-6"/>
          <w:sz w:val="28"/>
          <w:szCs w:val="28"/>
        </w:rPr>
        <w:t xml:space="preserve"> заявления</w:t>
      </w:r>
      <w:r w:rsidR="00DC0E68" w:rsidRPr="00DC0E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C0E68" w:rsidRPr="00970FC2">
        <w:rPr>
          <w:rFonts w:ascii="Times New Roman" w:hAnsi="Times New Roman" w:cs="Times New Roman"/>
          <w:spacing w:val="-6"/>
          <w:sz w:val="28"/>
          <w:szCs w:val="28"/>
        </w:rPr>
        <w:t>о предоставлении меры социальной поддержки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B1376">
        <w:rPr>
          <w:rFonts w:ascii="Times New Roman" w:hAnsi="Times New Roman" w:cs="Times New Roman"/>
          <w:spacing w:val="-6"/>
          <w:sz w:val="28"/>
          <w:szCs w:val="28"/>
        </w:rPr>
        <w:t xml:space="preserve"> Дело перед</w:t>
      </w:r>
      <w:r w:rsidR="000B1376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B1376">
        <w:rPr>
          <w:rFonts w:ascii="Times New Roman" w:hAnsi="Times New Roman" w:cs="Times New Roman"/>
          <w:spacing w:val="-6"/>
          <w:sz w:val="28"/>
          <w:szCs w:val="28"/>
        </w:rPr>
        <w:t>ётся общественным объединением в управление, которое осуществляет формир</w:t>
      </w:r>
      <w:r w:rsidR="000B137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B1376">
        <w:rPr>
          <w:rFonts w:ascii="Times New Roman" w:hAnsi="Times New Roman" w:cs="Times New Roman"/>
          <w:spacing w:val="-6"/>
          <w:sz w:val="28"/>
          <w:szCs w:val="28"/>
        </w:rPr>
        <w:t>вание Списка.</w:t>
      </w:r>
    </w:p>
    <w:p w:rsidR="007B0423" w:rsidRPr="00BE0840" w:rsidRDefault="00BC1231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0840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107004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873DD1" w:rsidRPr="00BE0840">
        <w:rPr>
          <w:rFonts w:ascii="Times New Roman" w:hAnsi="Times New Roman" w:cs="Times New Roman"/>
          <w:spacing w:val="-6"/>
          <w:sz w:val="28"/>
          <w:szCs w:val="28"/>
        </w:rPr>
        <w:t>Дело г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>раждан</w:t>
      </w:r>
      <w:r w:rsidR="00873DD1" w:rsidRPr="00BE0840">
        <w:rPr>
          <w:rFonts w:ascii="Times New Roman" w:hAnsi="Times New Roman" w:cs="Times New Roman"/>
          <w:spacing w:val="-6"/>
          <w:sz w:val="28"/>
          <w:szCs w:val="28"/>
        </w:rPr>
        <w:t>ина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старшего поколения, </w:t>
      </w:r>
      <w:r w:rsidR="006F6708">
        <w:rPr>
          <w:rFonts w:ascii="Times New Roman" w:hAnsi="Times New Roman" w:cs="Times New Roman"/>
          <w:spacing w:val="-6"/>
          <w:sz w:val="28"/>
          <w:szCs w:val="28"/>
        </w:rPr>
        <w:t>пред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>ставивш</w:t>
      </w:r>
      <w:r w:rsidR="00873DD1" w:rsidRPr="00BE0840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неполный пакет документов,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предусмотренны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пунктом 8</w:t>
      </w:r>
      <w:r w:rsidR="006F6708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="006F6708"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настояще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го Порядка, либо 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7B0423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кументы, 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>содержащие недостоверные сведения</w:t>
      </w:r>
      <w:r w:rsidR="006F6708" w:rsidRPr="006F670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73DD1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возвраща</w:t>
      </w:r>
      <w:r w:rsidR="00873DD1" w:rsidRPr="00BE084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тся 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управлением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в общ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ственное объединение </w:t>
      </w:r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сопроводительным письмом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в течение 3 рабочих дней </w:t>
      </w:r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>со дня приня</w:t>
      </w:r>
      <w:r w:rsidR="006F6708">
        <w:rPr>
          <w:rFonts w:ascii="Times New Roman" w:hAnsi="Times New Roman" w:cs="Times New Roman"/>
          <w:spacing w:val="-6"/>
          <w:sz w:val="28"/>
          <w:szCs w:val="28"/>
        </w:rPr>
        <w:t xml:space="preserve">тия Комиссией решения о </w:t>
      </w:r>
      <w:proofErr w:type="spellStart"/>
      <w:r w:rsidR="006F6708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>включении</w:t>
      </w:r>
      <w:proofErr w:type="spellEnd"/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гражданина старшего пок</w:t>
      </w:r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9270F2" w:rsidRPr="00BE0840">
        <w:rPr>
          <w:rFonts w:ascii="Times New Roman" w:hAnsi="Times New Roman" w:cs="Times New Roman"/>
          <w:spacing w:val="-6"/>
          <w:sz w:val="28"/>
          <w:szCs w:val="28"/>
        </w:rPr>
        <w:t>ления в Список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10E34" w:rsidRPr="00970FC2" w:rsidRDefault="00110E34" w:rsidP="00110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Непредставление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полного пакета документов не препятствует повторному обращению гражданина старшего поколения в общественное объединение в целях получения дополнительной меры социальной поддержки в соответствии с насто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щим Порядком.</w:t>
      </w:r>
    </w:p>
    <w:p w:rsidR="00107004" w:rsidRPr="00BE0840" w:rsidRDefault="00107004" w:rsidP="0010700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 передаёт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Список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в Комиссию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за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5 рабочих дней </w:t>
      </w:r>
      <w:r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её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засед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ния.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12. Комиссии утверждает </w:t>
      </w:r>
      <w:r w:rsidR="00107004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писок </w:t>
      </w:r>
      <w:r w:rsidR="00FC00EC">
        <w:rPr>
          <w:rFonts w:ascii="Times New Roman" w:hAnsi="Times New Roman" w:cs="Times New Roman"/>
          <w:spacing w:val="-6"/>
          <w:sz w:val="28"/>
          <w:szCs w:val="28"/>
        </w:rPr>
        <w:t>своим р</w:t>
      </w:r>
      <w:r w:rsidR="00FC00EC" w:rsidRPr="00970FC2">
        <w:rPr>
          <w:rFonts w:ascii="Times New Roman" w:hAnsi="Times New Roman" w:cs="Times New Roman"/>
          <w:spacing w:val="-6"/>
          <w:sz w:val="28"/>
          <w:szCs w:val="28"/>
        </w:rPr>
        <w:t>ешением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1070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FC00EC" w:rsidRPr="00BE0840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Продолжительность одного заезда составляет 14 календарных дней. Колич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ство граждан старшего поколения, направляемых на пребывание (проживание, п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тание) в МКУ «Центр «Источник»,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на один заезд</w:t>
      </w:r>
      <w:r w:rsidR="00110E3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составляет 30 человек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B0423" w:rsidRPr="00BE0840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Комиссия вправе принять решение об утверждении 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писка на очередной и последующий заезды </w:t>
      </w:r>
      <w:r w:rsidR="003820F9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в течение одного квартала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на основании количества граждан, 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>включённых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в Список </w:t>
      </w:r>
      <w:r w:rsidR="00DC0E68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в порядке </w:t>
      </w:r>
      <w:r w:rsidR="00FC00EC" w:rsidRPr="00BE0840">
        <w:rPr>
          <w:rFonts w:ascii="Times New Roman" w:hAnsi="Times New Roman" w:cs="Times New Roman"/>
          <w:spacing w:val="-6"/>
          <w:sz w:val="28"/>
          <w:szCs w:val="28"/>
        </w:rPr>
        <w:t>очерёдности</w:t>
      </w:r>
      <w:r w:rsidR="00DC0E68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, исходя из времени подачи 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>гражд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нином старшего поколения </w:t>
      </w:r>
      <w:r w:rsidR="00DC0E68" w:rsidRPr="00BE0840">
        <w:rPr>
          <w:rFonts w:ascii="Times New Roman" w:hAnsi="Times New Roman" w:cs="Times New Roman"/>
          <w:spacing w:val="-6"/>
          <w:sz w:val="28"/>
          <w:szCs w:val="28"/>
        </w:rPr>
        <w:t>заявления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о предоставлении меры социальной по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8C5F4E" w:rsidRPr="00BE0840">
        <w:rPr>
          <w:rFonts w:ascii="Times New Roman" w:hAnsi="Times New Roman" w:cs="Times New Roman"/>
          <w:spacing w:val="-6"/>
          <w:sz w:val="28"/>
          <w:szCs w:val="28"/>
        </w:rPr>
        <w:t>держки</w:t>
      </w:r>
      <w:r w:rsidR="00DC0E68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13. Граждане старшего поколения, включённые в </w:t>
      </w:r>
      <w:r w:rsidR="00264B8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писок, вправе за 7 дней до начала заезда отказаться от получения дополнительной меры социальной поддер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ки в соответствии с настоящим Порядком, что не препятствует им воспользоваться данной мерой социальной поддержки в другое время.</w:t>
      </w:r>
    </w:p>
    <w:p w:rsidR="007B0423" w:rsidRPr="00970FC2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14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. Обеспечение проезда граждан старшего поколения </w:t>
      </w:r>
      <w:r w:rsidR="0028230D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МКУ «Центр «И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точник» и обратно осуществляется ими самостоятельно.</w:t>
      </w:r>
    </w:p>
    <w:p w:rsidR="00970FC2" w:rsidRPr="00DD5709" w:rsidRDefault="00970FC2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E62E3C" w:rsidRDefault="00E62E3C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7B0423" w:rsidRPr="004F68DB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F68DB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Раздел </w:t>
      </w:r>
      <w:r w:rsidRPr="004F68DB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III</w:t>
      </w:r>
    </w:p>
    <w:p w:rsidR="00E62E3C" w:rsidRDefault="007B0423" w:rsidP="00E62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F68DB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="004F68DB">
        <w:rPr>
          <w:rFonts w:ascii="Times New Roman" w:hAnsi="Times New Roman" w:cs="Times New Roman"/>
          <w:b/>
          <w:spacing w:val="-6"/>
          <w:sz w:val="28"/>
          <w:szCs w:val="28"/>
        </w:rPr>
        <w:t>рганизация работы комиссии</w:t>
      </w:r>
    </w:p>
    <w:p w:rsidR="00117671" w:rsidRPr="00E62E3C" w:rsidRDefault="00117671" w:rsidP="00E62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7B0423" w:rsidRPr="00970FC2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. Комиссия формируется из представителей администрации муниципал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ного образования город Краснодар, городской Думы Краснодара, общественных объединений. Создание </w:t>
      </w:r>
      <w:r w:rsidR="006F6708">
        <w:rPr>
          <w:rFonts w:ascii="Times New Roman" w:hAnsi="Times New Roman" w:cs="Times New Roman"/>
          <w:spacing w:val="-6"/>
          <w:sz w:val="28"/>
          <w:szCs w:val="28"/>
        </w:rPr>
        <w:t xml:space="preserve">Комиссии 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и утверждение состава осуществляется на осн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вании постановления администрации муниципального образования город Красн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дар.</w:t>
      </w:r>
    </w:p>
    <w:p w:rsidR="007B0423" w:rsidRPr="00970FC2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16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. Комиссия принимает решения на заседаниях, которые проводятся по мере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поступления 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Спис</w:t>
      </w:r>
      <w:r>
        <w:rPr>
          <w:rFonts w:ascii="Times New Roman" w:hAnsi="Times New Roman" w:cs="Times New Roman"/>
          <w:spacing w:val="-6"/>
          <w:sz w:val="28"/>
          <w:szCs w:val="28"/>
        </w:rPr>
        <w:t>ков, в количестве, обеспечивающем формирование заездов в с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spacing w:val="-6"/>
          <w:sz w:val="28"/>
          <w:szCs w:val="28"/>
        </w:rPr>
        <w:t>ответствии с пунктом 12</w:t>
      </w:r>
      <w:r w:rsidR="00D90AD5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="00D90AD5"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Порядка. </w:t>
      </w:r>
    </w:p>
    <w:p w:rsidR="007B0423" w:rsidRPr="00BE0840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Заседание Комиссии созывается председателем Комиссии и считается прав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мочным, если в нём принимает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участие </w:t>
      </w:r>
      <w:r w:rsidR="00285C34" w:rsidRPr="00BE0840">
        <w:rPr>
          <w:rFonts w:ascii="Times New Roman" w:hAnsi="Times New Roman" w:cs="Times New Roman"/>
          <w:spacing w:val="-6"/>
          <w:sz w:val="28"/>
          <w:szCs w:val="28"/>
        </w:rPr>
        <w:t>более половины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 членов Комиссии. </w:t>
      </w:r>
    </w:p>
    <w:p w:rsidR="007B0423" w:rsidRPr="00BE0840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Решение Комиссии считается принятым, если за него проголосовало </w:t>
      </w:r>
      <w:r w:rsidR="00285C34" w:rsidRPr="00BE0840">
        <w:rPr>
          <w:rFonts w:ascii="Times New Roman" w:hAnsi="Times New Roman" w:cs="Times New Roman"/>
          <w:spacing w:val="-6"/>
          <w:sz w:val="28"/>
          <w:szCs w:val="28"/>
        </w:rPr>
        <w:t xml:space="preserve">не менее 2/3 </w:t>
      </w:r>
      <w:r w:rsidRPr="00BE0840">
        <w:rPr>
          <w:rFonts w:ascii="Times New Roman" w:hAnsi="Times New Roman" w:cs="Times New Roman"/>
          <w:spacing w:val="-6"/>
          <w:sz w:val="28"/>
          <w:szCs w:val="28"/>
        </w:rPr>
        <w:t>от участвующих в заседании членов Комиссии.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Решение Комиссии оформляется протоколом, который подписывается секр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тарём Комиссии и утверждается председателем Комиссии.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Члены Комиссии обладают равными правами при обсуждении рассматр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ваемых на заседании вопросов. При голосовании каждый член Комиссии имеет один голос. При равенстве голосов принимается решение, за которое проголосовал председатель Комиссии. Член Комиссии, не согласный с приняты</w:t>
      </w:r>
      <w:r w:rsidR="00800082" w:rsidRPr="00970FC2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решением, им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ет право письменно изложить сво</w:t>
      </w:r>
      <w:r w:rsidR="00800082" w:rsidRPr="00970FC2">
        <w:rPr>
          <w:rFonts w:ascii="Times New Roman" w:hAnsi="Times New Roman" w:cs="Times New Roman"/>
          <w:spacing w:val="-6"/>
          <w:sz w:val="28"/>
          <w:szCs w:val="28"/>
        </w:rPr>
        <w:t>ё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 особое мнение с занесением его в протокол з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седания Комиссии.</w:t>
      </w:r>
    </w:p>
    <w:p w:rsidR="007B0423" w:rsidRPr="00970FC2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17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. Организационно-техническое обеспечение деятельности Комиссии ос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ществляется управлением.</w:t>
      </w:r>
    </w:p>
    <w:p w:rsidR="007B0423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C0E68" w:rsidRPr="00970FC2" w:rsidRDefault="00DC0E68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DD5709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D57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Раздел </w:t>
      </w:r>
      <w:r w:rsidRPr="00DD5709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IV</w:t>
      </w:r>
    </w:p>
    <w:p w:rsidR="00DD5709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D5709">
        <w:rPr>
          <w:rFonts w:ascii="Times New Roman" w:hAnsi="Times New Roman" w:cs="Times New Roman"/>
          <w:b/>
          <w:spacing w:val="-6"/>
          <w:sz w:val="28"/>
          <w:szCs w:val="28"/>
        </w:rPr>
        <w:t>П</w:t>
      </w:r>
      <w:r w:rsidR="00DD5709">
        <w:rPr>
          <w:rFonts w:ascii="Times New Roman" w:hAnsi="Times New Roman" w:cs="Times New Roman"/>
          <w:b/>
          <w:spacing w:val="-6"/>
          <w:sz w:val="28"/>
          <w:szCs w:val="28"/>
        </w:rPr>
        <w:t>орядок о</w:t>
      </w:r>
      <w:r w:rsidR="00D90AD5">
        <w:rPr>
          <w:rFonts w:ascii="Times New Roman" w:hAnsi="Times New Roman" w:cs="Times New Roman"/>
          <w:b/>
          <w:spacing w:val="-6"/>
          <w:sz w:val="28"/>
          <w:szCs w:val="28"/>
        </w:rPr>
        <w:t>бжалования действий (бездействия</w:t>
      </w:r>
      <w:r w:rsidRPr="00DD57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) </w:t>
      </w:r>
      <w:r w:rsidR="00DD57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и решений по вопросам </w:t>
      </w:r>
    </w:p>
    <w:p w:rsidR="007B0423" w:rsidRPr="00DD5709" w:rsidRDefault="00DD5709" w:rsidP="00800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предоставления дополнительной меры социальной поддержки</w:t>
      </w:r>
    </w:p>
    <w:p w:rsidR="007B0423" w:rsidRPr="00E62E3C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110E34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. Гражданин старшего поколения вправе обжаловать действия (бездейс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D90AD5">
        <w:rPr>
          <w:rFonts w:ascii="Times New Roman" w:hAnsi="Times New Roman" w:cs="Times New Roman"/>
          <w:spacing w:val="-6"/>
          <w:sz w:val="28"/>
          <w:szCs w:val="28"/>
        </w:rPr>
        <w:t>вие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) и решения, принимаемые Комиссией по вопросам предоставления дополн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тельной меры социальной поддержки, путём подачи соответствующего заявления главе м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ниципального образования город Краснодар.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Заявление рассматривается в соответствии с Федеральным законом</w:t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br/>
        <w:t>от 02.05.2006 № 59-ФЗ «О порядке рассмотрения обращений граждан Российской Федерации».</w:t>
      </w:r>
    </w:p>
    <w:p w:rsidR="007B0423" w:rsidRPr="00970FC2" w:rsidRDefault="00110E34" w:rsidP="00800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19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. Граждане старшего поколения вправе обжаловать действия (бездействи</w:t>
      </w:r>
      <w:r w:rsidR="00D90AD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7B0423" w:rsidRPr="00970FC2">
        <w:rPr>
          <w:rFonts w:ascii="Times New Roman" w:hAnsi="Times New Roman" w:cs="Times New Roman"/>
          <w:spacing w:val="-6"/>
          <w:sz w:val="28"/>
          <w:szCs w:val="28"/>
        </w:rPr>
        <w:t>) и решения, принимаемые Комиссией по вопросам предоставления дополнительной меры социальной поддержки, в судебном порядке.</w:t>
      </w:r>
    </w:p>
    <w:p w:rsidR="007B0423" w:rsidRPr="00970FC2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B0423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90AD5" w:rsidRPr="00970FC2" w:rsidRDefault="00D90AD5" w:rsidP="00800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55691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Начальник управления по </w:t>
      </w:r>
      <w:proofErr w:type="gramStart"/>
      <w:r w:rsidRPr="00970FC2">
        <w:rPr>
          <w:rFonts w:ascii="Times New Roman" w:hAnsi="Times New Roman" w:cs="Times New Roman"/>
          <w:spacing w:val="-6"/>
          <w:sz w:val="28"/>
          <w:szCs w:val="28"/>
        </w:rPr>
        <w:t>социальным</w:t>
      </w:r>
      <w:proofErr w:type="gramEnd"/>
    </w:p>
    <w:p w:rsidR="00055691" w:rsidRDefault="007B0423" w:rsidP="00800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 xml:space="preserve">вопросам администрации </w:t>
      </w:r>
      <w:proofErr w:type="gramStart"/>
      <w:r w:rsidRPr="00970FC2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proofErr w:type="gramEnd"/>
    </w:p>
    <w:p w:rsidR="007B0423" w:rsidRPr="00970FC2" w:rsidRDefault="007B0423" w:rsidP="00055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FC2">
        <w:rPr>
          <w:rFonts w:ascii="Times New Roman" w:hAnsi="Times New Roman" w:cs="Times New Roman"/>
          <w:spacing w:val="-6"/>
          <w:sz w:val="28"/>
          <w:szCs w:val="28"/>
        </w:rPr>
        <w:t>образования город Краснодар</w:t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="00055691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970FC2">
        <w:rPr>
          <w:rFonts w:ascii="Times New Roman" w:hAnsi="Times New Roman" w:cs="Times New Roman"/>
          <w:spacing w:val="-6"/>
          <w:sz w:val="28"/>
          <w:szCs w:val="28"/>
        </w:rPr>
        <w:t>А.Д.Черепахин</w:t>
      </w:r>
    </w:p>
    <w:sectPr w:rsidR="007B0423" w:rsidRPr="00970FC2" w:rsidSect="0012620F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8C" w:rsidRDefault="000E4B8C" w:rsidP="00732C22">
      <w:pPr>
        <w:spacing w:after="0" w:line="240" w:lineRule="auto"/>
      </w:pPr>
      <w:r>
        <w:separator/>
      </w:r>
    </w:p>
  </w:endnote>
  <w:endnote w:type="continuationSeparator" w:id="0">
    <w:p w:rsidR="000E4B8C" w:rsidRDefault="000E4B8C" w:rsidP="0073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8C" w:rsidRDefault="000E4B8C" w:rsidP="00732C22">
      <w:pPr>
        <w:spacing w:after="0" w:line="240" w:lineRule="auto"/>
      </w:pPr>
      <w:r>
        <w:separator/>
      </w:r>
    </w:p>
  </w:footnote>
  <w:footnote w:type="continuationSeparator" w:id="0">
    <w:p w:rsidR="000E4B8C" w:rsidRDefault="000E4B8C" w:rsidP="0073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34" w:rsidRPr="00732C22" w:rsidRDefault="00B47B1B" w:rsidP="005201FD">
    <w:pPr>
      <w:pStyle w:val="a5"/>
      <w:jc w:val="center"/>
      <w:rPr>
        <w:rFonts w:ascii="Times New Roman" w:hAnsi="Times New Roman"/>
        <w:sz w:val="28"/>
        <w:szCs w:val="28"/>
      </w:rPr>
    </w:pPr>
    <w:r w:rsidRPr="00732C22">
      <w:rPr>
        <w:rFonts w:ascii="Times New Roman" w:hAnsi="Times New Roman"/>
        <w:sz w:val="28"/>
        <w:szCs w:val="28"/>
      </w:rPr>
      <w:fldChar w:fldCharType="begin"/>
    </w:r>
    <w:r w:rsidR="00285C34" w:rsidRPr="00732C22">
      <w:rPr>
        <w:rFonts w:ascii="Times New Roman" w:hAnsi="Times New Roman"/>
        <w:sz w:val="28"/>
        <w:szCs w:val="28"/>
      </w:rPr>
      <w:instrText>PAGE   \* MERGEFORMAT</w:instrText>
    </w:r>
    <w:r w:rsidRPr="00732C22">
      <w:rPr>
        <w:rFonts w:ascii="Times New Roman" w:hAnsi="Times New Roman"/>
        <w:sz w:val="28"/>
        <w:szCs w:val="28"/>
      </w:rPr>
      <w:fldChar w:fldCharType="separate"/>
    </w:r>
    <w:r w:rsidR="00117671">
      <w:rPr>
        <w:rFonts w:ascii="Times New Roman" w:hAnsi="Times New Roman"/>
        <w:noProof/>
        <w:sz w:val="28"/>
        <w:szCs w:val="28"/>
      </w:rPr>
      <w:t>2</w:t>
    </w:r>
    <w:r w:rsidRPr="00732C2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B99"/>
    <w:rsid w:val="00005BDA"/>
    <w:rsid w:val="000329AD"/>
    <w:rsid w:val="00055691"/>
    <w:rsid w:val="00062EA2"/>
    <w:rsid w:val="000B1376"/>
    <w:rsid w:val="000B68B3"/>
    <w:rsid w:val="000E1728"/>
    <w:rsid w:val="000E4B8C"/>
    <w:rsid w:val="000E610A"/>
    <w:rsid w:val="00103E3B"/>
    <w:rsid w:val="00107004"/>
    <w:rsid w:val="00110E34"/>
    <w:rsid w:val="00115AD4"/>
    <w:rsid w:val="00117671"/>
    <w:rsid w:val="0012620F"/>
    <w:rsid w:val="00126925"/>
    <w:rsid w:val="00136FA9"/>
    <w:rsid w:val="0014625E"/>
    <w:rsid w:val="0014680D"/>
    <w:rsid w:val="0018343C"/>
    <w:rsid w:val="00196CA6"/>
    <w:rsid w:val="001A5F90"/>
    <w:rsid w:val="001D1D45"/>
    <w:rsid w:val="001F4703"/>
    <w:rsid w:val="001F57FE"/>
    <w:rsid w:val="00210DBD"/>
    <w:rsid w:val="00212D23"/>
    <w:rsid w:val="00213F46"/>
    <w:rsid w:val="00257B90"/>
    <w:rsid w:val="00264B82"/>
    <w:rsid w:val="0028230D"/>
    <w:rsid w:val="00283E8D"/>
    <w:rsid w:val="00285C34"/>
    <w:rsid w:val="002E348E"/>
    <w:rsid w:val="00314BD9"/>
    <w:rsid w:val="00364000"/>
    <w:rsid w:val="003820F9"/>
    <w:rsid w:val="003857A9"/>
    <w:rsid w:val="0039253D"/>
    <w:rsid w:val="0039749B"/>
    <w:rsid w:val="003F035A"/>
    <w:rsid w:val="003F3C5C"/>
    <w:rsid w:val="00403D58"/>
    <w:rsid w:val="00405A5C"/>
    <w:rsid w:val="0041132F"/>
    <w:rsid w:val="004200B3"/>
    <w:rsid w:val="00422EEF"/>
    <w:rsid w:val="004264B6"/>
    <w:rsid w:val="004271FD"/>
    <w:rsid w:val="00430EBA"/>
    <w:rsid w:val="00437A34"/>
    <w:rsid w:val="00451363"/>
    <w:rsid w:val="00451F40"/>
    <w:rsid w:val="0045525D"/>
    <w:rsid w:val="00461A1D"/>
    <w:rsid w:val="00466464"/>
    <w:rsid w:val="00477297"/>
    <w:rsid w:val="0049052D"/>
    <w:rsid w:val="00493E6B"/>
    <w:rsid w:val="00496867"/>
    <w:rsid w:val="0049793D"/>
    <w:rsid w:val="004A1D47"/>
    <w:rsid w:val="004B7268"/>
    <w:rsid w:val="004C415D"/>
    <w:rsid w:val="004D7D73"/>
    <w:rsid w:val="004E1B25"/>
    <w:rsid w:val="004F17E3"/>
    <w:rsid w:val="004F68DB"/>
    <w:rsid w:val="005201FD"/>
    <w:rsid w:val="00541530"/>
    <w:rsid w:val="00562C6F"/>
    <w:rsid w:val="00572024"/>
    <w:rsid w:val="00586AD7"/>
    <w:rsid w:val="0059272E"/>
    <w:rsid w:val="00592EBB"/>
    <w:rsid w:val="005A0E39"/>
    <w:rsid w:val="005A11BF"/>
    <w:rsid w:val="005B7FCC"/>
    <w:rsid w:val="005C3376"/>
    <w:rsid w:val="005C645B"/>
    <w:rsid w:val="005E0D5A"/>
    <w:rsid w:val="00636EF1"/>
    <w:rsid w:val="00653B0C"/>
    <w:rsid w:val="0069673F"/>
    <w:rsid w:val="006A3E02"/>
    <w:rsid w:val="006D057A"/>
    <w:rsid w:val="006E0F12"/>
    <w:rsid w:val="006E732A"/>
    <w:rsid w:val="006F6708"/>
    <w:rsid w:val="0070414C"/>
    <w:rsid w:val="0070536C"/>
    <w:rsid w:val="00721A8E"/>
    <w:rsid w:val="00723CC3"/>
    <w:rsid w:val="00732027"/>
    <w:rsid w:val="00732C22"/>
    <w:rsid w:val="007415F2"/>
    <w:rsid w:val="00741651"/>
    <w:rsid w:val="007946BE"/>
    <w:rsid w:val="007B0423"/>
    <w:rsid w:val="007E27D4"/>
    <w:rsid w:val="007E446F"/>
    <w:rsid w:val="007F26B3"/>
    <w:rsid w:val="007F75AA"/>
    <w:rsid w:val="00800082"/>
    <w:rsid w:val="008021FE"/>
    <w:rsid w:val="00813713"/>
    <w:rsid w:val="00827303"/>
    <w:rsid w:val="00854700"/>
    <w:rsid w:val="0086686D"/>
    <w:rsid w:val="008710A0"/>
    <w:rsid w:val="00872C7D"/>
    <w:rsid w:val="008737C9"/>
    <w:rsid w:val="00873DD1"/>
    <w:rsid w:val="008A18E9"/>
    <w:rsid w:val="008A18FB"/>
    <w:rsid w:val="008C5F4E"/>
    <w:rsid w:val="008D4066"/>
    <w:rsid w:val="008F263E"/>
    <w:rsid w:val="00916878"/>
    <w:rsid w:val="009270F2"/>
    <w:rsid w:val="00970FC2"/>
    <w:rsid w:val="00975FCF"/>
    <w:rsid w:val="00993284"/>
    <w:rsid w:val="009956BA"/>
    <w:rsid w:val="009A657B"/>
    <w:rsid w:val="00A033B9"/>
    <w:rsid w:val="00A51AAE"/>
    <w:rsid w:val="00A612E6"/>
    <w:rsid w:val="00A62E5C"/>
    <w:rsid w:val="00A716DA"/>
    <w:rsid w:val="00A8675D"/>
    <w:rsid w:val="00AA7033"/>
    <w:rsid w:val="00AB382E"/>
    <w:rsid w:val="00AB3F3A"/>
    <w:rsid w:val="00AC24D5"/>
    <w:rsid w:val="00AE25B2"/>
    <w:rsid w:val="00B054E4"/>
    <w:rsid w:val="00B10AB7"/>
    <w:rsid w:val="00B15F9F"/>
    <w:rsid w:val="00B16487"/>
    <w:rsid w:val="00B47B1B"/>
    <w:rsid w:val="00B53838"/>
    <w:rsid w:val="00B5518C"/>
    <w:rsid w:val="00B611A4"/>
    <w:rsid w:val="00B760D8"/>
    <w:rsid w:val="00B976FC"/>
    <w:rsid w:val="00BC1231"/>
    <w:rsid w:val="00BE0840"/>
    <w:rsid w:val="00BF0093"/>
    <w:rsid w:val="00BF0F39"/>
    <w:rsid w:val="00C47009"/>
    <w:rsid w:val="00C47764"/>
    <w:rsid w:val="00C64D1F"/>
    <w:rsid w:val="00C67905"/>
    <w:rsid w:val="00C86190"/>
    <w:rsid w:val="00C96367"/>
    <w:rsid w:val="00CA06E2"/>
    <w:rsid w:val="00CC782C"/>
    <w:rsid w:val="00CC7B99"/>
    <w:rsid w:val="00CF4F24"/>
    <w:rsid w:val="00D17131"/>
    <w:rsid w:val="00D63106"/>
    <w:rsid w:val="00D72901"/>
    <w:rsid w:val="00D8505F"/>
    <w:rsid w:val="00D85D96"/>
    <w:rsid w:val="00D86454"/>
    <w:rsid w:val="00D90AD5"/>
    <w:rsid w:val="00DA6D6F"/>
    <w:rsid w:val="00DA724C"/>
    <w:rsid w:val="00DC0E68"/>
    <w:rsid w:val="00DC22DF"/>
    <w:rsid w:val="00DC4526"/>
    <w:rsid w:val="00DD094E"/>
    <w:rsid w:val="00DD5709"/>
    <w:rsid w:val="00DE2822"/>
    <w:rsid w:val="00DE48D3"/>
    <w:rsid w:val="00E315D3"/>
    <w:rsid w:val="00E358E3"/>
    <w:rsid w:val="00E41275"/>
    <w:rsid w:val="00E424F5"/>
    <w:rsid w:val="00E51C83"/>
    <w:rsid w:val="00E62E3C"/>
    <w:rsid w:val="00E6739C"/>
    <w:rsid w:val="00E71CC0"/>
    <w:rsid w:val="00E95BFC"/>
    <w:rsid w:val="00EF18A9"/>
    <w:rsid w:val="00F014D7"/>
    <w:rsid w:val="00F01576"/>
    <w:rsid w:val="00F020ED"/>
    <w:rsid w:val="00F17181"/>
    <w:rsid w:val="00F540D0"/>
    <w:rsid w:val="00F5506C"/>
    <w:rsid w:val="00F8390F"/>
    <w:rsid w:val="00FC00EC"/>
    <w:rsid w:val="00FD1FE3"/>
    <w:rsid w:val="00FE5E60"/>
    <w:rsid w:val="00FE64F0"/>
    <w:rsid w:val="00FF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48D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E48D3"/>
    <w:rPr>
      <w:rFonts w:ascii="Tahoma" w:hAnsi="Tahoma"/>
      <w:sz w:val="16"/>
      <w:lang w:eastAsia="en-US"/>
    </w:rPr>
  </w:style>
  <w:style w:type="paragraph" w:styleId="a5">
    <w:name w:val="header"/>
    <w:basedOn w:val="a"/>
    <w:link w:val="a6"/>
    <w:uiPriority w:val="99"/>
    <w:rsid w:val="00732C2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732C22"/>
    <w:rPr>
      <w:lang w:eastAsia="en-US"/>
    </w:rPr>
  </w:style>
  <w:style w:type="paragraph" w:styleId="a7">
    <w:name w:val="footer"/>
    <w:basedOn w:val="a"/>
    <w:link w:val="a8"/>
    <w:uiPriority w:val="99"/>
    <w:rsid w:val="00732C2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732C22"/>
    <w:rPr>
      <w:lang w:eastAsia="en-US"/>
    </w:rPr>
  </w:style>
  <w:style w:type="paragraph" w:styleId="a9">
    <w:name w:val="List Paragraph"/>
    <w:basedOn w:val="a"/>
    <w:uiPriority w:val="99"/>
    <w:qFormat/>
    <w:rsid w:val="00DD094E"/>
    <w:pPr>
      <w:ind w:left="720"/>
      <w:contextualSpacing/>
    </w:pPr>
  </w:style>
  <w:style w:type="paragraph" w:customStyle="1" w:styleId="ConsPlusNormal">
    <w:name w:val="ConsPlusNormal"/>
    <w:rsid w:val="00E358E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1068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УСВ</Company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nsamoil</dc:creator>
  <cp:lastModifiedBy>ybogan</cp:lastModifiedBy>
  <cp:revision>15</cp:revision>
  <cp:lastPrinted>2016-02-29T12:13:00Z</cp:lastPrinted>
  <dcterms:created xsi:type="dcterms:W3CDTF">2016-02-18T15:23:00Z</dcterms:created>
  <dcterms:modified xsi:type="dcterms:W3CDTF">2016-02-29T12:17:00Z</dcterms:modified>
</cp:coreProperties>
</file>