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footer2.xml" ContentType="application/vnd.openxmlformats-officedocument.wordprocessingml.footer+xml"/>
  <Override PartName="/word/diagrams/layout1.xml" ContentType="application/vnd.openxmlformats-officedocument.drawingml.diagramLayou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quickStyle1.xml" ContentType="application/vnd.openxmlformats-officedocument.drawingml.diagramQuickSty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diagrams/drawing1.xml" ContentType="application/vnd.openxmlformats-officedocument.drawingml.diagramDrawing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eastAsia="Times New Roman" w:cs="Times New Roman"/>
          <w:b/>
          <w:sz w:val="56"/>
          <w:szCs w:val="56"/>
          <w:highlight w:val="none"/>
        </w:rPr>
      </w:r>
      <w:r>
        <w:rPr>
          <w:rFonts w:ascii="Times New Roman" w:hAnsi="Times New Roman" w:cs="Times New Roman"/>
          <w:b/>
          <w:bCs/>
          <w:sz w:val="56"/>
          <w:szCs w:val="56"/>
        </w:rPr>
      </w:r>
      <w:r>
        <w:rPr>
          <w:rFonts w:ascii="Times New Roman" w:hAnsi="Times New Roman" w:cs="Times New Roman"/>
          <w:b/>
          <w:bCs/>
          <w:sz w:val="56"/>
          <w:szCs w:val="56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56"/>
          <w:szCs w:val="56"/>
          <w:highlight w:val="none"/>
        </w:rPr>
      </w:pPr>
      <w:r>
        <w:rPr>
          <w:rFonts w:ascii="Times New Roman" w:hAnsi="Times New Roman" w:eastAsia="Times New Roman" w:cs="Times New Roman"/>
          <w:b/>
          <w:sz w:val="56"/>
          <w:szCs w:val="56"/>
          <w:highlight w:val="none"/>
        </w:rPr>
      </w:r>
      <w:r>
        <w:rPr>
          <w:rFonts w:ascii="Times New Roman" w:hAnsi="Times New Roman" w:cs="Times New Roman"/>
          <w:b/>
          <w:bCs/>
          <w:sz w:val="56"/>
          <w:szCs w:val="56"/>
          <w:highlight w:val="none"/>
        </w:rPr>
      </w:r>
      <w:r>
        <w:rPr>
          <w:rFonts w:ascii="Times New Roman" w:hAnsi="Times New Roman" w:cs="Times New Roman"/>
          <w:b/>
          <w:bCs/>
          <w:sz w:val="56"/>
          <w:szCs w:val="56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56"/>
          <w:szCs w:val="56"/>
          <w:highlight w:val="none"/>
        </w:rPr>
      </w:pPr>
      <w:r>
        <w:rPr>
          <w:rFonts w:ascii="Times New Roman" w:hAnsi="Times New Roman" w:eastAsia="Times New Roman" w:cs="Times New Roman"/>
          <w:b/>
          <w:sz w:val="56"/>
          <w:szCs w:val="56"/>
          <w:highlight w:val="none"/>
        </w:rPr>
      </w:r>
      <w:r>
        <w:rPr>
          <w:rFonts w:ascii="Times New Roman" w:hAnsi="Times New Roman" w:cs="Times New Roman"/>
          <w:b/>
          <w:bCs/>
          <w:sz w:val="56"/>
          <w:szCs w:val="56"/>
          <w:highlight w:val="none"/>
        </w:rPr>
      </w:r>
      <w:r>
        <w:rPr>
          <w:rFonts w:ascii="Times New Roman" w:hAnsi="Times New Roman" w:cs="Times New Roman"/>
          <w:b/>
          <w:bCs/>
          <w:sz w:val="56"/>
          <w:szCs w:val="56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56"/>
          <w:szCs w:val="56"/>
          <w:highlight w:val="none"/>
        </w:rPr>
      </w:pPr>
      <w:r>
        <w:rPr>
          <w:rFonts w:ascii="Times New Roman" w:hAnsi="Times New Roman" w:eastAsia="Times New Roman" w:cs="Times New Roman"/>
          <w:b/>
          <w:sz w:val="56"/>
          <w:szCs w:val="56"/>
          <w:highlight w:val="none"/>
        </w:rPr>
      </w:r>
      <w:r>
        <w:rPr>
          <w:rFonts w:ascii="Times New Roman" w:hAnsi="Times New Roman" w:cs="Times New Roman"/>
          <w:b/>
          <w:bCs/>
          <w:sz w:val="56"/>
          <w:szCs w:val="56"/>
          <w:highlight w:val="none"/>
        </w:rPr>
      </w:r>
      <w:r>
        <w:rPr>
          <w:rFonts w:ascii="Times New Roman" w:hAnsi="Times New Roman" w:cs="Times New Roman"/>
          <w:b/>
          <w:bCs/>
          <w:sz w:val="56"/>
          <w:szCs w:val="56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56"/>
          <w:szCs w:val="56"/>
          <w:highlight w:val="none"/>
        </w:rPr>
      </w:pPr>
      <w:r>
        <w:rPr>
          <w:rFonts w:ascii="Times New Roman" w:hAnsi="Times New Roman" w:eastAsia="Times New Roman" w:cs="Times New Roman"/>
          <w:b/>
          <w:sz w:val="56"/>
          <w:szCs w:val="56"/>
          <w:highlight w:val="none"/>
        </w:rPr>
      </w:r>
      <w:r>
        <w:rPr>
          <w:rFonts w:ascii="Times New Roman" w:hAnsi="Times New Roman" w:cs="Times New Roman"/>
          <w:b/>
          <w:bCs/>
          <w:sz w:val="56"/>
          <w:szCs w:val="56"/>
          <w:highlight w:val="none"/>
        </w:rPr>
      </w:r>
      <w:r>
        <w:rPr>
          <w:rFonts w:ascii="Times New Roman" w:hAnsi="Times New Roman" w:cs="Times New Roman"/>
          <w:b/>
          <w:bCs/>
          <w:sz w:val="56"/>
          <w:szCs w:val="56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eastAsia="Times New Roman" w:cs="Times New Roman"/>
          <w:b/>
          <w:sz w:val="48"/>
          <w:szCs w:val="48"/>
        </w:rPr>
        <w:t xml:space="preserve">КРАТКОЕ ПОСОБИЕ                                             </w:t>
      </w:r>
      <w:r>
        <w:rPr>
          <w:rFonts w:ascii="Times New Roman" w:hAnsi="Times New Roman" w:eastAsia="Times New Roman" w:cs="Times New Roman"/>
          <w:b/>
          <w:sz w:val="48"/>
          <w:szCs w:val="48"/>
        </w:rPr>
        <w:t xml:space="preserve">ПО ОРГАНИ</w:t>
      </w:r>
      <w:r>
        <w:rPr>
          <w:rFonts w:ascii="Times New Roman" w:hAnsi="Times New Roman" w:eastAsia="Times New Roman" w:cs="Times New Roman"/>
          <w:b/>
          <w:sz w:val="48"/>
          <w:szCs w:val="48"/>
        </w:rPr>
        <w:t xml:space="preserve">ЗАЦИИ ТЕРРИТОРИАЛЬНОГО ОБЩЕСТВЕ</w:t>
      </w:r>
      <w:r>
        <w:rPr>
          <w:rFonts w:ascii="Times New Roman" w:hAnsi="Times New Roman" w:eastAsia="Times New Roman" w:cs="Times New Roman"/>
          <w:b/>
          <w:sz w:val="48"/>
          <w:szCs w:val="48"/>
        </w:rPr>
        <w:t xml:space="preserve">ННОГО САМОУПРАВЛЕНИЯ (ТОС)                                                                             НА ТЕРРИТОРИИ МУНИЦИПАЛЬНОГО ОБРАЗОВАНИЯ ГОРОД КРАСНОДАР</w:t>
      </w:r>
      <w:r>
        <w:rPr>
          <w:rFonts w:ascii="Times New Roman" w:hAnsi="Times New Roman" w:cs="Times New Roman"/>
          <w:b/>
          <w:bCs/>
          <w:sz w:val="48"/>
          <w:szCs w:val="48"/>
        </w:rPr>
      </w:r>
      <w:r>
        <w:rPr>
          <w:rFonts w:ascii="Times New Roman" w:hAnsi="Times New Roman" w:cs="Times New Roman"/>
          <w:b/>
          <w:bCs/>
          <w:sz w:val="48"/>
          <w:szCs w:val="48"/>
        </w:rPr>
      </w:r>
    </w:p>
    <w:p>
      <w:p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г. Краснодар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2024 г.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56"/>
          <w:szCs w:val="56"/>
        </w:rPr>
      </w:r>
      <w:r>
        <w:rPr>
          <w:rFonts w:ascii="Times New Roman" w:hAnsi="Times New Roman" w:eastAsia="Times New Roman" w:cs="Times New Roman"/>
          <w:b/>
          <w:caps/>
          <w:sz w:val="28"/>
          <w:szCs w:val="28"/>
          <w:highlight w:val="none"/>
        </w:rPr>
        <w:t xml:space="preserve">СОДЕРЖАНИЕ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tbl>
      <w:tblPr>
        <w:tblStyle w:val="934"/>
        <w:tblW w:w="960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504"/>
        <w:gridCol w:w="567"/>
      </w:tblGrid>
      <w:tr>
        <w:tblPrEx/>
        <w:trPr>
          <w:trHeight w:val="20"/>
        </w:trPr>
        <w:tc>
          <w:tcPr>
            <w:gridSpan w:val="2"/>
            <w:shd w:val="clear" w:color="ffffff" w:fill="ffffff"/>
            <w:tcW w:w="903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Порядок создания территориального общественного самоуправления......</w:t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53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Образование инициативной группы........................................................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53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Утверждение границы территориального общественного самоуправления..........................................................................................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3"/>
        </w:trPr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Организация и проведения собрания, конференции граждан...............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Регистрация Устава территориального общественного самоуправления в органе местного самоуправления.............................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Список территориальных центров для работы с общественными объединениями и населением муниципального образования город Краснодар по месту жительства..............................................................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Список телефонов отделов по связям с общественностью администраций муниципальных округов города Краснодара..............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ffffff" w:fill="ffffff"/>
            <w:tcW w:w="9037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Образцы типовых документов для регистрации Устава территориального общественного самоуправления на территории муниципального образования город Краснодар..........................................................................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contextualSpacing/>
              <w:ind w:left="1589" w:hanging="158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Заявление о регистрации Устава территориального общественного самоуправления..........................................................................................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contextualSpacing/>
              <w:ind w:left="1589" w:hanging="158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</w:p>
        </w:tc>
        <w:tc>
          <w:tcPr>
            <w:shd w:val="clear" w:color="ffffff" w:fill="ffffff"/>
            <w:tcW w:w="850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2"/>
              </w:rPr>
              <w:t xml:space="preserve">Форма типового протокола собрания или конференции граждан (собрания делегатов) по учреждению территориального общественного самоуправления...............................................................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contextualSpacing/>
              <w:ind w:left="1589" w:hanging="158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</w:p>
        </w:tc>
        <w:tc>
          <w:tcPr>
            <w:shd w:val="clear" w:color="ffffff" w:fill="ffffff"/>
            <w:tcW w:w="850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2"/>
              </w:rPr>
              <w:t xml:space="preserve">Типовой образец Устава территориального общественного самоуправления муниципального образования город Краснодар....................................................................................................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2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Порядок Создания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 ТЕРРИТОРИАЛЬНОГО ОБЩЕСТВЕННОГО САМОУПРАВЛЕНИЯ</w:t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  <w:r>
        <w:rPr>
          <w:rFonts w:ascii="Times New Roman" w:hAnsi="Times New Roman" w:cs="Times New Roman"/>
          <w:b/>
          <w:caps/>
          <w:sz w:val="28"/>
          <w:szCs w:val="28"/>
        </w:rPr>
      </w:r>
      <w:r>
        <w:rPr>
          <w:rFonts w:ascii="Times New Roman" w:hAnsi="Times New Roman" w:cs="Times New Roman"/>
          <w:b/>
          <w:caps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drawing>
          <wp:inline xmlns:wp="http://schemas.openxmlformats.org/drawingml/2006/wordprocessingDrawing" distT="0" distB="0" distL="0" distR="0">
            <wp:extent cx="6479458" cy="3982064"/>
            <wp:effectExtent l="0" t="19050" r="0" b="18436"/>
            <wp:docPr id="1" name="Схема 3"/>
            <wp:cNvGraphicFramePr/>
            <a:graphic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7" r:qs="rId18" r:cs="rId16"/>
              </a:graphicData>
            </a:graphic>
          </wp:inline>
        </w:drawing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Образование инициативной группы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Создание ТОС начинается с образования инициативной группы граждан.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членов инициативной группы может быть любым, но не менее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человек, проживающих на территории создаваемого ТОС, и достигших 16-летнего возраста.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состав инициативной группы рекомендуется включать лиц, имеющих авторитет у населения и активную молодежь (старше 16 лет), которые, как правило, становятся активом ТОС.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Утверждение границы территориального общественного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Территориальное общественное самоуправление, как правило, осуществляется в пределах следующих территорий проживания граждан: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многоквартирный жилой дом;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группа жилых домов;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жилой микрорайон.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Обязательными условиями установления границы территории ТОС являются: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- граница территории ТОС не может выходить за пределы территории муниципального образования;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- в пределах одной и той же части территории муниципального образования не может быть более одного ТОС;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- границы территорий ТОС не должны иметь пересечений и наложений.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Для соблюдения этих условий, вам необходимо ознакомиться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ешением городской Думы Краснодара от 23 ноября 2006 г. N 16 п. 6 «Об установлении границ территорий, на которых осуществляется территориальное общественное самоуправление в муниципальном образовании город Краснодар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либо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обратиться к специалисту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террито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риального центра по вашему месту жительства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, который поможет с уточнением границ, а так же подготовкой документов для регистрации Т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проверки границ будущего ТОС, от имени инициативной группы подается заявление на имя председателя городской Думы города Краснодара. На основании данного заявления городской Думой принимается 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 установлении границ территории, на которой будет осуществляться территориальное общественное самоуправление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Организация и проведение собрания, конференции граждан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После утверждения границ территории, на которой осуществляется территориальное общественное самоуправление, проводится собран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ие,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конференция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граждан, на которой утверждается Устав и проводятся выборы органов ТОС.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none"/>
        </w:rPr>
        <w:t xml:space="preserve">Подготовка к собранию, конференции граждан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!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заблаговременно оповестить о проведении собрания, конференции жителей и органы местного самоуправления –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 14 календарных дней.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</w:rPr>
        <w:t xml:space="preserve">Подготовка собрания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Оповестить жителей о проведении собрания.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Способы оповещения: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размещением (вывешиванием) в общедоступным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объявления;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поименное оповещение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доведение указанной информации до сведения каждого жителя соответствующей территории;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опубликование объявления в средствах массовой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объявлении обязательно должна содержаться следующая информация: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дата, время, место проведения собрания;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повестка дня;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адрес, где можно ознакомиться с проектом Устава ТОС и иными документами.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Выбор проведения собрания в одной из двух форм: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очная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проводится в виде совместного присутствия жителей в месте проведения собрания и оформляется протоколом с приложением списка присутствующих;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очно-заочная – проводится в два этапа: очная часть (собрание жителей в месте проведения собрания) и заочная часть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сбор подписей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жителей, не участвовавших в очной части, в подписных листах путем обх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ода территории)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 случае поступления от жителей, проживающих на соответствующей территории, предложений и замечаний к Уставу ТОС внести данный вопрос на повестку дня собрания.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</w:rPr>
        <w:t xml:space="preserve">Подготовка конференции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Определить количество делегатов конференции (как правило, нечетное количество, не менее трех).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Оповестить жителей о проведении собраний по выборам делегатов –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 14 календарных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Провести собрания по выборам делегатов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виде совместного присутствия части жителей с оформлением протоколов с приложением списка присутствующих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!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ыборы делегатов на конференцию считаются состоявшимися, если в голосовании приняло участие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менее 1/3 (одной трети) жителей соответствующей территории и большинство из них поддержало выдвинутую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кандидатуру.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Проведение собрания, конференции граждан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собрании, конференции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принимают участие жители, постоянно проживающие на территории создания ТОС.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!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Собрание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 правомочно, если в нем принимают участие не менее 1/3 (одной трети) жителей соответствующей территории, достигших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шестнадцатилетнего возраста. Составляется список участников собрания.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конференции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принимают участие делегаты, избранные на собраниях жителей, а также все желающие жители (достигшие возраста 16 лет)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постоянно проживающие на соответствующей территории.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!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Конференция правомочна если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ней 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нимает участие не менее 2/3 (двух третей) избранных гражданами делегатов, представляющих не менее 1/3 (одной трети) жителей соответствующей территории, достигших 16-летнего возраста. Составляется список регистрации делегатов, присутствующих на конференции.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 w:val="0"/>
        <w:ind w:left="0"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contextualSpacing w:val="0"/>
        <w:ind w:left="0" w:right="0" w:firstLine="708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center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center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center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Способы определения количества проживающих граждан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Количество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проживающих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граждан возрастом от 16 лет определяется путем обхода территории, на которой организуется ТОС с одновременным опросом населения.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Кроме этого, согласно п. 3.1 ст. 45 Жилищного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ри поступлении в управляющую организацию, правление товарищества собственников жилья, жилищного или жилищно-строительного кооператива, иного специализированного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отребительского кооператива обращения в письменной форме, в том числе обращения с использованием системы, собственника или иного лица, указанного в настоящей статье, по инициативе которых созывается общее собрание собственников помещений в многоквартирном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доме,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о предоставлении реестра собственников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помещений в многоквартирном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доме указанные лица обязаны в течение пяти дней с момента получения такого обращения предоставить собственнику или иному лицу, указанному в настоящей статье, этот реестр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Обход с одновременным опросом позволяет инициаторам создания ТОС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познакомиться с жителями, объяснить о целях и задачах 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рганизации ТОС на их территории. В том числе, это должно непосредственно повысить узнаваемость активистов, собирающихся организовать ТОС, что также является фактором возможности большего вовлечения жителей в процесс общественного самоу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правления.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Регистрация Устава территориального общественного самоуправления в органе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!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город Краснодар.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Для регистрации Устава ТОС требуются следующие документы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заявление о регистрации Устава ТОС;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Устав ТОС, принятый собранием, конференцией граждан в количестве           3 (трех) экземпляров, прошнурованный и пронумерованный;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6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протокол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собрания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котором содержатся сведения о принятии решения о создании ТОС на соответствующей территории и об утверждении Устава ТОС, а также список присутствовавших на собрании;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6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конференции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котором содер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жатся сведения о принятии решения о создании ТОС на соответствующей территории и об утверждении Устава ТОС, с приложением списка регистрации делегатов конференции, а также протоколов и списков участников собраний по выбору делегатов.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6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Данный пакет документов, вы можете предоставить непосредственно в департамент внутренней политики администрации муниципального образования город Краснодар, либо в территориальный центр по вашему месту жительства.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6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7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892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0"/>
                <w:szCs w:val="18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0"/>
                <w:szCs w:val="18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330"/>
                <w:szCs w:val="330"/>
              </w:rPr>
              <w:t xml:space="preserve">!</w:t>
            </w:r>
            <w:r>
              <w:rPr>
                <w:rFonts w:ascii="Times New Roman" w:hAnsi="Times New Roman" w:eastAsia="Times New Roman" w:cs="Times New Roman"/>
                <w:b/>
                <w:bCs/>
                <w:sz w:val="180"/>
                <w:szCs w:val="18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0"/>
                <w:szCs w:val="18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 ВСЕМ ВОПРОСАМ ОРГАНИЗАЦИИ И ОСУЩЕСТВЛЕНИЯ ТЕРРИТОРИАЛЬНОГО ОБЩЕСТВЕННОГО САМОУПРАВЛЕНИЯ, ВЫ МОЖЕТЕ ОБРАТИТЬСЯ НЕПОСРЕДСТВЕННО К СПЕЦИАЛИСТУ ТЕРРИТОРИАЛЬНОГО ЦЕНТРА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ДЛЯ РАБОТЫ С ОБЩЕСТВЕННЫМИ ОБЪЕДИНЕНИЯМИ И НАСЕЛЕНИЕМ МУНИЦИПАЛЬНОГО ОБРАЗОВАНИЯ ГОРОД КРАСНОДАР ПО ВАШЕМУ МЕСТУ ЖИТЕЛЬСТВА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ИЛИ В ОТДЕЛ ПО СВЯЗЯМ С ОБЩЕСТВЕННОСТЬЮ АДМИНИСТРАЦИИ ВАШЕГО ВНУТРИГОРОДСКОГО ОКРУГА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Список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территориальных центров для работы с общественными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объединениями и населением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город Краснодар по месту жительства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8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3402"/>
        <w:gridCol w:w="1559"/>
      </w:tblGrid>
      <w:tr>
        <w:tblPrEx/>
        <w:trPr>
          <w:cantSplit/>
          <w:trHeight w:val="41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ТЦ,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98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4"/>
        <w:gridCol w:w="3402"/>
        <w:gridCol w:w="1559"/>
      </w:tblGrid>
      <w:tr>
        <w:tblPrEx/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Западный внутригородской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Октябрьская, 21 «А»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Зайнеева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268-02-06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2-1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Горького, 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Земскова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255-38-93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2-2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Кожевенная,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Анастасьева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201-90-72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3-1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Парковая,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Лычкина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255-92-11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3-2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Северная, 279 (6 этаж)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Жукова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251-85-72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Дзержинского, 105 «А»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Пушкарева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Александра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224-29-28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Урицкого, 185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Наталья Алексеевна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220-63-89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Проспект Чекистов,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Кроткова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261-47-02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ул.70-летия Октября, 26а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Геворгян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261-41-45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Карасунский внутригородской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Старокубанская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125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Крюкова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234-19-25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№9-1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Селезнева,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Курнякова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Татьяна Викторовна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231-18-81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9-2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Новороссийская, 182,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Лопатина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Наталия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233-34-97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Фабричная,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Султанова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Марита Меликовна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237-21-09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Фабричная.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Цюпко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237-63-97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Уральская, 158/2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Ханахок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Людмила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232-58-12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Уральская, 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Березнева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232-48-10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Игнатова,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Елена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237-83-86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14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Игнатова, 16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Бережная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Людмила Александровна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237-83-86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14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Игнатова, 16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Новрузова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Ольга Алексеевна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237-83-86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Лавочкина,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Тальвик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Михаил Валерьевич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231-18-81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15-2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им.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Е.Бершанской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Бурханова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Наталья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237-52-52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№16-1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п.Новознаменский,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ул. Благовещенская,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Горбунова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Виктория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992-03-19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16-2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пос. Лорис,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251-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55-95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16-3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п. Знаменский,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Первомайская,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Науменко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Оксана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231-18-81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п. Пригородный, 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17-1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ст.Старокорсунская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Красная, 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Мысак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Валентина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234-87-09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17-2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х. им.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ул.Буковая,2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231-18-81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7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231-18-81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Прикубанский внутригородской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пос. Берёзовый,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Проф. Рудакова, д.3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Григорьян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Оксана Андреевна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277-37-16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Соломонова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Любовь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277-37-16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Большевистская, 306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Бобров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Евгений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220-46-59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Мурашова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220-46-59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Ярославского,  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24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Волчихина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Татьяна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220-46-59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69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20-2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им. Тургенева, д. 221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Демакова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Зинаида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225-29-09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Атарбекова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 38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Лысенко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Наталья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220-61-51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Пешикова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Евгения Георгиевна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220-61-51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Атарбекова, 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Беспоясная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Людмила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220-46-59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220-46-59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Толбухина, д. 87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Суговдзь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Никита Янович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222-36-64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Донецкая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222-36-64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Конгрессная, д.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Букша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Лариса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220-46-59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Коляго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Людмила Федоровна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220-46-59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пос. Белозёрный, д. 12/1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Лидия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220-46-59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25-2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ст. Елизаветинская,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Ленина, д. 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Моисеева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Елена Борисовна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220-46-59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40-летия Победы, д. 43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Дворниченко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252-57-95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Скориченко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252-57-95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им. Аверкиева, д.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Оксана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257-66-46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Сейфутдинова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Пейкар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Кярам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257-66-46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пос. Индустриальный,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Степная, д.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Безуглова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251-58-87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Российская, д. 754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Сатторова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Оксана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228-70-14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им. Аверкиева, д.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Мирошниченко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Антонина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992-47-82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1-го Мая, д. 230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строение 1, ком. 303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220-46-59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Зиповская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 31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Земскова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Лариса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252-02-21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</w:r>
            <w:r>
              <w:rPr>
                <w:sz w:val="24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Виктория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252-02-21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ТЦ№ 33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ул. Российская, 754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Пуйда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Анастасия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228-70-14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Витальевна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228-70-14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7" w:type="dxa"/>
            <w:vAlign w:val="center"/>
            <w:vMerge w:val="restart"/>
            <w:textDirection w:val="lrTb"/>
            <w:noWrap w:val="false"/>
          </w:tcPr>
          <w:p>
            <w:pPr>
              <w:ind w:left="34" w:right="-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Центральный внутригородской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5"/>
              </w:num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34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2-й пр. Стасова, 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Ярошенко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Неля 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34" w:right="-108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235-85-22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5"/>
              </w:num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35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1-й Вишневый пр.,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Ольга Борисовна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34" w:right="-108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235-05-06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4" w:right="-108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933"/>
              <w:numPr>
                <w:ilvl w:val="0"/>
                <w:numId w:val="15"/>
              </w:num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Вишняковой,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Мушта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239-63-87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5"/>
              </w:num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Братьев Дроздовых,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Балабек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Анжелика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34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268-11-79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pStyle w:val="933"/>
              <w:numPr>
                <w:ilvl w:val="0"/>
                <w:numId w:val="15"/>
              </w:numPr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Латышева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Марина Леонидовна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34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268-11-79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Колхозная, 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right="-95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Скавитина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95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Наталия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Авельевна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34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224-42-13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right="-95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Демидова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95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34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224-42-13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ТЦ № 39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Садовая, 222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Терехова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Зинаида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34" w:right="-108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254-16-49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4" w:right="-108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Список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начальников отделов по связям с общественностью администраций внутригородских округов муниципального образования город Краснода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1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225"/>
        <w:gridCol w:w="3260"/>
        <w:gridCol w:w="2818"/>
      </w:tblGrid>
      <w:tr>
        <w:tblPrEx/>
        <w:trPr>
          <w:jc w:val="center"/>
          <w:tblHeader/>
        </w:trPr>
        <w:tc>
          <w:tcPr>
            <w:tcW w:w="5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22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1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86"/>
          <w:tblHeader/>
        </w:trPr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Западный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внутригородской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6"/>
          <w:tblHeader/>
        </w:trPr>
        <w:tc>
          <w:tcPr>
            <w:tcW w:w="58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Бешменов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Андрей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255-38-93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6"/>
          <w:tblHeader/>
        </w:trPr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Карасунский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внутригородской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6"/>
          <w:tblHeader/>
        </w:trPr>
        <w:tc>
          <w:tcPr>
            <w:tcW w:w="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Осипова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231-15-70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6"/>
          <w:tblHeader/>
        </w:trPr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Прикубанский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внутригородской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6"/>
          <w:tblHeader/>
        </w:trPr>
        <w:tc>
          <w:tcPr>
            <w:tcW w:w="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Иван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226-81-30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6"/>
          <w:tblHeader/>
        </w:trPr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внутригородской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6"/>
          <w:tblHeader/>
        </w:trPr>
        <w:tc>
          <w:tcPr>
            <w:tcW w:w="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Булыга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Ольга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267-96-23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239-09-09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ОБРАЗЦЫ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ТИПОВЫХ ДОКУМЕНТОВ ДЛЯ РЕГИСТРАЦИИ УСТАВА ТЕРРИТОРИАЛЬНОГО ОБЩЕСТВЕННОГО САМОУПРАВЛЕНИЯ НА ТЕРРИТОРИИ МУНИЦИПАЛЬНОГО ОБРАЗОВАНИЯ ГОРОД КРАСНОДАР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Заявление о регистрации Устава территориального общественного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4956" w:firstLine="708"/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              В администрацию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6372" w:firstLine="0"/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  муниципального образования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                                                                                      город Краснодар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ЗАЯВЛЕНИЕ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 регистрации Устава территориального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общественного самоуправления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полное наименование территориального общественного самоуправления в лице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(ФИО лица, уполномоченного на участие в процедуре регистрации устава,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с указанием года рождения, адреса постоянного проживания, телефона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для регистрации Устава территориального общественного самоуправления)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представляет следующие документы: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1. Устав территориального общественного самоуправления, принятый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(дата принятия Устава и наименование формы территориального общественного самоуправления, принявшего Устав)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(собрание, конференция)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2. Протокол собрания (конференции) граждан по вопросу создания территориального общественного самоуправления.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3. Список участников собрания (конференции) граждан по вопросу создания территориального общественного самоуправления.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Дата подачи заявления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Подпись уполномоченного лица</w:t>
      </w:r>
      <w:r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ма типового протокола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собрания или конференции граждан (собрания делегатов) по учреждению территориального общественного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Протокол №1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собрания или конференции граждан (собрания делегатов) по учреждению территориального общественного самоуправления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«___» ________________________ г. Краснодар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ул. ___________________________________________________, д. 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Всего жителей соответствующей территории _________________________ чел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Присутствуют ____________ чел.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Всего избрано ___________ делегатов, присутствует ______________ делегатов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Сведения о регистрации участников собрания или конференции граждан (собрания делегатов) прилагаются.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СЛУШАЛИ _________________________________________________________,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который открыл собрание или конференцию граждан (собрание делегатов) и предложил следующую повестку дня: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1. Об избрании председателя и секретаря собрания или конференции граждан (собрания делегатов).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2. Об организации территориального общественного самоуправления.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3. О принятии Устава территориального общественного самоуправления.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4. Об основных направлениях деятельности территориального общественного самоуправления.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5. Об избрании совета (комитета, иного органа) территориального общественного самоуправления.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6. Об избрании председателя совета (комитета, иного органа) территориального общественного самоуправления.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7. О назначении лица, ответственного за регистрацию документов и устава территориального общественного самоуправления в органах местного самоуправления муниципального образования город Краснодар.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Голосовали: за – _________; против – ________; воздержались – ____________.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Повестка дня принимается.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первому вопросу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СЛУШАЛИ 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который предложил избрать председателем собрания или конференции граждан (собрания делегатов) 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секретарём собрания или конференции граждан (собрания делегатов) 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избрать председателем собрания или конференции граждан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(собрания делегатов)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секретарём собрания или конференции граждан (собрания делегатов)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Голосовали: за – _________; против – ________; воздержались – ____________.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Решение принято.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второму вопросу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СЛУШАЛИ _________________________________________________________ который проинформировал собравшихся об ин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ициативе граждан по организации территориального общественного самоуправления и Решения городской Думы муниципального образования город Краснодар, определившем границы территории, на которой будет осуществляться территориальное общественное самоуправление.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Учитывая сказанн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ое и руководствуясь Федеральным законом «Об общих принципах организации местного самоуправления в Российской Федерации», докладчик предложил создать территориальное общественное самоуправление для осуществления его деятельности на установленной территории.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создать территориальное общественное самоуправление.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Голосовали: за – _________; против – ________; воздержались – ____________.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Решение принято.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третьему вопросу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СЛУШАЛИ 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который предложил принять Устав территориального общественного самоуправления, проект которого обсуждался и был согласован в администрации муниципального образования город Краснодар.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Принять Устав территориального общественного самоуправления.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Голосовали: за – _________; против – ________; воздержались – ____________.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Решение принято.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четвертому вопросу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СЛУШАЛИ 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который предложил утвердить следующие основные направления деятельности территориального общественного самоуправления: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утвердить предложенные основные направления деятельности территориального общественного самоуправления.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Голосовали: за – _________; против – ________; воздержались – ____________.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Решение принято.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пятому вопросу.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СЛУШАЛИ 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который предложил в соответствии с принятым Уставом избрать совет (комитет, иной орган) территориального общественного самоуправления в следующем составе: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1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избрать совет (комитет, иной орган) территориального общественного самоуправления в предложенном составе.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Голосовали: за – _________; против – ________; воздержались – ____________.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Решение принято.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шестому вопросу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СЛУШАЛИ 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который предложил избрать председателем совета (комитета, иного органа) территориального общественного самоуправления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1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избрать председателем совета (комитета, иного органа) территориального общественного самоуправления 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Голосовали: за – _________; против – ________; воздержались – ____________.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Решение принято.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седьмому вопросу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СЛУШАЛИ 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который предложил назначить лицом, ответственным за регистрацию документов и Устава территориального общественного самоуправления в органах местного самоуправления муниципального образования город Краснодар.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назначить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лицом, ответственным за регистрацию документов и Устава территориального общественного самоуправления в органах местного самоуправления муниципального образования город Краснодар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Голосовали: за – _________; против – ________; воздержались – ____________.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Решение принято.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Председатель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собрания или конференции граждан (собрания делегатов)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(подпись) (фамилия, имя, отчество)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left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Секретарь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собрания или конференции граждан (собрания делегатов)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28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(подпись) (фамилия, имя, отчество)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Типовой образец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Устава территориального общественного самоуправления муниципального образования город Краснодар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4956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4956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Зарегистрирован постановлением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4956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администрации муниципального образования город Краснодар от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  <w:t xml:space="preserve">«___»___________№______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УСТАВ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ТЕРРИТОРИАЛЬНОГО ОБЩЕСТВЕННОГО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№_____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______________________________________________________</w:t>
      </w:r>
      <w:r>
        <w:rPr>
          <w:rFonts w:ascii="Times New Roman" w:hAnsi="Times New Roman" w:cs="Times New Roman"/>
          <w:sz w:val="32"/>
          <w:szCs w:val="32"/>
          <w:u w:val="single"/>
        </w:rPr>
      </w:r>
      <w:r>
        <w:rPr>
          <w:rFonts w:ascii="Times New Roman" w:hAnsi="Times New Roman" w:cs="Times New Roman"/>
          <w:sz w:val="32"/>
          <w:szCs w:val="32"/>
          <w:u w:val="single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МУНИЦИПАЛЬНОГО ОБРАЗОВАНИЯ ГОРОД КРАСНОДАР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Краснодар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2024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Статья 1.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Территориальное общественн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ое самоуправление (далее - ТОС) №___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</w:t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-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ТОС   № 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внутригородского округа создан по решению собрания (конференции) граждан по месту жи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тельства (протокол от __________20__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г.  № 1).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 ТОС создан и действует на основании Конституции Российской Федерации, фед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ерального и краевого законодательства о местном самоуправлении, Устава муниципального образования город Краснодар, Положения о территориальном общественном самоуправлении в муниципальном образовании город Краснодар, другими муниципальными правовыми актами.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 ТОС осуществляет свою деятельность в границах территории, утвержденной решением городской Думы Красн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одара от 23.11.2006 г. № 16 п.6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1.4. Деятельность ТОС основывается на принципах добровольности, равноправия, гласности, доступности и законности.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1.5. Место нахождения территориального общественного самоуправления: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350_____ город Краснодар,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ул. 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_______________________, д.____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кв. _____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1.6. Официальное наименование территориального общественного самоуправления – территориальное общест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венное самоуправление   № _____ 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внутригородского округа.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Сокращенное наименование – ТОС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Статья 2.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Цели, задачи, формы и основные направления деятельности территориального общественного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 ТОС действует в цел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ях обеспечения непосредственного участия населения, проживающего в границах территории деятельности ТОС, в осуществлении местного самоуправления, самостоятельного и под свою ответственность осуществления собственных инициатив по вопросам местного значения.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 Задачами ТОС являются: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защита прав и законных интересов жителей соответствующей территории;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содействие органам местного самоуправления муниципального образования город Краснодар в решении вопросов местного значения, затрагивающих интересы граждан территории деятельности ТОС;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информирование населения о деятельности органов местного самоуправления муниципального образования город Краснодар и органов территориального общественного самоуправления;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представительство интересов жителей соответствующей территории в органах местного самоуправления муниципального образования город Краснодар для решения вопросов, входящих в компетенцию ТОС;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2.3. Основные направления деятельности территориального общественного самоуправления.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2.3.1. ТОС в границах своей территории: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 оказывают содействие Администрации и территориальным органам Администрации в организации работы с гражданами, депутат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ам городской Думы Краснодара, депутатам Законодательного Собрания Краснодарского края, депутатам Государственной Думы Федерального Собрания Российской Федерации в организации их встреч с избирателями, приёма граждан и другой работы в избирательных округах;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 оказывают содействие Администрации и территориальным органам Администрации в проведении переписи населения, учёта скота и птицы, других хозяйственных и общеполитических мероприятий;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организуют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 оказывают содействие Администрации и территориальным органам Администрации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 участвуют в проведении общественного контроля за деятельностью организаций, осуществляющих управление многоквартирными домами;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 поддерживают в надлежащем состоянии уличное адресное хозяйство (наименование улиц, наличие аншлагов, номерных знаков на домах и строениях);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 участвуют в организации и проведении праздников улиц, населённых пунктов и другой культурно-массовой и спортивной работе;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8) привлекают население к работам по благоустройству, озеленению, улучшению санитарного состояния территорий, спортивных, детских игровых площадок и других объектов;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9) привлекают население к выполнению работ по ликвидации сорной растительности, самовольных свалок, вредителей сельскохозяйственных и декоративных культур;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10) осуществляют общественный земельный контроль в соответствии с Земельным </w:t>
      </w:r>
      <w:hyperlink r:id="rId19" w:tooltip="consultantplus://offline/ref=F81CCAFB4EEEFB0BE8EFBEB7324D4C82E68EA8A6F3A38F764EB73AC6C12368297B5EF6CC95BFDF0264F34E5507K6CDL" w:history="1">
        <w:r>
          <w:rPr>
            <w:rStyle w:val="925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11) принимают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12) оказывают содействие гражданам в развитии народного творчества, художественной самодеятельности, физической культуры и спорта;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13) оказывают содействие образовательным организациям в проведении учёта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14) содействуют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санитарно-просветительской работе;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15) оказывают содействие органам пожарного надзора в мероприятиях по обеспечению противопожарного состояния жилых домов и других объектов, расположенных на территории их деятельности;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16) принимают участие в мероприятиях по поддержанию правопорядка и общественной безопасности на соответствующей территории;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17) принимают участие в мероприятиях по предупреждению и ликвидации последствий чрезвычайных ситуаций;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18) оказывают содействие органам социальной защиты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населения в социальной поддержке и социальном обслуживании инвалидов, одиноких, престарелых и малоимущих граждан, семей военнослужащих, погибших (умерших) в связи с исполнением ими обязанностей военной службы, при ликвидации последствий катастрофы на Черно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быльской АЭС, многодетных, неполных, приёмных семей,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19) рассматривают в пределах своих полномочий заявления, предложения и жалобы граждан, ведут приём населения;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20) по запросу Администрации или территориальных органов Администрации, правоохранительных органов выдают характеристики граждан, проживающих на их территории;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21) выполняют иные виды деятельности в рамках действующего законодательства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2.4. ТОС осуществляет свою деятельность в форме проведения собраний (конференций) граждан, а также в форме проведения заседаний органов ТОС, других не запрещенных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законом формах работы.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Статья 3.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Органы территориального общественного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Высшим органом ТОС   № 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является собрание (конференция) граждан.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3.1.1. Собрание граждан по вопросам организации и осуществления территориального общественного самоуправления (далее – собрание) считается правомочным, если в нем принимают участие не менее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1/3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жителей соответствующей территории, достигших шестнадцатилетнего возраста.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Отчетно-перевыборные собрания (конферен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ции) граждан проводятся не реже одного раза в три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3.1.2. Конференция граждан (собрание делегатов) – совместное заседание представителей (делегатов), избранных гражданами по месту жительства, проводимое на территории деятельности ТОС, если проведение собрания на такой территории затруднено.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Норма представительства делег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атов на конференцию устанавливается с учетом численности граждан, имеющих право на участие в конференции, проживающих на территории проведения конференции. Делегат может представлять интересы не более 100 граждан, проживающих на соответствующей территории.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3.1.3. С инициативой проведения собрания (конференции) может выступить инициативная группа граждан, проживающих на территории деятельности ТОС в количестве не менее 3 человек, имеющих право на участие в собрании.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3.1.4. Инициативная группа граждан вправе организовать выборы делегатов на конференцию на собраниях граждан или путем сбора подписей жителей, проживающих на территории избрания делегатов, в подписных листах.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Инициативная группа составляет подписные листы. В соответствии с нормой представительства, инициативной группой граждан в подписной лист вносятся предлагаемые кандидатуры делегатов (не менее двух).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Житель вправе ставить свою подпись только за одну кандидатуру делегата. Делегат считается избранным, если за его кандидатуру поставили подписи более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1/3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жителей, проживающих на территории избрания делегатов.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окончании выборов делегатов инициативная группа граждан, проверив правомочность избрания делегата (наличие и количество подписей жителей), составляет список избранных делегатов на конференцию.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3.1.5. Инициативная группа доводит до сведения граждан, проживающих на территории проведения собрания (конференции), информацию о дате, времени и месте проведения собрания (конференции).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3.1.6. Участники собрания (конференции) подлежат регистрации инициативной группой граждан в регистрационных списках. В регистрационных спис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ках указываются фамилия, имя, отчество, год рождения, адрес места жительства (места пребывания) и подпись гражданина, принявшего участие в собрании. Регистрационный список участников собрания (конференции) заверяется подписью председателя собрания граждан.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3.1.7. Собрание правомочно осуществлять свои полномочия, если в нем принимает участие не менее 1/3 жителей, проживающих на территории проведения собрания и имеющих право на участие в собрании.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3.1.8. Конференция считается правомочной, если в ней принимают участие не менее 2/3 избранных на собраниях граждан делегатов, представляющих не менее 1/3 жителей соответствующей территории, достигших шестнадцатилетнего возраста.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3.1.9. Собрание (конференцию) открывает и ведет до избрания руководящего органа собрания (президиума) член инициативной группы граждан.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Избрание президиума, утверждение повестки дня (перечня рассматриваемых вопросов), регламента работы собрания (конференции) осуществляется простым большинством голосов участников собрания (конференции).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Президиум собрания (конференции) избирается открытым голосованием в количестве не менее 3 человек, который из своего состава избирает председателя и секретаря собрания (конференции).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3.1.10. Собрание (конференция) утверждает повестку дня и регламент работы собрания (конференции).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повестку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дня собрания (конференции) включаются вопросы, вынесенные инициативной группой граждан для рассмотрения на собрании (конференции). Внесение в повестку дня вопросов, не относящихся к учреждению территориального общественного самоуправления, не допускается.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Председатель собрания (конференции):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ведет собрание;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объявляет повестку дня собрания (конференции);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предоставляет слово докладчикам и лицам, выступающим по рассматриваемым вопросам, контролирует соблюдение регламента работы собрания (конференции);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организует проведение голосования по принятию решения собрания (конференции) и объявляет итоги голосования.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3.1.11. Решение собрания (конференции) считается принятым, если за него проголосовало большинство участников собрания (конференции).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голосовании участвуют только граждане, зарегистрированные в качестве участников собра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ния (конференции). Представители органов местного самоуправления и должностные лица муниципального образования город Краснодар, а также лица, приглашенные для участия в собрании (конференции), имеют право совещательного голоса и в голосовании не участвуют.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3.1.12. Секретарь собрания (конференции) ведет протокол собрания (конференции), в котором указываются: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дата, время и место проведения собрания (конференции);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территория проведения собрания (конференции);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число граждан, имеющих право на участие в собрании (конференции), проживающих на территории его проведения;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число граждан, принявших участие в собрании (конференции);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повестка дня;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краткое содержание выступлений участников собрания (конференции), иных лиц;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результаты голосования за решение;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решение, принятое собранием (конференцией);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лицо (лица) из числа участников собрания (конференции), которому поручается довести решение до органов местного самоуправления и должностных лиц муниципального образования город Краснодар.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3.1.13. Протокол собрания (конференции) оформляется в двух экземплярах и заверяется подписями председателя и секретаря собрания (конференции).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3.1.14. Протокол собрания (конференции), регистрационные листы участников собрания (конференции) передаются инициативной группой граждан в администрацию муниципального образования город Краснодар в течение 10 дней со дня проведения собрания (конференции).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 К исключительным полномочиям собрания, конференции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1) установление структуры органов ТОС;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2) принятие устава ТОС, внесение в него изменений и дополнений;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3) избрание органов ТОС;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4) определение основных направлений деятельности ТОС;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5) утверждение сметы доходов и расходов ТОС и отчета о её исполнении;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6) рассмотрение и утверждение отчетов о деятельности органов ТОС.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7) обсуждение инициативного проекта и принятие решения по вопросу о его одобрении.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 Собрание (конференция) избирает председателя ТОС, его заместителя, секретаря ТОС, комитет ТОС, ревизионную комиссию (ревизора) сроком на три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3.4. Ревизионная комиссия (ревизор) как контрольно-ревизионный орган территориального общественного самоуправления создается для контроля и проверки фина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нсово-хозяйственной деятельности органа территориального общественного самоуправления. Комиссия (ревизор) подотчетна только собранию (конференции) граждан. Комиссия (ревизор) осуществляет проверку финансово-хозяйственной деятельности органа территориальног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общественного самоуправления по итогам работы за год по поручению собрания (конференции) граждан и по собственной инициативе. На комиссию (ревизора) могут быть возложены функции контроля по исполнению Устава территориального общественного самоуправления.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Количество членов комитета, ревизионной комиссии ТОС определяется решением собрания (конференции) граждан.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Статья 4.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Права и обязанности органов территориального общественного самоуправления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 Органы ТОС № 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имеют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4.1.1. Созывать по согласованию с органами местного самоуправления муниципального образования город Краснодар собрания (конференции) граждан по рассмотрению вопросов, относящихся к его ведению;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Обращаться по вопросам, относящимся к их ведению, в органы местного самоуправления муниципального образования город Краснодар, их управления, отделы и другие структурные подразделения, предприятия, учреждения, организации.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Обращаться в органы местного самоуправления муниципального образования город Краснодар с предложениями о выделении средств из местного бюджета (бюджета муниципаль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ного образования город Краснодар) для осуществления собственных инициатив по вопросам местного значения. Обращения могут содержать предложения по осуществлению хозяйственной деятельности, направленной на удовлетворение социально-бытовых потребностей гражда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н, проживающих на соответствующей территории, с указанием конкретного перечня работ, предполагаемого объема финансирования, видов расходов и сроков исполнения, финансированию оплаты труда руководителей органов территориального общественного самоуправления.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4.2. Органы ТОС обязаны: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организовывать деятельность территориального общественного самоуправления на соответствующей территории на основании требований действующего законодательства;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не реже одного раза в год отчитываться о своей работе на собрании (конференции) граждан, их избравших;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предоставлять ежегодно информацию о своей работе в органы местного самоуправления муниципального образования город Краснодар.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Статья 5.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Организация работы комитета ТОС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5.1. Основной форм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 работы комитета ТОС является заседание, на котором решаются вопросы, отнесенные к его ведению.5.2. Заседание комитета ТОС проводится по мере необходимости, но не реже одного раза в три месяца, и правомочно, если на нем присутствует не менее двух третьих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членов от числа членов комитет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5.3. Председатель ТОС является руководителем комитета ТОС и организует работу комитета ТОС по представлению интересов населения, проживающего на соответствующей территории, обеспечению исполнения решений, принятых на собраниях (конференциях).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5.4. Первое заседание комитета ТОС проводится сразу после окончания работы собрания (конференции), на котором он избирается. Открывает и ведет его председательствующий на собрании (конференции).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5.5. Очередные заседания комитета ТОС созываются председателем ТОС, а в его отсутствие - заместителем председателя.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Внеочередные заседания комитета ТОС созываются по инициативе не менее одной третьей членов комитета ТОС или председателя ТОС.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5.6. О времени созыва и месте проведения заседания комитета ТОС, а также о вопросах, вносимых на его рассмотрение, председатель ТОС сообщает членам комитета ТОС не позднее чем за три дня до дня заседания.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5.7. По вопросам, вносимым на заседание комитета ТОС, принимается решение. Решение комитета ТОС принимается открытым голосованием и считается принятым, если за него проголосовало более половины от числа присутствующих на заседании членов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комитета.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5.9. Во время заседания комитета ТОС ведется протокол. Протокол подписывается председателем и секретарем ТОС.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Статья 6.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Подотчетность, ответственность комитета территориального общественного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6.1. Комитет ТОС подконтролен и подотчетен населению соответствующей территории. О своей деятельности комитет ТОС отчитывается не реже одного раза в год на собраниях (конференциях) граждан.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6.2. Ответственность комитета ТОС перед гражданами наступает в случае нарушения им действующего законодательства, устава территориального общественного самоуправления, либо утраты доверия населения в результате его действия или бездействия. Дов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ерие или недоверие комитету территориального общественного самоуправления выражается населением на собраниях (конференциях) граждан. В случае принятия собранием (конференцией) граждан решения о выражении недоверия комитету ТОС, его полномочия прекращаются.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Решения и действия или бездействие комитета ТОС могут быть обжалованы в судебные органы в установленном законом порядке.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6.3. По требованию населения может быть проведен внеочередной отчет комитета ТОС. Комитет ТОС обязан созвать собрание (конференцию) граждан не позднее двух месяцев со дня получения письменного требования о предоставлении внеочередного отчета.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Статья 7.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Прекращение полномочий комитета территориального общественного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7.1. Комитет территориального общественного самоуправления прекращает свои полномочия: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 решению собрания (конференции) граждан в случаях, установленных настоящим Уставом;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 истечении срока полномочий, на который он избран;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на основании вступившего в законную силу решения суда.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Статья 8.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Председатель, заместитель председателя, территориального общественного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8.1. Председатель ТОС подотчетен комитету ТОС и собранию (конференции) и может быть в любое время отозван по инициативе не менее 2/3 членов комитета ТОС путем голосования на собрании (конференции).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8.1.1. Добровольное сложение председателем ТОС своих полномочий удовлетворяется большинством голосов от числа членов комитета территориального общественного са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моуправления, на основании его письменного заявления. В случае непринятия комитетом территориального общественного самоуправления отставки председатель территориального общественного самоуправления вправе сложить свои полномочия по истечении одного месяца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подачи заявления.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8.2. Председатель ТОС: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организует работу ТОС;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представляет коми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тет ТОС в отношениях с населением, предприятиями, учреждениями,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 муниципального образования город Краснодар;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созывает заседания комитета ТОС, доводит до сведения членов комитета ТОС и населения время и место его проведения;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осуществляет руководство подготовкой заседания комитета ТОС и вопросов, вносимых на его рассмотрение;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ведет заседания комитета ТОС, подписывает решения комитета ТОС, протоколы и другие документы;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дает поручения членам комитета ТОС;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 обеспечивает в соответствии с решением комитета ТОС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8) созывает собрания, конференции граждан, организует подготовку вопросов для рассмотрения;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9) решает вопросы, которые ему поручены комитетом ТОС или собранием (конференцией) граждан;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10) обеспечивает организацию выборов членов комитета ТОС взамен выбывших.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8.3. Председатель территориального общественного самоуправления имеет удостоверение, являющееся основным документом, подтверждающим его полномочия.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Заместитель председателя ТОС, в соответствии с определенными на первом заседании комитета ТОС обязанностями, выполняет поручения председателя ТОС, а в случаях отсутствия председателя или невозможности выполнения им обязанностей, осуществляет его функции.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Полномочия председателя ТОС, заместителя председателя ТОС, секретаря ТОС прекращаются по истечении срока полномочий, на который они избраны.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8.5. Секретарь ТОС ведет документацию по деятельности ТОС, организует проведение собраний (конференций), ведет протокол собрания (конференции), заседания комитета ТОС, выполняет поручения председателя ТОС.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8.6. Полномочия председателя, заместителя председателя, секретаря ТОС досрочно прекращаются в случаях: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подачи личного заявления о прекращении полномочий;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выбытия на постоянное место жительства за пределы соответствующей территории;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смерти;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вступления в отношении их в силу обвинительного приговора суда;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по основаниям, предусмотренным законодательством Российской Федерации о труде (если полномочия осуществляются на постоянной основе).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8.7. Выборы новых членов комитета ТОС взамен выбывших производятся не позднее одного месяца со дня прекращения полномочий прежних.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8.8. В случае досрочного прекращения полномочий председателя ТОС заместитель председателя ТОС или один из членов комитета ТОС по решению комитета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исполняет полномочия председателя до избрания нового председателя ТОС. Во время исполнения заместителем председателя ТОС или членом комитета ТОС обязанностей председателя ТОС, на него распространяются права, обязанности и ответственность председателя ТОС.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Статья 9.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Прекращение осуществления территориального общественного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9.1. Осуществление территориального общественного самоуправления может быть прекращено по решению собрания (конференции) жителей, проживающих на территории деятельности ТОС, или в соответствии с вступившим в законную силу решением суда.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9.2. Решение о прекращении осуществления территориального общественного самоуправления направляется в администрацию муниципальн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ого образования город Краснодар.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2"/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91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4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>
    <w:name w:val="Heading 1"/>
    <w:basedOn w:val="910"/>
    <w:next w:val="910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0">
    <w:name w:val="Heading 1 Char"/>
    <w:basedOn w:val="911"/>
    <w:link w:val="739"/>
    <w:uiPriority w:val="9"/>
    <w:rPr>
      <w:rFonts w:ascii="Arial" w:hAnsi="Arial" w:eastAsia="Arial" w:cs="Arial"/>
      <w:sz w:val="40"/>
      <w:szCs w:val="40"/>
    </w:rPr>
  </w:style>
  <w:style w:type="paragraph" w:styleId="741">
    <w:name w:val="Heading 2"/>
    <w:basedOn w:val="910"/>
    <w:next w:val="910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2">
    <w:name w:val="Heading 2 Char"/>
    <w:basedOn w:val="911"/>
    <w:link w:val="741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0"/>
    <w:next w:val="910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basedOn w:val="911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0"/>
    <w:next w:val="910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basedOn w:val="91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0"/>
    <w:next w:val="910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basedOn w:val="911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0"/>
    <w:next w:val="910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basedOn w:val="911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0"/>
    <w:next w:val="910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basedOn w:val="911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0"/>
    <w:next w:val="910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basedOn w:val="911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0"/>
    <w:next w:val="910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basedOn w:val="911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0"/>
    <w:next w:val="910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basedOn w:val="911"/>
    <w:link w:val="758"/>
    <w:uiPriority w:val="10"/>
    <w:rPr>
      <w:sz w:val="48"/>
      <w:szCs w:val="48"/>
    </w:rPr>
  </w:style>
  <w:style w:type="paragraph" w:styleId="760">
    <w:name w:val="Subtitle"/>
    <w:basedOn w:val="910"/>
    <w:next w:val="910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basedOn w:val="911"/>
    <w:link w:val="760"/>
    <w:uiPriority w:val="11"/>
    <w:rPr>
      <w:sz w:val="24"/>
      <w:szCs w:val="24"/>
    </w:rPr>
  </w:style>
  <w:style w:type="paragraph" w:styleId="762">
    <w:name w:val="Quote"/>
    <w:basedOn w:val="910"/>
    <w:next w:val="910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0"/>
    <w:next w:val="910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character" w:styleId="766">
    <w:name w:val="Header Char"/>
    <w:basedOn w:val="911"/>
    <w:link w:val="914"/>
    <w:uiPriority w:val="99"/>
  </w:style>
  <w:style w:type="character" w:styleId="767">
    <w:name w:val="Footer Char"/>
    <w:basedOn w:val="911"/>
    <w:link w:val="916"/>
    <w:uiPriority w:val="99"/>
  </w:style>
  <w:style w:type="paragraph" w:styleId="768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916"/>
    <w:uiPriority w:val="99"/>
  </w:style>
  <w:style w:type="table" w:styleId="770">
    <w:name w:val="Table Grid Light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9">
    <w:name w:val="List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4">
    <w:name w:val="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 &amp; 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Bordered &amp; 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Bordered &amp; 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Bordered &amp; 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Bordered &amp; 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Bordered &amp; 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5">
    <w:name w:val="Footnote Text Char"/>
    <w:link w:val="920"/>
    <w:uiPriority w:val="99"/>
    <w:rPr>
      <w:sz w:val="18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1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qFormat/>
  </w:style>
  <w:style w:type="character" w:styleId="911" w:default="1">
    <w:name w:val="Default Paragraph Font"/>
    <w:uiPriority w:val="1"/>
    <w:semiHidden/>
    <w:unhideWhenUsed/>
  </w:style>
  <w:style w:type="table" w:styleId="9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3" w:default="1">
    <w:name w:val="No List"/>
    <w:uiPriority w:val="99"/>
    <w:semiHidden/>
    <w:unhideWhenUsed/>
  </w:style>
  <w:style w:type="paragraph" w:styleId="914">
    <w:name w:val="Header"/>
    <w:basedOn w:val="910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911"/>
    <w:link w:val="914"/>
    <w:uiPriority w:val="99"/>
  </w:style>
  <w:style w:type="paragraph" w:styleId="916">
    <w:name w:val="Footer"/>
    <w:basedOn w:val="910"/>
    <w:link w:val="91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911"/>
    <w:link w:val="916"/>
    <w:uiPriority w:val="99"/>
    <w:semiHidden/>
  </w:style>
  <w:style w:type="paragraph" w:styleId="918">
    <w:name w:val="Normal (Web)"/>
    <w:basedOn w:val="91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consplusnormal"/>
    <w:basedOn w:val="9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0">
    <w:name w:val="footnote text"/>
    <w:basedOn w:val="910"/>
    <w:link w:val="92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1" w:customStyle="1">
    <w:name w:val="Текст сноски Знак"/>
    <w:basedOn w:val="911"/>
    <w:link w:val="920"/>
    <w:uiPriority w:val="99"/>
    <w:semiHidden/>
    <w:rPr>
      <w:sz w:val="20"/>
      <w:szCs w:val="20"/>
    </w:rPr>
  </w:style>
  <w:style w:type="character" w:styleId="922">
    <w:name w:val="footnote reference"/>
    <w:basedOn w:val="911"/>
    <w:uiPriority w:val="99"/>
    <w:semiHidden/>
    <w:unhideWhenUsed/>
    <w:rPr>
      <w:vertAlign w:val="superscript"/>
    </w:rPr>
  </w:style>
  <w:style w:type="paragraph" w:styleId="923">
    <w:name w:val="Balloon Text"/>
    <w:basedOn w:val="910"/>
    <w:link w:val="9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basedOn w:val="911"/>
    <w:link w:val="923"/>
    <w:uiPriority w:val="99"/>
    <w:semiHidden/>
    <w:rPr>
      <w:rFonts w:ascii="Tahoma" w:hAnsi="Tahoma" w:cs="Tahoma"/>
      <w:sz w:val="16"/>
      <w:szCs w:val="16"/>
    </w:rPr>
  </w:style>
  <w:style w:type="character" w:styleId="925">
    <w:name w:val="Hyperlink"/>
    <w:basedOn w:val="911"/>
    <w:uiPriority w:val="99"/>
    <w:semiHidden/>
    <w:unhideWhenUsed/>
    <w:rPr>
      <w:color w:val="0000ff"/>
      <w:u w:val="single"/>
    </w:rPr>
  </w:style>
  <w:style w:type="paragraph" w:styleId="92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927">
    <w:name w:val="Table Grid"/>
    <w:basedOn w:val="9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9">
    <w:name w:val="Body Text Indent"/>
    <w:basedOn w:val="910"/>
    <w:link w:val="930"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Основной текст с отступом Знак"/>
    <w:basedOn w:val="911"/>
    <w:link w:val="92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 w:customStyle="1">
    <w:name w:val="Абзац списка3"/>
    <w:basedOn w:val="910"/>
    <w:pPr>
      <w:contextualSpacing/>
      <w:ind w:left="720"/>
    </w:pPr>
    <w:rPr>
      <w:rFonts w:ascii="Calibri" w:hAnsi="Calibri" w:eastAsia="Times New Roman" w:cs="Times New Roman"/>
    </w:rPr>
  </w:style>
  <w:style w:type="character" w:styleId="932" w:customStyle="1">
    <w:name w:val="Font Style78"/>
    <w:basedOn w:val="911"/>
    <w:rPr>
      <w:rFonts w:ascii="Times New Roman" w:hAnsi="Times New Roman" w:cs="Times New Roman"/>
      <w:sz w:val="16"/>
      <w:szCs w:val="16"/>
    </w:rPr>
  </w:style>
  <w:style w:type="paragraph" w:styleId="933">
    <w:name w:val="List Paragraph"/>
    <w:basedOn w:val="910"/>
    <w:uiPriority w:val="34"/>
    <w:qFormat/>
    <w:pPr>
      <w:contextualSpacing/>
      <w:ind w:left="720"/>
    </w:pPr>
  </w:style>
  <w:style w:type="table" w:styleId="934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diagramData" Target="diagrams/data1.xml" /><Relationship Id="rId15" Type="http://schemas.microsoft.com/office/2007/relationships/diagramDrawing" Target="diagrams/drawing1.xml" /><Relationship Id="rId16" Type="http://schemas.openxmlformats.org/officeDocument/2006/relationships/diagramColors" Target="diagrams/colors1.xml" /><Relationship Id="rId17" Type="http://schemas.openxmlformats.org/officeDocument/2006/relationships/diagramLayout" Target="diagrams/layout1.xml" /><Relationship Id="rId18" Type="http://schemas.openxmlformats.org/officeDocument/2006/relationships/diagramQuickStyle" Target="diagrams/quickStyle1.xml" /><Relationship Id="rId19" Type="http://schemas.openxmlformats.org/officeDocument/2006/relationships/hyperlink" Target="consultantplus://offline/ref=F81CCAFB4EEEFB0BE8EFBEB7324D4C82E68EA8A6F3A38F764EB73AC6C12368297B5EF6CC95BFDF0264F34E5507K6CD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diagrams/_rels/data1.xml.rels><?xml version="1.0" encoding="UTF-8" standalone="yes"?><Relationships xmlns="http://schemas.openxmlformats.org/package/2006/relationships"><Relationship Id="rId1" Type="http://schemas.microsoft.com/office/2007/relationships/diagramDrawing" Target="diagrams/drawing1.xml" /></Relationships>
</file>

<file path=word/diagrams/_rels/drawing1.xml.rels><?xml version="1.0" encoding="UTF-8" standalone="yes"?><Relationships xmlns="http://schemas.openxmlformats.org/package/2006/relationships"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 xmlns:r="http://schemas.openxmlformats.org/officeDocument/2006/relationships">
  <dgm:ptLst>
    <dgm:pt modelId="{538DB90D-043B-47C7-A899-BC3DE12C336A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 bwMode="auto"/>
      <dgm:t>
        <a:bodyPr/>
        <a:lstStyle/>
        <a:p>
          <a:pPr>
            <a:defRPr/>
          </a:pPr>
          <a:endParaRPr lang="ru-RU"/>
        </a:p>
      </dgm:t>
    </dgm:pt>
    <dgm:pt modelId="{940171AC-BD85-4925-9791-A02315238BE2}">
      <dgm:prSet phldrT="[Текст]" custT="1"/>
      <dgm:spPr bwMode="auto"/>
      <dgm:t>
        <a:bodyPr vert="horz" anchor="ctr"/>
        <a:lstStyle/>
        <a:p>
          <a:pPr algn="ctr" defTabSz="533399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Образование инициативной группы</a:t>
          </a:r>
          <a:r>
            <a:rPr lang="ru-RU" sz="1100"/>
            <a:t> </a:t>
          </a:r>
          <a:endParaRPr lang="ru-RU" sz="1200"/>
        </a:p>
      </dgm:t>
    </dgm:pt>
    <dgm:pt modelId="{4AB1E288-7B26-42E4-B3F1-351990EF2F03}" type="parTrans" cxnId="{2BA2384C-DC6E-4BE9-AC46-2F2DD1551E8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BE6C8AD-CD7D-4BA7-8CC5-26429B5F7CEA}" type="sibTrans" cxnId="{2BA2384C-DC6E-4BE9-AC46-2F2DD1551E8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567C0A9-C6CF-46FE-BBDE-9BFA71AB25A5}">
      <dgm:prSet phldrT="[Текст]" custT="1"/>
      <dgm:spPr bwMode="auto"/>
      <dgm:t>
        <a:bodyPr vert="horz" anchor="ctr"/>
        <a:lstStyle/>
        <a:p>
          <a:pPr algn="ctr" defTabSz="533399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Установление границ ТОС </a:t>
          </a:r>
          <a:endParaRPr/>
        </a:p>
      </dgm:t>
    </dgm:pt>
    <dgm:pt modelId="{5A8A3689-43EA-428C-9213-CBD84A49D640}" type="parTrans" cxnId="{567C06EE-731F-4668-8BDE-FF9B0E3069F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6A8DFC6-1B91-4360-A009-FDF0FC1A8C42}" type="sibTrans" cxnId="{567C06EE-731F-4668-8BDE-FF9B0E3069F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621F2CEC-67E4-4B9F-9513-4EE0D6255581}">
      <dgm:prSet phldrT="[Текст]" custT="1"/>
      <dgm:spPr bwMode="auto"/>
      <dgm:t>
        <a:bodyPr vert="horz" anchor="ctr"/>
        <a:lstStyle/>
        <a:p>
          <a:pPr algn="ctr" defTabSz="533399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Организация и проведение собрания, конференции граждан</a:t>
          </a:r>
          <a:endParaRPr/>
        </a:p>
      </dgm:t>
    </dgm:pt>
    <dgm:pt modelId="{916C4BDA-97B3-45D2-A9E3-2FA147C96D7A}" type="parTrans" cxnId="{265ABF79-BB71-465B-A095-AC1FBD96D51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DB10AAB4-00C7-456A-8787-B8C36AF19850}" type="sibTrans" cxnId="{265ABF79-BB71-465B-A095-AC1FBD96D51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6A8C2A4C-968B-4522-AD86-50B1310293F8}">
      <dgm:prSet phldrT="" custT="1"/>
      <dgm:spPr bwMode="auto"/>
      <dgm:t>
        <a:bodyPr vert="horz" anchor="ctr"/>
        <a:lstStyle/>
        <a:p>
          <a:pPr algn="l" defTabSz="533399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200"/>
        </a:p>
      </dgm:t>
    </dgm:pt>
    <dgm:pt modelId="{BD69B7B8-08CB-4DBF-A840-120E97DF7F63}" type="parTrans" cxnId="{9AA26FAA-868C-4199-8EA7-06120E5C065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A0982F9-89E6-41C6-A0DA-5F88F232965C}" type="sibTrans" cxnId="{9AA26FAA-868C-4199-8EA7-06120E5C065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A244E120-0400-4FA2-8ACB-F4D76E72EF48}">
      <dgm:prSet phldrT="" custT="1"/>
      <dgm:spPr bwMode="auto"/>
      <dgm:t>
        <a:bodyPr vert="horz" anchor="ctr"/>
        <a:lstStyle/>
        <a:p>
          <a:pPr algn="ctr" defTabSz="533399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 b="1"/>
            <a:t>ИЛИ </a:t>
          </a:r>
          <a:endParaRPr lang="ru-RU" sz="1200"/>
        </a:p>
        <a:p>
          <a:pPr algn="ctr" defTabSz="533399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Регистрация ТОС в качестве юридического лица</a:t>
          </a:r>
          <a:endParaRPr/>
        </a:p>
      </dgm:t>
    </dgm:pt>
    <dgm:pt modelId="{507C1AE9-4B3F-4BC4-B1D7-BD888F089E37}" type="parTrans" cxnId="{B794ECC9-A1A3-48BF-B6C7-5C7DA6D8B311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36497770-8FDA-442A-9891-533AD3A30B77}" type="sibTrans" cxnId="{B794ECC9-A1A3-48BF-B6C7-5C7DA6D8B311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CE17BB43-A358-4A9E-B670-94D040803B50}">
      <dgm:prSet phldrT=""/>
      <dgm:spPr bwMode="auto"/>
      <dgm:t>
        <a:bodyPr vert="horz" anchor="ctr"/>
        <a:lstStyle/>
        <a:p>
          <a:pPr algn="ctr" defTabSz="533399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Регистрация устава ТОС в администрации города Краснодар</a:t>
          </a:r>
          <a:endParaRPr/>
        </a:p>
        <a:p>
          <a:pPr marL="57150" indent="-57150" algn="l" defTabSz="40005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900"/>
        </a:p>
      </dgm:t>
    </dgm:pt>
    <dgm:pt modelId="{D9A1EA38-3128-4C3D-B451-1C9C3EA62837}" type="parTrans" cxnId="{E2DC94AD-BAFF-45F1-ACF1-B81897905C7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D16FE81D-1D7F-4488-BA22-514C97DFC6E3}" type="sibTrans" cxnId="{E2DC94AD-BAFF-45F1-ACF1-B81897905C7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16B81CF-49AB-4E12-891D-E9459041614B}" type="pres">
      <dgm:prSet presAssocID="{538DB90D-043B-47C7-A899-BC3DE12C336A}" presName="linearFlow" presStyleCnt="0">
        <dgm:presLayoutVars>
          <dgm:resizeHandles val="exact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2A9FBB4A-6EC8-41DA-B262-6DFBB3632348}" type="pres">
      <dgm:prSet presAssocID="{940171AC-BD85-4925-9791-A02315238BE2}" presName="node" presStyleLbl="node1" presStyleIdx="0" presStyleCnt="5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B564DDCA-F43C-406B-86E2-D09ED0C10E03}" type="pres">
      <dgm:prSet presAssocID="{2BE6C8AD-CD7D-4BA7-8CC5-26429B5F7CEA}" presName="sibTrans" presStyleLbl="sibTrans2D1" presStyleIdx="0" presStyleCnt="4"/>
      <dgm:spPr bwMode="auto"/>
      <dgm:t>
        <a:bodyPr/>
        <a:lstStyle/>
        <a:p>
          <a:pPr>
            <a:defRPr/>
          </a:pPr>
          <a:endParaRPr lang="ru-RU"/>
        </a:p>
      </dgm:t>
    </dgm:pt>
    <dgm:pt modelId="{42BD6979-E808-4694-90AA-819727BF71AF}" type="pres">
      <dgm:prSet presAssocID="{2BE6C8AD-CD7D-4BA7-8CC5-26429B5F7CEA}" presName="connectorText" presStyleLbl="sibTrans2D1" presStyleIdx="0" presStyleCnt="4"/>
      <dgm:spPr bwMode="auto"/>
      <dgm:t>
        <a:bodyPr/>
        <a:lstStyle/>
        <a:p>
          <a:pPr>
            <a:defRPr/>
          </a:pPr>
          <a:endParaRPr lang="ru-RU"/>
        </a:p>
      </dgm:t>
    </dgm:pt>
    <dgm:pt modelId="{ACF89193-3BA4-4AB7-AB34-A6F05F1F656C}" type="pres">
      <dgm:prSet presAssocID="{7567C0A9-C6CF-46FE-BBDE-9BFA71AB25A5}" presName="node" presStyleLbl="node1" presStyleIdx="1" presStyleCnt="5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A18D962B-D13D-40E0-9ADB-9CAE2493E0A8}" type="pres">
      <dgm:prSet presAssocID="{56A8DFC6-1B91-4360-A009-FDF0FC1A8C42}" presName="sibTrans" presStyleLbl="sibTrans2D1" presStyleIdx="1" presStyleCnt="4"/>
      <dgm:spPr bwMode="auto"/>
      <dgm:t>
        <a:bodyPr/>
        <a:lstStyle/>
        <a:p>
          <a:pPr>
            <a:defRPr/>
          </a:pPr>
          <a:endParaRPr lang="ru-RU"/>
        </a:p>
      </dgm:t>
    </dgm:pt>
    <dgm:pt modelId="{ECF8EEDA-24CD-4959-9A7A-E9B40FEDB5D9}" type="pres">
      <dgm:prSet presAssocID="{56A8DFC6-1B91-4360-A009-FDF0FC1A8C42}" presName="connectorText" presStyleLbl="sibTrans2D1" presStyleIdx="1" presStyleCnt="4"/>
      <dgm:spPr bwMode="auto"/>
      <dgm:t>
        <a:bodyPr/>
        <a:lstStyle/>
        <a:p>
          <a:pPr>
            <a:defRPr/>
          </a:pPr>
          <a:endParaRPr lang="ru-RU"/>
        </a:p>
      </dgm:t>
    </dgm:pt>
    <dgm:pt modelId="{CAAE97B6-B0EA-418C-9128-E740E4E14239}" type="pres">
      <dgm:prSet presAssocID="{621F2CEC-67E4-4B9F-9513-4EE0D6255581}" presName="node" presStyleLbl="node1" presStyleIdx="2" presStyleCnt="5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CC7D6DEA-D985-42FF-82EF-838B42613F61}" type="pres">
      <dgm:prSet presAssocID="{DB10AAB4-00C7-456A-8787-B8C36AF19850}" presName="sibTrans" presStyleLbl="sibTrans2D1" presStyleIdx="2" presStyleCnt="4"/>
      <dgm:spPr bwMode="auto"/>
      <dgm:t>
        <a:bodyPr/>
        <a:lstStyle/>
        <a:p>
          <a:pPr>
            <a:defRPr/>
          </a:pPr>
          <a:endParaRPr lang="ru-RU"/>
        </a:p>
      </dgm:t>
    </dgm:pt>
    <dgm:pt modelId="{C8822D16-427B-4196-85B1-6DE19292142C}" type="pres">
      <dgm:prSet presAssocID="{DB10AAB4-00C7-456A-8787-B8C36AF19850}" presName="connectorText" presStyleLbl="sibTrans2D1" presStyleIdx="2" presStyleCnt="4"/>
      <dgm:spPr bwMode="auto"/>
      <dgm:t>
        <a:bodyPr/>
        <a:lstStyle/>
        <a:p>
          <a:pPr>
            <a:defRPr/>
          </a:pPr>
          <a:endParaRPr lang="ru-RU"/>
        </a:p>
      </dgm:t>
    </dgm:pt>
    <dgm:pt modelId="{CBB81B27-8C9A-408F-9B61-2D2935333BD4}" type="pres">
      <dgm:prSet presAssocID="{6A8C2A4C-968B-4522-AD86-50B1310293F8}" presName="node" presStyleLbl="node1" presStyleIdx="3" presStyleCnt="5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F08B6D93-484B-44DB-AC1C-531553D77B55}" type="pres">
      <dgm:prSet presAssocID="{5A0982F9-89E6-41C6-A0DA-5F88F232965C}" presName="sibTrans" presStyleLbl="sibTrans2D1" presStyleIdx="3" presStyleCnt="4"/>
      <dgm:spPr bwMode="auto"/>
      <dgm:t>
        <a:bodyPr/>
        <a:lstStyle/>
        <a:p>
          <a:pPr>
            <a:defRPr/>
          </a:pPr>
          <a:endParaRPr lang="ru-RU"/>
        </a:p>
      </dgm:t>
    </dgm:pt>
    <dgm:pt modelId="{3F96B5B0-11F7-4A12-A483-43BBA20E82B2}" type="pres">
      <dgm:prSet presAssocID="{5A0982F9-89E6-41C6-A0DA-5F88F232965C}" presName="connectorText" presStyleLbl="sibTrans2D1" presStyleIdx="3" presStyleCnt="4"/>
      <dgm:spPr bwMode="auto"/>
      <dgm:t>
        <a:bodyPr/>
        <a:lstStyle/>
        <a:p>
          <a:pPr>
            <a:defRPr/>
          </a:pPr>
          <a:endParaRPr lang="ru-RU"/>
        </a:p>
      </dgm:t>
    </dgm:pt>
    <dgm:pt modelId="{63A2159A-CD80-4572-9002-63F34370EB3C}" type="pres">
      <dgm:prSet presAssocID="{A244E120-0400-4FA2-8ACB-F4D76E72EF48}" presName="node" presStyleLbl="node1" presStyleIdx="4" presStyleCnt="5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</dgm:ptLst>
  <dgm:cxnLst>
    <dgm:cxn modelId="{49DD0720-12A8-49B1-8734-24832267C51C}" type="presOf" srcId="{DB10AAB4-00C7-456A-8787-B8C36AF19850}" destId="{C8822D16-427B-4196-85B1-6DE19292142C}" srcOrd="1" destOrd="0" presId="urn:microsoft.com/office/officeart/2005/8/layout/process2"/>
    <dgm:cxn modelId="{E2DC94AD-BAFF-45F1-ACF1-B81897905C75}" srcId="{6A8C2A4C-968B-4522-AD86-50B1310293F8}" destId="{CE17BB43-A358-4A9E-B670-94D040803B50}" srcOrd="0" destOrd="0" parTransId="{D9A1EA38-3128-4C3D-B451-1C9C3EA62837}" sibTransId="{D16FE81D-1D7F-4488-BA22-514C97DFC6E3}"/>
    <dgm:cxn modelId="{B91DB740-939E-4A96-92C4-6DF613E40490}" type="presOf" srcId="{CE17BB43-A358-4A9E-B670-94D040803B50}" destId="{CBB81B27-8C9A-408F-9B61-2D2935333BD4}" srcOrd="0" destOrd="1" presId="urn:microsoft.com/office/officeart/2005/8/layout/process2"/>
    <dgm:cxn modelId="{75E6165A-B3EF-4DB1-935C-C20601798319}" type="presOf" srcId="{DB10AAB4-00C7-456A-8787-B8C36AF19850}" destId="{CC7D6DEA-D985-42FF-82EF-838B42613F61}" srcOrd="0" destOrd="0" presId="urn:microsoft.com/office/officeart/2005/8/layout/process2"/>
    <dgm:cxn modelId="{73718069-47ED-48D3-987D-7A6AA75DCD4D}" type="presOf" srcId="{7567C0A9-C6CF-46FE-BBDE-9BFA71AB25A5}" destId="{ACF89193-3BA4-4AB7-AB34-A6F05F1F656C}" srcOrd="0" destOrd="0" presId="urn:microsoft.com/office/officeart/2005/8/layout/process2"/>
    <dgm:cxn modelId="{567C06EE-731F-4668-8BDE-FF9B0E3069F5}" srcId="{538DB90D-043B-47C7-A899-BC3DE12C336A}" destId="{7567C0A9-C6CF-46FE-BBDE-9BFA71AB25A5}" srcOrd="1" destOrd="0" parTransId="{5A8A3689-43EA-428C-9213-CBD84A49D640}" sibTransId="{56A8DFC6-1B91-4360-A009-FDF0FC1A8C42}"/>
    <dgm:cxn modelId="{B90376A8-8F99-45DB-A1EB-DE687D22EF71}" type="presOf" srcId="{940171AC-BD85-4925-9791-A02315238BE2}" destId="{2A9FBB4A-6EC8-41DA-B262-6DFBB3632348}" srcOrd="0" destOrd="0" presId="urn:microsoft.com/office/officeart/2005/8/layout/process2"/>
    <dgm:cxn modelId="{22A0C403-D788-49D7-BAE6-8D9C83322DD5}" type="presOf" srcId="{56A8DFC6-1B91-4360-A009-FDF0FC1A8C42}" destId="{A18D962B-D13D-40E0-9ADB-9CAE2493E0A8}" srcOrd="0" destOrd="0" presId="urn:microsoft.com/office/officeart/2005/8/layout/process2"/>
    <dgm:cxn modelId="{2BA2384C-DC6E-4BE9-AC46-2F2DD1551E85}" srcId="{538DB90D-043B-47C7-A899-BC3DE12C336A}" destId="{940171AC-BD85-4925-9791-A02315238BE2}" srcOrd="0" destOrd="0" parTransId="{4AB1E288-7B26-42E4-B3F1-351990EF2F03}" sibTransId="{2BE6C8AD-CD7D-4BA7-8CC5-26429B5F7CEA}"/>
    <dgm:cxn modelId="{9AA26FAA-868C-4199-8EA7-06120E5C0652}" srcId="{538DB90D-043B-47C7-A899-BC3DE12C336A}" destId="{6A8C2A4C-968B-4522-AD86-50B1310293F8}" srcOrd="3" destOrd="0" parTransId="{BD69B7B8-08CB-4DBF-A840-120E97DF7F63}" sibTransId="{5A0982F9-89E6-41C6-A0DA-5F88F232965C}"/>
    <dgm:cxn modelId="{912BFACE-748A-4965-9FD7-9533669ED346}" type="presOf" srcId="{2BE6C8AD-CD7D-4BA7-8CC5-26429B5F7CEA}" destId="{42BD6979-E808-4694-90AA-819727BF71AF}" srcOrd="1" destOrd="0" presId="urn:microsoft.com/office/officeart/2005/8/layout/process2"/>
    <dgm:cxn modelId="{5A26D570-C14C-410C-9475-5D990C769B09}" type="presOf" srcId="{A244E120-0400-4FA2-8ACB-F4D76E72EF48}" destId="{63A2159A-CD80-4572-9002-63F34370EB3C}" srcOrd="0" destOrd="0" presId="urn:microsoft.com/office/officeart/2005/8/layout/process2"/>
    <dgm:cxn modelId="{E7712FD8-4087-456E-AE1D-1A3843255ACF}" type="presOf" srcId="{538DB90D-043B-47C7-A899-BC3DE12C336A}" destId="{216B81CF-49AB-4E12-891D-E9459041614B}" srcOrd="0" destOrd="0" presId="urn:microsoft.com/office/officeart/2005/8/layout/process2"/>
    <dgm:cxn modelId="{D2E70A70-5C8C-4718-BCF2-1CF5322E78A8}" type="presOf" srcId="{621F2CEC-67E4-4B9F-9513-4EE0D6255581}" destId="{CAAE97B6-B0EA-418C-9128-E740E4E14239}" srcOrd="0" destOrd="0" presId="urn:microsoft.com/office/officeart/2005/8/layout/process2"/>
    <dgm:cxn modelId="{516C9039-4A79-4EF3-B3C0-40C283F14296}" type="presOf" srcId="{2BE6C8AD-CD7D-4BA7-8CC5-26429B5F7CEA}" destId="{B564DDCA-F43C-406B-86E2-D09ED0C10E03}" srcOrd="0" destOrd="0" presId="urn:microsoft.com/office/officeart/2005/8/layout/process2"/>
    <dgm:cxn modelId="{3B28DE4C-25BA-4D2F-8536-6FA0CF256A01}" type="presOf" srcId="{5A0982F9-89E6-41C6-A0DA-5F88F232965C}" destId="{F08B6D93-484B-44DB-AC1C-531553D77B55}" srcOrd="0" destOrd="0" presId="urn:microsoft.com/office/officeart/2005/8/layout/process2"/>
    <dgm:cxn modelId="{126C15FB-8AAA-461D-BE3A-A5540F0238F2}" type="presOf" srcId="{6A8C2A4C-968B-4522-AD86-50B1310293F8}" destId="{CBB81B27-8C9A-408F-9B61-2D2935333BD4}" srcOrd="0" destOrd="0" presId="urn:microsoft.com/office/officeart/2005/8/layout/process2"/>
    <dgm:cxn modelId="{7906F1D5-DA68-43AB-BFA1-771119A547C7}" type="presOf" srcId="{5A0982F9-89E6-41C6-A0DA-5F88F232965C}" destId="{3F96B5B0-11F7-4A12-A483-43BBA20E82B2}" srcOrd="1" destOrd="0" presId="urn:microsoft.com/office/officeart/2005/8/layout/process2"/>
    <dgm:cxn modelId="{B794ECC9-A1A3-48BF-B6C7-5C7DA6D8B311}" srcId="{538DB90D-043B-47C7-A899-BC3DE12C336A}" destId="{A244E120-0400-4FA2-8ACB-F4D76E72EF48}" srcOrd="4" destOrd="0" parTransId="{507C1AE9-4B3F-4BC4-B1D7-BD888F089E37}" sibTransId="{36497770-8FDA-442A-9891-533AD3A30B77}"/>
    <dgm:cxn modelId="{265ABF79-BB71-465B-A095-AC1FBD96D51E}" srcId="{538DB90D-043B-47C7-A899-BC3DE12C336A}" destId="{621F2CEC-67E4-4B9F-9513-4EE0D6255581}" srcOrd="2" destOrd="0" parTransId="{916C4BDA-97B3-45D2-A9E3-2FA147C96D7A}" sibTransId="{DB10AAB4-00C7-456A-8787-B8C36AF19850}"/>
    <dgm:cxn modelId="{82FC91FC-F44D-4123-80A3-C1B3D1B8BD18}" type="presOf" srcId="{56A8DFC6-1B91-4360-A009-FDF0FC1A8C42}" destId="{ECF8EEDA-24CD-4959-9A7A-E9B40FEDB5D9}" srcOrd="1" destOrd="0" presId="urn:microsoft.com/office/officeart/2005/8/layout/process2"/>
    <dgm:cxn modelId="{C53E8DE4-2F29-416D-B50D-40B08ABBA3A1}" type="presParOf" srcId="{216B81CF-49AB-4E12-891D-E9459041614B}" destId="{2A9FBB4A-6EC8-41DA-B262-6DFBB3632348}" srcOrd="0" destOrd="0" presId="urn:microsoft.com/office/officeart/2005/8/layout/process2"/>
    <dgm:cxn modelId="{0972BB94-D38D-4074-9418-B5D3920E7B75}" type="presParOf" srcId="{216B81CF-49AB-4E12-891D-E9459041614B}" destId="{B564DDCA-F43C-406B-86E2-D09ED0C10E03}" srcOrd="1" destOrd="0" presId="urn:microsoft.com/office/officeart/2005/8/layout/process2"/>
    <dgm:cxn modelId="{D12E4C5E-4AF8-4F4F-84BF-CB205AD81C79}" type="presParOf" srcId="{B564DDCA-F43C-406B-86E2-D09ED0C10E03}" destId="{42BD6979-E808-4694-90AA-819727BF71AF}" srcOrd="0" destOrd="0" presId="urn:microsoft.com/office/officeart/2005/8/layout/process2"/>
    <dgm:cxn modelId="{9556A080-14BB-442D-BB04-DB4487DE3293}" type="presParOf" srcId="{216B81CF-49AB-4E12-891D-E9459041614B}" destId="{ACF89193-3BA4-4AB7-AB34-A6F05F1F656C}" srcOrd="2" destOrd="0" presId="urn:microsoft.com/office/officeart/2005/8/layout/process2"/>
    <dgm:cxn modelId="{D6E4A74A-2AFD-4ABB-84C5-08ABBAB02DAC}" type="presParOf" srcId="{216B81CF-49AB-4E12-891D-E9459041614B}" destId="{A18D962B-D13D-40E0-9ADB-9CAE2493E0A8}" srcOrd="3" destOrd="0" presId="urn:microsoft.com/office/officeart/2005/8/layout/process2"/>
    <dgm:cxn modelId="{E4C3482A-F8EB-4549-9015-8DC1C01032E1}" type="presParOf" srcId="{A18D962B-D13D-40E0-9ADB-9CAE2493E0A8}" destId="{ECF8EEDA-24CD-4959-9A7A-E9B40FEDB5D9}" srcOrd="0" destOrd="0" presId="urn:microsoft.com/office/officeart/2005/8/layout/process2"/>
    <dgm:cxn modelId="{D7B81F4A-3DF1-4440-949C-A471C71A21CA}" type="presParOf" srcId="{216B81CF-49AB-4E12-891D-E9459041614B}" destId="{CAAE97B6-B0EA-418C-9128-E740E4E14239}" srcOrd="4" destOrd="0" presId="urn:microsoft.com/office/officeart/2005/8/layout/process2"/>
    <dgm:cxn modelId="{89833ED0-33A4-451D-8B44-D93CEACED55F}" type="presParOf" srcId="{216B81CF-49AB-4E12-891D-E9459041614B}" destId="{CC7D6DEA-D985-42FF-82EF-838B42613F61}" srcOrd="5" destOrd="0" presId="urn:microsoft.com/office/officeart/2005/8/layout/process2"/>
    <dgm:cxn modelId="{7CED8121-6F95-462D-8D71-0E085CDDB991}" type="presParOf" srcId="{CC7D6DEA-D985-42FF-82EF-838B42613F61}" destId="{C8822D16-427B-4196-85B1-6DE19292142C}" srcOrd="0" destOrd="0" presId="urn:microsoft.com/office/officeart/2005/8/layout/process2"/>
    <dgm:cxn modelId="{F76154E4-F935-42AE-9826-D51401C56E12}" type="presParOf" srcId="{216B81CF-49AB-4E12-891D-E9459041614B}" destId="{CBB81B27-8C9A-408F-9B61-2D2935333BD4}" srcOrd="6" destOrd="0" presId="urn:microsoft.com/office/officeart/2005/8/layout/process2"/>
    <dgm:cxn modelId="{05427243-3D26-4D15-9AAE-32C650557D64}" type="presParOf" srcId="{216B81CF-49AB-4E12-891D-E9459041614B}" destId="{F08B6D93-484B-44DB-AC1C-531553D77B55}" srcOrd="7" destOrd="0" presId="urn:microsoft.com/office/officeart/2005/8/layout/process2"/>
    <dgm:cxn modelId="{B0C36913-785B-4220-A2FF-97CC2965C0DD}" type="presParOf" srcId="{F08B6D93-484B-44DB-AC1C-531553D77B55}" destId="{3F96B5B0-11F7-4A12-A483-43BBA20E82B2}" srcOrd="0" destOrd="0" presId="urn:microsoft.com/office/officeart/2005/8/layout/process2"/>
    <dgm:cxn modelId="{322C581E-2796-434A-B41E-62409ED23217}" type="presParOf" srcId="{216B81CF-49AB-4E12-891D-E9459041614B}" destId="{63A2159A-CD80-4572-9002-63F34370EB3C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" minVer="http://schemas.openxmlformats.org/drawingml/2006/diagram"/>
    </a:ext>
  </dgm:extLst>
</dgm:dataModel>
</file>

<file path=word/diagrams/drawing1.xml><?xml version="1.0" encoding="utf-8"?>
<dsp:drawing xmlns:dsp="http://schemas.microsoft.com/office/drawing/2008/diagram" xmlns:dgm="http://schemas.openxmlformats.org/drawingml/2006/diagram" xmlns:a="http://schemas.openxmlformats.org/drawingml/2006/main" xmlns:r="http://schemas.openxmlformats.org/officeDocument/2006/relationships">
  <dsp:spTree>
    <dsp:nvGrpSpPr>
      <dsp:cNvPr id="0" name=""/>
      <dsp:cNvGrpSpPr/>
    </dsp:nvGrpSpPr>
    <dsp:grpSpPr bwMode="auto">
      <a:xfrm>
        <a:off x="0" y="0"/>
        <a:ext cx="6479458" cy="3982064"/>
        <a:chOff x="0" y="0"/>
        <a:chExt cx="6479458" cy="3982064"/>
      </a:xfrm>
    </dsp:grpSpPr>
    <dsp:sp modelId="{2A9FBB4A-6EC8-41DA-B262-6DFBB3632348}">
      <dsp:nvSpPr>
        <dsp:cNvPr id="0" name=""/>
        <dsp:cNvSpPr/>
      </dsp:nvSpPr>
      <dsp:spPr bwMode="auto">
        <a:xfrm>
          <a:off x="2103384" y="2429"/>
          <a:ext cx="2272688" cy="568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rgbClr val="000000"/>
        </a:lnRef>
        <a:fillRef idx="2">
          <a:srgbClr val="000000"/>
        </a:fillRef>
        <a:effectRef idx="1">
          <a:srgbClr val="00000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Образование инициативной группы</a:t>
          </a:r>
          <a:r>
            <a:rPr lang="ru-RU" sz="1100"/>
            <a:t> </a:t>
          </a:r>
          <a:endParaRPr lang="ru-RU" sz="1200"/>
        </a:p>
      </dsp:txBody>
      <dsp:txXfrm>
        <a:off x="2103384" y="2429"/>
        <a:ext cx="2272688" cy="568172"/>
      </dsp:txXfrm>
    </dsp:sp>
    <dsp:sp modelId="{B564DDCA-F43C-406B-86E2-D09ED0C10E03}">
      <dsp:nvSpPr>
        <dsp:cNvPr id="0" name=""/>
        <dsp:cNvSpPr/>
      </dsp:nvSpPr>
      <dsp:spPr bwMode="auto">
        <a:xfrm rot="5400000">
          <a:off x="3133196" y="584806"/>
          <a:ext cx="213064" cy="25567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rgbClr val="000000"/>
        </a:lnRef>
        <a:fillRef idx="2">
          <a:srgbClr val="000000"/>
        </a:fillRef>
        <a:effectRef idx="1">
          <a:srgbClr val="00000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000"/>
        </a:p>
      </dsp:txBody>
      <dsp:txXfrm rot="5400000">
        <a:off x="3133196" y="584806"/>
        <a:ext cx="213064" cy="255677"/>
      </dsp:txXfrm>
    </dsp:sp>
    <dsp:sp modelId="{ACF89193-3BA4-4AB7-AB34-A6F05F1F656C}">
      <dsp:nvSpPr>
        <dsp:cNvPr id="0" name=""/>
        <dsp:cNvSpPr/>
      </dsp:nvSpPr>
      <dsp:spPr bwMode="auto">
        <a:xfrm>
          <a:off x="2103384" y="854687"/>
          <a:ext cx="2272688" cy="568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rgbClr val="000000"/>
        </a:lnRef>
        <a:fillRef idx="2">
          <a:srgbClr val="000000"/>
        </a:fillRef>
        <a:effectRef idx="1">
          <a:srgbClr val="00000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Установление границ ТОС </a:t>
          </a:r>
          <a:endParaRPr/>
        </a:p>
      </dsp:txBody>
      <dsp:txXfrm>
        <a:off x="2103384" y="854687"/>
        <a:ext cx="2272688" cy="568172"/>
      </dsp:txXfrm>
    </dsp:sp>
    <dsp:sp modelId="{A18D962B-D13D-40E0-9ADB-9CAE2493E0A8}">
      <dsp:nvSpPr>
        <dsp:cNvPr id="0" name=""/>
        <dsp:cNvSpPr/>
      </dsp:nvSpPr>
      <dsp:spPr bwMode="auto">
        <a:xfrm rot="5400000">
          <a:off x="3133196" y="1437064"/>
          <a:ext cx="213064" cy="25567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rgbClr val="000000"/>
        </a:lnRef>
        <a:fillRef idx="2">
          <a:srgbClr val="000000"/>
        </a:fillRef>
        <a:effectRef idx="1">
          <a:srgbClr val="00000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000"/>
        </a:p>
      </dsp:txBody>
      <dsp:txXfrm rot="5400000">
        <a:off x="3133196" y="1437064"/>
        <a:ext cx="213064" cy="255677"/>
      </dsp:txXfrm>
    </dsp:sp>
    <dsp:sp modelId="{CAAE97B6-B0EA-418C-9128-E740E4E14239}">
      <dsp:nvSpPr>
        <dsp:cNvPr id="0" name=""/>
        <dsp:cNvSpPr/>
      </dsp:nvSpPr>
      <dsp:spPr bwMode="auto">
        <a:xfrm>
          <a:off x="2103384" y="1706945"/>
          <a:ext cx="2272688" cy="568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rgbClr val="000000"/>
        </a:lnRef>
        <a:fillRef idx="2">
          <a:srgbClr val="000000"/>
        </a:fillRef>
        <a:effectRef idx="1">
          <a:srgbClr val="00000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Организация и проведение собрания, конференции граждан</a:t>
          </a:r>
          <a:endParaRPr/>
        </a:p>
      </dsp:txBody>
      <dsp:txXfrm>
        <a:off x="2103384" y="1706945"/>
        <a:ext cx="2272688" cy="568172"/>
      </dsp:txXfrm>
    </dsp:sp>
    <dsp:sp modelId="{CC7D6DEA-D985-42FF-82EF-838B42613F61}">
      <dsp:nvSpPr>
        <dsp:cNvPr id="0" name=""/>
        <dsp:cNvSpPr/>
      </dsp:nvSpPr>
      <dsp:spPr bwMode="auto">
        <a:xfrm rot="5400000">
          <a:off x="3133196" y="2289322"/>
          <a:ext cx="213064" cy="25567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rgbClr val="000000"/>
        </a:lnRef>
        <a:fillRef idx="2">
          <a:srgbClr val="000000"/>
        </a:fillRef>
        <a:effectRef idx="1">
          <a:srgbClr val="00000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000"/>
        </a:p>
      </dsp:txBody>
      <dsp:txXfrm rot="5400000">
        <a:off x="3133196" y="2289322"/>
        <a:ext cx="213064" cy="255677"/>
      </dsp:txXfrm>
    </dsp:sp>
    <dsp:sp modelId="{CBB81B27-8C9A-408F-9B61-2D2935333BD4}">
      <dsp:nvSpPr>
        <dsp:cNvPr id="0" name=""/>
        <dsp:cNvSpPr/>
      </dsp:nvSpPr>
      <dsp:spPr bwMode="auto">
        <a:xfrm>
          <a:off x="2103384" y="2559204"/>
          <a:ext cx="2272688" cy="568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rgbClr val="000000"/>
        </a:lnRef>
        <a:fillRef idx="2">
          <a:srgbClr val="000000"/>
        </a:fillRef>
        <a:effectRef idx="1">
          <a:srgbClr val="00000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200"/>
        </a:p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Регистрация Устава ТОС в администрации города Краснодар</a:t>
          </a:r>
          <a:endParaRPr/>
        </a:p>
        <a:p>
          <a:pPr marL="57150" lvl="1" indent="-57150" algn="l" defTabSz="4000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•"/>
            <a:defRPr/>
          </a:pPr>
          <a:endParaRPr lang="ru-RU" sz="900"/>
        </a:p>
      </dsp:txBody>
      <dsp:txXfrm>
        <a:off x="2103384" y="2559204"/>
        <a:ext cx="2272688" cy="568172"/>
      </dsp:txXfrm>
    </dsp:sp>
    <dsp:sp modelId="{F08B6D93-484B-44DB-AC1C-531553D77B55}">
      <dsp:nvSpPr>
        <dsp:cNvPr id="0" name=""/>
        <dsp:cNvSpPr/>
      </dsp:nvSpPr>
      <dsp:spPr bwMode="auto">
        <a:xfrm rot="5400000">
          <a:off x="3133196" y="3141580"/>
          <a:ext cx="213064" cy="25567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rgbClr val="000000"/>
        </a:lnRef>
        <a:fillRef idx="2">
          <a:srgbClr val="000000"/>
        </a:fillRef>
        <a:effectRef idx="1">
          <a:srgbClr val="00000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000"/>
        </a:p>
      </dsp:txBody>
      <dsp:txXfrm rot="5400000">
        <a:off x="3133196" y="3141580"/>
        <a:ext cx="213064" cy="255677"/>
      </dsp:txXfrm>
    </dsp:sp>
    <dsp:sp modelId="{63A2159A-CD80-4572-9002-63F34370EB3C}">
      <dsp:nvSpPr>
        <dsp:cNvPr id="0" name=""/>
        <dsp:cNvSpPr/>
      </dsp:nvSpPr>
      <dsp:spPr bwMode="auto">
        <a:xfrm>
          <a:off x="2103384" y="3411462"/>
          <a:ext cx="2272688" cy="5681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rgbClr val="000000"/>
        </a:lnRef>
        <a:fillRef idx="2">
          <a:srgbClr val="000000"/>
        </a:fillRef>
        <a:effectRef idx="1">
          <a:srgbClr val="00000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 b="1"/>
            <a:t>ИЛИ </a:t>
          </a:r>
          <a:endParaRPr lang="ru-RU" sz="1200"/>
        </a:p>
        <a:p>
          <a:pPr lvl="0" algn="ctr" defTabSz="533399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Регистрация ТОС в качестве юридического лица</a:t>
          </a:r>
          <a:endParaRPr/>
        </a:p>
      </dsp:txBody>
      <dsp:txXfrm>
        <a:off x="2103384" y="3411462"/>
        <a:ext cx="2272688" cy="568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xmlns:r="http://schemas.openxmlformats.org/officeDocument/2006/relationships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r:blip="">
      <dgm:adjLst/>
    </dgm:shape>
    <dgm:presOf/>
    <dgm:constrLst>
      <dgm:constr type="h" for="ch" ptType="node" refType="h"/>
      <dgm:constr type="h" for="ch" ptType="sibTrans" refPtType="node" refType="h" refFor="ch" fact="0.500000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PtType="node" refType="primFontSz" refFor="ch" op="lte" fact="0.800000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type="roundRect" r:blip="">
          <dgm:adjLst>
            <dgm:adj idx="1" val="0.100000"/>
          </dgm:adjLst>
        </dgm:shape>
        <dgm:presOf axis="desOrSelf" ptType="node"/>
        <dgm:constrLst>
          <dgm:constr type="w" refType="h" fact="1.800000"/>
          <dgm:constr type="tMarg" refType="primFontSz" fact="0.300000"/>
          <dgm:constr type="bMarg" refType="primFontSz" fact="0.300000"/>
          <dgm:constr type="lMarg" refType="primFontSz" fact="0.300000"/>
          <dgm:constr type="rMarg" refType="primFontSz" fact="0.300000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type="conn" r:blip="">
            <dgm:adjLst/>
          </dgm:shape>
          <dgm:presOf axis="self"/>
          <dgm:constrLst>
            <dgm:constr type="w" refType="h" fact="0.900000"/>
            <dgm:constr type="connDist"/>
            <dgm:constr type="wArH" refType="w" fact="0.500000"/>
            <dgm:constr type="hArH" refType="w"/>
            <dgm:constr type="stemThick" refType="w" fact="0.600000"/>
            <dgm:constr type="begPad" refType="connDist" fact="0.125000"/>
            <dgm:constr type="endPad" refType="connDist" fact="0.125000"/>
          </dgm:constrLst>
          <dgm:ruleLst/>
          <dgm:layoutNode name="connectorText">
            <dgm:alg type="tx">
              <dgm:param type="autoTxRot" val="upr"/>
            </dgm:alg>
            <dgm:shape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2">
        <a:srgbClr val="000000"/>
      </a:fillRef>
      <a:effectRef idx="0">
        <a:srgbClr val="00000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0">
        <a:srgbClr val="00000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1">
        <a:srgbClr val="00000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1">
        <a:srgbClr val="000000"/>
      </a:effectRef>
      <a:fontRef idx="minor"/>
    </dgm:style>
  </dgm:styleLbl>
  <dgm:styleLbl name="b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1">
        <a:srgbClr val="000000"/>
      </a:effectRef>
      <a:fontRef idx="minor"/>
    </dgm:style>
  </dgm:styleLbl>
  <dgm:styleLbl name="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callout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2">
        <a:srgbClr val="000000"/>
      </a:fillRef>
      <a:effectRef idx="1">
        <a:srgbClr val="000000"/>
      </a:effectRef>
      <a:fontRef idx="minor"/>
    </dgm:style>
  </dgm:styleLbl>
  <dgm:styleLbl name="asst0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2">
        <a:srgbClr val="000000"/>
      </a:fillRef>
      <a:effectRef idx="1">
        <a:srgbClr val="00000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con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2">
        <a:srgbClr val="000000"/>
      </a:fillRef>
      <a:effectRef idx="0">
        <a:srgbClr val="00000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1">
        <a:srgbClr val="000000"/>
      </a:effectRef>
      <a:fontRef idx="minor"/>
    </dgm:style>
  </dgm:styleLbl>
  <dgm:styleLbl name="dk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1">
        <a:srgbClr val="000000"/>
      </a:effectRef>
      <a:fontRef idx="minor"/>
    </dgm:style>
  </dgm:styleLbl>
  <dgm:styleLbl name="tr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Shp">
    <dgm:scene3d>
      <a:camera prst="orthographicFront"/>
      <a:lightRig rig="fla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2">
        <a:srgbClr val="000000"/>
      </a:fillRef>
      <a:effectRef idx="1">
        <a:srgbClr val="000000"/>
      </a:effectRef>
      <a:fontRef idx="minor"/>
    </dgm:style>
  </dgm:styleLbl>
  <dgm:styleLbl name="revTx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</dgm:styleDef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4B2C0-0FBE-47FA-B3D9-BC1D54AD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Nikolaevna Sabisheva</dc:creator>
  <cp:keywords/>
  <dc:description/>
  <cp:revision>53</cp:revision>
  <dcterms:created xsi:type="dcterms:W3CDTF">2019-04-09T08:41:00Z</dcterms:created>
  <dcterms:modified xsi:type="dcterms:W3CDTF">2024-06-24T06:31:22Z</dcterms:modified>
</cp:coreProperties>
</file>