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CF" w:rsidRPr="006E72CF" w:rsidRDefault="006E72CF" w:rsidP="006E72CF">
      <w:pPr>
        <w:jc w:val="center"/>
        <w:rPr>
          <w:b/>
        </w:rPr>
      </w:pPr>
      <w:bookmarkStart w:id="0" w:name="_GoBack"/>
      <w:bookmarkEnd w:id="0"/>
      <w:r w:rsidRPr="006E72CF">
        <w:rPr>
          <w:b/>
        </w:rPr>
        <w:t>РАЗЪЯСНЕНИЕ</w:t>
      </w:r>
    </w:p>
    <w:p w:rsidR="006E72CF" w:rsidRPr="006E72CF" w:rsidRDefault="006E72CF" w:rsidP="006E72CF">
      <w:pPr>
        <w:autoSpaceDE w:val="0"/>
        <w:autoSpaceDN w:val="0"/>
        <w:adjustRightInd w:val="0"/>
        <w:jc w:val="center"/>
        <w:rPr>
          <w:bCs/>
          <w:color w:val="000000"/>
        </w:rPr>
      </w:pPr>
      <w:r w:rsidRPr="006E72CF">
        <w:t xml:space="preserve">положений конкурсной документации </w:t>
      </w:r>
      <w:r w:rsidRPr="006E72CF">
        <w:rPr>
          <w:bCs/>
          <w:color w:val="000000"/>
        </w:rPr>
        <w:t>№ 2/2017</w:t>
      </w:r>
    </w:p>
    <w:p w:rsidR="006E72CF" w:rsidRPr="006E72CF" w:rsidRDefault="006E72CF" w:rsidP="006E72CF">
      <w:pPr>
        <w:spacing w:line="234" w:lineRule="auto"/>
        <w:ind w:right="259"/>
        <w:jc w:val="center"/>
      </w:pPr>
      <w:r w:rsidRPr="006E72CF">
        <w:t>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нерегулируемым тарифам в границах муниципального образования город Краснодар</w:t>
      </w:r>
    </w:p>
    <w:p w:rsidR="006E72CF" w:rsidRDefault="006E72CF" w:rsidP="006E72CF">
      <w:pPr>
        <w:jc w:val="center"/>
      </w:pPr>
      <w:r w:rsidRPr="006E72CF">
        <w:t>(далее – конкурсная документация)</w:t>
      </w:r>
    </w:p>
    <w:p w:rsidR="006E72CF" w:rsidRPr="006E72CF" w:rsidRDefault="006E72CF" w:rsidP="006E72CF">
      <w:pPr>
        <w:jc w:val="center"/>
        <w:rPr>
          <w:b/>
        </w:rPr>
      </w:pPr>
    </w:p>
    <w:tbl>
      <w:tblPr>
        <w:tblW w:w="5000" w:type="pct"/>
        <w:tblInd w:w="13" w:type="dxa"/>
        <w:tblLook w:val="0000" w:firstRow="0" w:lastRow="0" w:firstColumn="0" w:lastColumn="0" w:noHBand="0" w:noVBand="0"/>
      </w:tblPr>
      <w:tblGrid>
        <w:gridCol w:w="550"/>
        <w:gridCol w:w="1751"/>
        <w:gridCol w:w="5024"/>
        <w:gridCol w:w="7461"/>
      </w:tblGrid>
      <w:tr w:rsidR="006E72CF" w:rsidRPr="009B1007" w:rsidTr="001B2E62">
        <w:trPr>
          <w:trHeight w:val="315"/>
        </w:trPr>
        <w:tc>
          <w:tcPr>
            <w:tcW w:w="186" w:type="pct"/>
            <w:tcBorders>
              <w:top w:val="single" w:sz="8" w:space="0" w:color="000000"/>
              <w:left w:val="single" w:sz="8" w:space="0" w:color="000000"/>
              <w:bottom w:val="single" w:sz="4" w:space="0" w:color="000000"/>
            </w:tcBorders>
            <w:vAlign w:val="center"/>
          </w:tcPr>
          <w:p w:rsidR="006E72CF" w:rsidRPr="009B1007" w:rsidRDefault="006E72CF" w:rsidP="008B4570">
            <w:pPr>
              <w:widowControl w:val="0"/>
              <w:autoSpaceDE w:val="0"/>
              <w:autoSpaceDN w:val="0"/>
              <w:adjustRightInd w:val="0"/>
              <w:snapToGrid w:val="0"/>
              <w:jc w:val="center"/>
              <w:rPr>
                <w:color w:val="000000"/>
              </w:rPr>
            </w:pPr>
            <w:r w:rsidRPr="009B1007">
              <w:rPr>
                <w:color w:val="000000"/>
              </w:rPr>
              <w:t>№</w:t>
            </w:r>
          </w:p>
          <w:p w:rsidR="006E72CF" w:rsidRPr="009B1007" w:rsidRDefault="006E72CF" w:rsidP="008B4570">
            <w:pPr>
              <w:widowControl w:val="0"/>
              <w:autoSpaceDE w:val="0"/>
              <w:autoSpaceDN w:val="0"/>
              <w:adjustRightInd w:val="0"/>
              <w:jc w:val="center"/>
              <w:rPr>
                <w:color w:val="000000"/>
              </w:rPr>
            </w:pPr>
            <w:r w:rsidRPr="009B1007">
              <w:rPr>
                <w:color w:val="000000"/>
              </w:rPr>
              <w:t>п/п</w:t>
            </w:r>
          </w:p>
        </w:tc>
        <w:tc>
          <w:tcPr>
            <w:tcW w:w="592" w:type="pct"/>
            <w:tcBorders>
              <w:top w:val="single" w:sz="8" w:space="0" w:color="000000"/>
              <w:left w:val="single" w:sz="8" w:space="0" w:color="000000"/>
              <w:bottom w:val="single" w:sz="4" w:space="0" w:color="000000"/>
            </w:tcBorders>
            <w:vAlign w:val="center"/>
          </w:tcPr>
          <w:p w:rsidR="006E72CF" w:rsidRPr="009B1007" w:rsidRDefault="006E72CF" w:rsidP="008B4570">
            <w:pPr>
              <w:widowControl w:val="0"/>
              <w:autoSpaceDE w:val="0"/>
              <w:autoSpaceDN w:val="0"/>
              <w:adjustRightInd w:val="0"/>
              <w:snapToGrid w:val="0"/>
              <w:jc w:val="center"/>
              <w:rPr>
                <w:color w:val="000000"/>
              </w:rPr>
            </w:pPr>
            <w:r w:rsidRPr="009B1007">
              <w:rPr>
                <w:color w:val="000000"/>
              </w:rPr>
              <w:t xml:space="preserve">Раздел </w:t>
            </w:r>
          </w:p>
          <w:p w:rsidR="006E72CF" w:rsidRPr="009B1007" w:rsidRDefault="006E72CF" w:rsidP="008B4570">
            <w:pPr>
              <w:widowControl w:val="0"/>
              <w:autoSpaceDE w:val="0"/>
              <w:autoSpaceDN w:val="0"/>
              <w:adjustRightInd w:val="0"/>
              <w:jc w:val="center"/>
              <w:rPr>
                <w:color w:val="000000"/>
              </w:rPr>
            </w:pPr>
            <w:r w:rsidRPr="009B1007">
              <w:rPr>
                <w:color w:val="000000"/>
              </w:rPr>
              <w:t>конкурсной документации или извещения</w:t>
            </w:r>
          </w:p>
        </w:tc>
        <w:tc>
          <w:tcPr>
            <w:tcW w:w="1699" w:type="pct"/>
            <w:tcBorders>
              <w:top w:val="single" w:sz="8" w:space="0" w:color="000000"/>
              <w:left w:val="single" w:sz="8" w:space="0" w:color="000000"/>
              <w:bottom w:val="single" w:sz="4" w:space="0" w:color="000000"/>
              <w:right w:val="single" w:sz="8" w:space="0" w:color="000000"/>
            </w:tcBorders>
            <w:vAlign w:val="center"/>
          </w:tcPr>
          <w:p w:rsidR="006E72CF" w:rsidRPr="009B1007" w:rsidRDefault="006E72CF" w:rsidP="008B4570">
            <w:pPr>
              <w:widowControl w:val="0"/>
              <w:autoSpaceDE w:val="0"/>
              <w:autoSpaceDN w:val="0"/>
              <w:adjustRightInd w:val="0"/>
              <w:snapToGrid w:val="0"/>
              <w:jc w:val="center"/>
              <w:rPr>
                <w:color w:val="000000"/>
              </w:rPr>
            </w:pPr>
            <w:r w:rsidRPr="009B1007">
              <w:rPr>
                <w:color w:val="000000"/>
              </w:rPr>
              <w:t xml:space="preserve">Содержание запроса на разъяснение </w:t>
            </w:r>
          </w:p>
          <w:p w:rsidR="006E72CF" w:rsidRPr="009B1007" w:rsidRDefault="006E72CF" w:rsidP="008B4570">
            <w:pPr>
              <w:widowControl w:val="0"/>
              <w:autoSpaceDE w:val="0"/>
              <w:autoSpaceDN w:val="0"/>
              <w:adjustRightInd w:val="0"/>
              <w:snapToGrid w:val="0"/>
              <w:jc w:val="center"/>
              <w:rPr>
                <w:color w:val="000000"/>
              </w:rPr>
            </w:pPr>
            <w:r w:rsidRPr="009B1007">
              <w:rPr>
                <w:color w:val="000000"/>
              </w:rPr>
              <w:t xml:space="preserve">положений конкурсной документации или извещения </w:t>
            </w:r>
          </w:p>
        </w:tc>
        <w:tc>
          <w:tcPr>
            <w:tcW w:w="2523" w:type="pct"/>
            <w:tcBorders>
              <w:top w:val="single" w:sz="8" w:space="0" w:color="000000"/>
              <w:left w:val="single" w:sz="8" w:space="0" w:color="000000"/>
              <w:bottom w:val="single" w:sz="4" w:space="0" w:color="000000"/>
              <w:right w:val="single" w:sz="8" w:space="0" w:color="000000"/>
            </w:tcBorders>
          </w:tcPr>
          <w:p w:rsidR="006E72CF" w:rsidRDefault="006E72CF" w:rsidP="006E72CF">
            <w:pPr>
              <w:widowControl w:val="0"/>
              <w:autoSpaceDE w:val="0"/>
              <w:autoSpaceDN w:val="0"/>
              <w:adjustRightInd w:val="0"/>
              <w:snapToGrid w:val="0"/>
              <w:ind w:firstLine="317"/>
              <w:jc w:val="center"/>
              <w:rPr>
                <w:color w:val="000000"/>
              </w:rPr>
            </w:pPr>
          </w:p>
          <w:p w:rsidR="006E72CF" w:rsidRPr="009B1007" w:rsidRDefault="006E72CF" w:rsidP="006E72CF">
            <w:pPr>
              <w:widowControl w:val="0"/>
              <w:autoSpaceDE w:val="0"/>
              <w:autoSpaceDN w:val="0"/>
              <w:adjustRightInd w:val="0"/>
              <w:snapToGrid w:val="0"/>
              <w:ind w:firstLine="317"/>
              <w:jc w:val="center"/>
              <w:rPr>
                <w:color w:val="000000"/>
              </w:rPr>
            </w:pPr>
            <w:r>
              <w:rPr>
                <w:color w:val="000000"/>
              </w:rPr>
              <w:t>Р</w:t>
            </w:r>
            <w:r w:rsidRPr="009B1007">
              <w:rPr>
                <w:color w:val="000000"/>
              </w:rPr>
              <w:t xml:space="preserve">азъяснение </w:t>
            </w:r>
          </w:p>
          <w:p w:rsidR="006E72CF" w:rsidRPr="009B1007" w:rsidRDefault="006E72CF" w:rsidP="006E72CF">
            <w:pPr>
              <w:widowControl w:val="0"/>
              <w:autoSpaceDE w:val="0"/>
              <w:autoSpaceDN w:val="0"/>
              <w:adjustRightInd w:val="0"/>
              <w:snapToGrid w:val="0"/>
              <w:ind w:firstLine="317"/>
              <w:jc w:val="center"/>
              <w:rPr>
                <w:color w:val="000000"/>
              </w:rPr>
            </w:pPr>
            <w:r w:rsidRPr="009B1007">
              <w:rPr>
                <w:color w:val="000000"/>
              </w:rPr>
              <w:t>положений конкурсной документации или извещения</w:t>
            </w:r>
          </w:p>
        </w:tc>
      </w:tr>
      <w:tr w:rsidR="006E72CF" w:rsidRPr="009B1007" w:rsidTr="001B2E62">
        <w:trPr>
          <w:trHeight w:val="315"/>
        </w:trPr>
        <w:tc>
          <w:tcPr>
            <w:tcW w:w="186" w:type="pct"/>
            <w:tcBorders>
              <w:top w:val="single" w:sz="8" w:space="0" w:color="000000"/>
              <w:left w:val="single" w:sz="8" w:space="0" w:color="000000"/>
              <w:bottom w:val="single" w:sz="4" w:space="0" w:color="000000"/>
            </w:tcBorders>
            <w:vAlign w:val="center"/>
          </w:tcPr>
          <w:p w:rsidR="006E72CF" w:rsidRPr="009B1007" w:rsidRDefault="006E72CF" w:rsidP="008B4570">
            <w:pPr>
              <w:pStyle w:val="a3"/>
              <w:widowControl w:val="0"/>
              <w:numPr>
                <w:ilvl w:val="0"/>
                <w:numId w:val="1"/>
              </w:numPr>
              <w:autoSpaceDE w:val="0"/>
              <w:autoSpaceDN w:val="0"/>
              <w:adjustRightInd w:val="0"/>
              <w:snapToGrid w:val="0"/>
              <w:jc w:val="center"/>
              <w:rPr>
                <w:color w:val="000000"/>
              </w:rPr>
            </w:pPr>
          </w:p>
        </w:tc>
        <w:tc>
          <w:tcPr>
            <w:tcW w:w="592" w:type="pct"/>
            <w:tcBorders>
              <w:top w:val="single" w:sz="8" w:space="0" w:color="000000"/>
              <w:left w:val="single" w:sz="8" w:space="0" w:color="000000"/>
              <w:bottom w:val="single" w:sz="4" w:space="0" w:color="000000"/>
            </w:tcBorders>
            <w:vAlign w:val="center"/>
          </w:tcPr>
          <w:p w:rsidR="00470A1A" w:rsidRPr="00DD3EDB" w:rsidRDefault="00470A1A" w:rsidP="00470A1A">
            <w:pPr>
              <w:spacing w:after="5" w:line="263" w:lineRule="auto"/>
              <w:ind w:left="-104" w:right="28"/>
              <w:jc w:val="center"/>
              <w:rPr>
                <w:sz w:val="18"/>
                <w:szCs w:val="18"/>
              </w:rPr>
            </w:pPr>
            <w:r w:rsidRPr="00DD3EDB">
              <w:rPr>
                <w:sz w:val="18"/>
                <w:szCs w:val="18"/>
              </w:rPr>
              <w:t xml:space="preserve">Приложение </w:t>
            </w:r>
            <w:r w:rsidR="00627C74">
              <w:rPr>
                <w:sz w:val="18"/>
                <w:szCs w:val="18"/>
              </w:rPr>
              <w:t>2</w:t>
            </w:r>
          </w:p>
          <w:p w:rsidR="006E72CF" w:rsidRPr="009B1007" w:rsidRDefault="00470A1A" w:rsidP="00470A1A">
            <w:pPr>
              <w:widowControl w:val="0"/>
              <w:autoSpaceDE w:val="0"/>
              <w:autoSpaceDN w:val="0"/>
              <w:adjustRightInd w:val="0"/>
              <w:snapToGrid w:val="0"/>
              <w:ind w:left="-104"/>
              <w:jc w:val="center"/>
              <w:rPr>
                <w:color w:val="000000"/>
              </w:rPr>
            </w:pPr>
            <w:r w:rsidRPr="00DD3EDB">
              <w:rPr>
                <w:sz w:val="18"/>
                <w:szCs w:val="18"/>
              </w:rPr>
              <w:t>к конкурсной документации по проведению открытого конкурса на право осуществления перевозок по муниципальному маршруту регулярных перевозок пассажиров и багажа автомобильным транспортом по нерегулируемым тарифам в границах муниципального образования город Краснодар</w:t>
            </w:r>
          </w:p>
        </w:tc>
        <w:tc>
          <w:tcPr>
            <w:tcW w:w="1699" w:type="pct"/>
            <w:tcBorders>
              <w:top w:val="single" w:sz="8" w:space="0" w:color="000000"/>
              <w:left w:val="single" w:sz="8" w:space="0" w:color="000000"/>
              <w:bottom w:val="single" w:sz="4" w:space="0" w:color="000000"/>
              <w:right w:val="single" w:sz="8" w:space="0" w:color="000000"/>
            </w:tcBorders>
            <w:vAlign w:val="center"/>
          </w:tcPr>
          <w:p w:rsidR="00470A1A" w:rsidRDefault="00627C74" w:rsidP="006E72CF">
            <w:pPr>
              <w:widowControl w:val="0"/>
              <w:autoSpaceDE w:val="0"/>
              <w:autoSpaceDN w:val="0"/>
              <w:adjustRightInd w:val="0"/>
              <w:snapToGrid w:val="0"/>
              <w:ind w:firstLine="320"/>
              <w:jc w:val="both"/>
            </w:pPr>
            <w:r w:rsidRPr="00627C74">
              <w:rPr>
                <w:color w:val="000000"/>
              </w:rPr>
              <w:t xml:space="preserve">Подпунктом б) и г) пункта 34 раздела </w:t>
            </w:r>
            <w:r w:rsidRPr="00627C74">
              <w:rPr>
                <w:color w:val="000000"/>
                <w:lang w:val="en-US"/>
              </w:rPr>
              <w:t>VIII</w:t>
            </w:r>
            <w:r w:rsidRPr="00627C74">
              <w:rPr>
                <w:color w:val="000000"/>
              </w:rPr>
              <w:t xml:space="preserve"> </w:t>
            </w:r>
            <w:r>
              <w:rPr>
                <w:color w:val="000000"/>
              </w:rPr>
              <w:t xml:space="preserve">Положения о конкурсе на право </w:t>
            </w:r>
            <w:r w:rsidR="00F66515">
              <w:rPr>
                <w:color w:val="000000"/>
              </w:rPr>
              <w:t xml:space="preserve">осуществления регулярных перевозок пассажиров и багажа автомобильным транспортом по нерегулируемым тарифам на муниципальных маршрутах регулярных перевозок в границах муниципального образования город Краснодар, утвержденным </w:t>
            </w:r>
            <w:r w:rsidRPr="00627C74">
              <w:rPr>
                <w:color w:val="000000"/>
              </w:rPr>
              <w:t>Постановлением администрации муниципального образования город Краснодар от 27.02.2017 № 723</w:t>
            </w:r>
            <w:r w:rsidRPr="00627C74">
              <w:t xml:space="preserve"> «О порядке организации регулярных перевозок пассажиров и багажа в границах муниципального образования город Краснодар»</w:t>
            </w:r>
            <w:r w:rsidR="00F66515">
              <w:t>, установлено что заявка на участие в конкурсе должна содержать сведения и документы о перевозчике, подавшем такую заявку:</w:t>
            </w:r>
          </w:p>
          <w:p w:rsidR="00F66515" w:rsidRDefault="00F66515" w:rsidP="006E72CF">
            <w:pPr>
              <w:widowControl w:val="0"/>
              <w:autoSpaceDE w:val="0"/>
              <w:autoSpaceDN w:val="0"/>
              <w:adjustRightInd w:val="0"/>
              <w:snapToGrid w:val="0"/>
              <w:ind w:firstLine="320"/>
              <w:jc w:val="both"/>
            </w:pPr>
            <w:r w:rsidRPr="00F66515">
              <w:t xml:space="preserve">б) полученную не ранее чем за шесть месяцев до дня размещения на официальном Интернет-портале извещения о проведении открытого конкурса выписку из единого государственного реестра юридических лиц или нотариально заверенную копию такой </w:t>
            </w:r>
            <w:r w:rsidRPr="00F66515">
              <w:lastRenderedPageBreak/>
              <w:t>выписки (для юридических лиц), полученную не ранее чем за шесть месяцев до дня размещения на официальном Интернет-портале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Интернет-портале извещения о проведении открытого конкурса;</w:t>
            </w:r>
          </w:p>
          <w:p w:rsidR="00F66515" w:rsidRDefault="00F66515" w:rsidP="006E72CF">
            <w:pPr>
              <w:widowControl w:val="0"/>
              <w:autoSpaceDE w:val="0"/>
              <w:autoSpaceDN w:val="0"/>
              <w:adjustRightInd w:val="0"/>
              <w:snapToGrid w:val="0"/>
              <w:ind w:firstLine="320"/>
              <w:jc w:val="both"/>
            </w:pPr>
            <w:r w:rsidRPr="00F66515">
              <w:t>г) справку (подлинник или нотариально заверенную копию) из Федеральной налоговой службы об отсутствии у участника конкурса задолженности по обязательным платежам в бюджеты бюджетной системы Российской Федерации за последний завершённый отчётный период.</w:t>
            </w:r>
          </w:p>
          <w:p w:rsidR="009B7750" w:rsidRDefault="009B7750" w:rsidP="009B7750">
            <w:pPr>
              <w:widowControl w:val="0"/>
              <w:autoSpaceDE w:val="0"/>
              <w:autoSpaceDN w:val="0"/>
              <w:adjustRightInd w:val="0"/>
              <w:snapToGrid w:val="0"/>
              <w:ind w:firstLine="320"/>
              <w:jc w:val="both"/>
            </w:pPr>
            <w:r>
              <w:t xml:space="preserve">Перечень документов, прилагаемых к заявке на участие в открытом конкурсе </w:t>
            </w:r>
            <w:r w:rsidRPr="006E72CF">
              <w:t xml:space="preserve">на право осуществления перевозок по муниципальным маршрутам регулярных перевозок пассажиров и багажа автомобильным транспортом по нерегулируемым тарифам в границах </w:t>
            </w:r>
            <w:r w:rsidRPr="006E72CF">
              <w:lastRenderedPageBreak/>
              <w:t>муниципального образования город Краснодар</w:t>
            </w:r>
            <w:r>
              <w:t xml:space="preserve"> (Приложение № 2 к конкурсной документации) не предусматривает приложение вышеуказанных документов.</w:t>
            </w:r>
          </w:p>
          <w:p w:rsidR="009B7750" w:rsidRPr="00F66515" w:rsidRDefault="009B7750" w:rsidP="006A3376">
            <w:pPr>
              <w:widowControl w:val="0"/>
              <w:autoSpaceDE w:val="0"/>
              <w:autoSpaceDN w:val="0"/>
              <w:adjustRightInd w:val="0"/>
              <w:snapToGrid w:val="0"/>
              <w:ind w:firstLine="320"/>
              <w:jc w:val="both"/>
              <w:rPr>
                <w:color w:val="000000"/>
              </w:rPr>
            </w:pPr>
            <w:r>
              <w:t>В связи с чем просим разъяснить порядок предоставления вышеуказанных документов, так как в соответствии</w:t>
            </w:r>
            <w:r w:rsidR="006A3376">
              <w:t xml:space="preserve"> с разъяснениями положений </w:t>
            </w:r>
            <w:r w:rsidR="006A3376" w:rsidRPr="006E72CF">
              <w:t xml:space="preserve">конкурсной документации </w:t>
            </w:r>
            <w:r w:rsidR="006A3376" w:rsidRPr="006E72CF">
              <w:rPr>
                <w:bCs/>
                <w:color w:val="000000"/>
              </w:rPr>
              <w:t>№ 2/2017</w:t>
            </w:r>
            <w:r w:rsidR="006A3376">
              <w:rPr>
                <w:bCs/>
                <w:color w:val="000000"/>
              </w:rPr>
              <w:t xml:space="preserve">, размещенными на официальном сайте администрации муниципального образования город Краснодар и городской Думы Краснодара, 07.09.2017 в 12 часов 38 минут, указано, что </w:t>
            </w:r>
            <w:r w:rsidR="006A3376">
              <w:t>любое нарушение требований п. 5.3. конкурсной документации, в том числе приложение документов в составе заявки в порядке ином, чем указано в приложении 2 к конкурсной документации, будет являться основанием для отказа в допуске к конкурсу по основаниям, предусмотренным п. 12.3. конкурсной документации.</w:t>
            </w:r>
          </w:p>
        </w:tc>
        <w:tc>
          <w:tcPr>
            <w:tcW w:w="2523" w:type="pct"/>
            <w:tcBorders>
              <w:top w:val="single" w:sz="8" w:space="0" w:color="000000"/>
              <w:left w:val="single" w:sz="8" w:space="0" w:color="000000"/>
              <w:bottom w:val="single" w:sz="4" w:space="0" w:color="000000"/>
              <w:right w:val="single" w:sz="8" w:space="0" w:color="000000"/>
            </w:tcBorders>
          </w:tcPr>
          <w:p w:rsidR="00835DAF" w:rsidRPr="003A15FC" w:rsidRDefault="00835DAF" w:rsidP="00B56A22">
            <w:pPr>
              <w:widowControl w:val="0"/>
              <w:autoSpaceDE w:val="0"/>
              <w:autoSpaceDN w:val="0"/>
              <w:adjustRightInd w:val="0"/>
              <w:snapToGrid w:val="0"/>
              <w:ind w:firstLine="320"/>
              <w:jc w:val="both"/>
              <w:rPr>
                <w:color w:val="000000"/>
              </w:rPr>
            </w:pPr>
            <w:r w:rsidRPr="003A15FC">
              <w:rPr>
                <w:color w:val="000000"/>
              </w:rPr>
              <w:lastRenderedPageBreak/>
              <w:t>Допуск к участию в открытом конкурсе осуществляется организатором конкурса в соответствии с требованиями, установленными статьёй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частью 5 статьи 4.3 главы II Закона Краснодарского края от 07.07.99 № 193-КЗ «О пассажирских перевозках автомобильным транспортом и городским наземным электрическим тр</w:t>
            </w:r>
            <w:r w:rsidR="003A15FC">
              <w:rPr>
                <w:color w:val="000000"/>
              </w:rPr>
              <w:t>анспортом в Краснодарском крае».</w:t>
            </w:r>
          </w:p>
          <w:p w:rsidR="00B56A22" w:rsidRPr="003A15FC" w:rsidRDefault="00B56A22" w:rsidP="00B56A22">
            <w:pPr>
              <w:widowControl w:val="0"/>
              <w:autoSpaceDE w:val="0"/>
              <w:autoSpaceDN w:val="0"/>
              <w:adjustRightInd w:val="0"/>
              <w:snapToGrid w:val="0"/>
              <w:ind w:firstLine="320"/>
              <w:jc w:val="both"/>
              <w:rPr>
                <w:color w:val="000000"/>
              </w:rPr>
            </w:pPr>
            <w:r w:rsidRPr="003A15FC">
              <w:rPr>
                <w:color w:val="000000"/>
              </w:rPr>
              <w:t xml:space="preserve">Разделом 3. конкурсной документации определены </w:t>
            </w:r>
            <w:r w:rsidR="003A15FC">
              <w:rPr>
                <w:color w:val="000000"/>
              </w:rPr>
              <w:t xml:space="preserve">соответствующие </w:t>
            </w:r>
            <w:r w:rsidRPr="003A15FC">
              <w:rPr>
                <w:color w:val="000000"/>
              </w:rPr>
              <w:t xml:space="preserve">требования к </w:t>
            </w:r>
            <w:r>
              <w:rPr>
                <w:color w:val="000000"/>
              </w:rPr>
              <w:t>участникам открытого конкурса. Претендент, подавая заявку на участие в открытом конкурсе, заявляет о своем согласии с условиями открытого конкурса, в соответствии с содержанием Приложения 1 к конкурсной документации, тем самым принимая на себя обязательства по соблюдению указанных условий.</w:t>
            </w:r>
          </w:p>
          <w:p w:rsidR="00A1729A" w:rsidRPr="003A15FC" w:rsidRDefault="00A1729A" w:rsidP="00A1729A">
            <w:pPr>
              <w:widowControl w:val="0"/>
              <w:autoSpaceDE w:val="0"/>
              <w:autoSpaceDN w:val="0"/>
              <w:adjustRightInd w:val="0"/>
              <w:snapToGrid w:val="0"/>
              <w:ind w:firstLine="320"/>
              <w:jc w:val="both"/>
              <w:rPr>
                <w:color w:val="000000"/>
              </w:rPr>
            </w:pPr>
            <w:r w:rsidRPr="003A15FC">
              <w:rPr>
                <w:color w:val="000000"/>
              </w:rPr>
              <w:t xml:space="preserve">Отношения, </w:t>
            </w:r>
            <w:r w:rsidRPr="00A1729A">
              <w:rPr>
                <w:color w:val="000000"/>
              </w:rPr>
              <w:t>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w:t>
            </w:r>
            <w:r w:rsidRPr="00A1729A">
              <w:rPr>
                <w:color w:val="000000"/>
              </w:rPr>
              <w:lastRenderedPageBreak/>
              <w:t>распорядительные полномочия (далее - органы местного самоуправления)</w:t>
            </w:r>
            <w:r w:rsidR="00164857" w:rsidRPr="003A15FC">
              <w:rPr>
                <w:color w:val="000000"/>
              </w:rPr>
              <w:t>, регулируются Федеральным законом от 27.07.2010 № 210-ФЗ «Об организации предоставления государственных и муниципальных услуг».</w:t>
            </w:r>
            <w:r w:rsidR="00B25F93">
              <w:rPr>
                <w:color w:val="000000"/>
              </w:rPr>
              <w:t xml:space="preserve"> </w:t>
            </w:r>
            <w:r w:rsidRPr="003A15FC">
              <w:rPr>
                <w:color w:val="000000"/>
              </w:rPr>
              <w:t>В силу пункта 1 статьи 2 которого,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A1729A" w:rsidRPr="003A15FC" w:rsidRDefault="00A1729A" w:rsidP="00A1729A">
            <w:pPr>
              <w:widowControl w:val="0"/>
              <w:autoSpaceDE w:val="0"/>
              <w:autoSpaceDN w:val="0"/>
              <w:adjustRightInd w:val="0"/>
              <w:snapToGrid w:val="0"/>
              <w:ind w:firstLine="320"/>
              <w:jc w:val="both"/>
              <w:rPr>
                <w:color w:val="000000"/>
              </w:rPr>
            </w:pPr>
            <w:r w:rsidRPr="003A15FC">
              <w:rPr>
                <w:color w:val="000000"/>
              </w:rPr>
              <w:t xml:space="preserve">В соответствии с пунктом 2 части 1 статьи 7 названного Федерального закона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данного Федерального закона государственных и муниципальных услуг, в соответствии с нормативными правовыми актами Российской </w:t>
            </w:r>
            <w:r w:rsidRPr="003A15FC">
              <w:rPr>
                <w:color w:val="000000"/>
              </w:rPr>
              <w:lastRenderedPageBreak/>
              <w:t>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указанной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1729A" w:rsidRPr="003A15FC" w:rsidRDefault="00A1729A" w:rsidP="00A1729A">
            <w:pPr>
              <w:widowControl w:val="0"/>
              <w:autoSpaceDE w:val="0"/>
              <w:autoSpaceDN w:val="0"/>
              <w:adjustRightInd w:val="0"/>
              <w:snapToGrid w:val="0"/>
              <w:ind w:firstLine="320"/>
              <w:jc w:val="both"/>
              <w:rPr>
                <w:color w:val="000000"/>
              </w:rPr>
            </w:pPr>
            <w:r w:rsidRPr="003A15FC">
              <w:rPr>
                <w:color w:val="000000"/>
              </w:rPr>
              <w:t>Частью 6 статьи 7 названного Федерального закона установлено, что положения пункта 2 части 1 этой статьи не распространяются на предусмотренные данной частью документы, представляемые в форме документа на бумажном носителе или в форме электронного документа</w:t>
            </w:r>
            <w:r w:rsidR="00F53CD1">
              <w:rPr>
                <w:color w:val="000000"/>
              </w:rPr>
              <w:t>.</w:t>
            </w:r>
          </w:p>
          <w:p w:rsidR="00B56A22" w:rsidRDefault="001B2E62" w:rsidP="00B56A22">
            <w:pPr>
              <w:widowControl w:val="0"/>
              <w:autoSpaceDE w:val="0"/>
              <w:autoSpaceDN w:val="0"/>
              <w:adjustRightInd w:val="0"/>
              <w:snapToGrid w:val="0"/>
              <w:ind w:firstLine="320"/>
              <w:jc w:val="both"/>
              <w:rPr>
                <w:color w:val="000000"/>
              </w:rPr>
            </w:pPr>
            <w:r>
              <w:rPr>
                <w:color w:val="000000"/>
              </w:rPr>
              <w:t>В месте с тем, п</w:t>
            </w:r>
            <w:r w:rsidR="00B56A22" w:rsidRPr="00B56A22">
              <w:rPr>
                <w:color w:val="000000"/>
              </w:rPr>
              <w:t>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Законы и иные нормативные правовые акты субъектов Российской Федерации не могут противоречить федеральным законам. В случае противоречия между федеральным законом и иным актом изданным в Российской Федерации, действует федеральный закон (части 2 и 5 статьи 76 Конституции Российской Федерации).</w:t>
            </w:r>
          </w:p>
          <w:p w:rsidR="003A15FC" w:rsidRDefault="003A15FC" w:rsidP="00B56A22">
            <w:pPr>
              <w:widowControl w:val="0"/>
              <w:autoSpaceDE w:val="0"/>
              <w:autoSpaceDN w:val="0"/>
              <w:adjustRightInd w:val="0"/>
              <w:snapToGrid w:val="0"/>
              <w:ind w:firstLine="320"/>
              <w:jc w:val="both"/>
            </w:pPr>
            <w:r>
              <w:rPr>
                <w:color w:val="000000"/>
              </w:rPr>
              <w:t>Таким образом, требования п</w:t>
            </w:r>
            <w:r w:rsidRPr="00627C74">
              <w:rPr>
                <w:color w:val="000000"/>
              </w:rPr>
              <w:t>одпункт</w:t>
            </w:r>
            <w:r>
              <w:rPr>
                <w:color w:val="000000"/>
              </w:rPr>
              <w:t>ов</w:t>
            </w:r>
            <w:r w:rsidRPr="00627C74">
              <w:rPr>
                <w:color w:val="000000"/>
              </w:rPr>
              <w:t xml:space="preserve"> б) и г) пункта 34 раздела </w:t>
            </w:r>
            <w:r w:rsidRPr="00627C74">
              <w:rPr>
                <w:color w:val="000000"/>
                <w:lang w:val="en-US"/>
              </w:rPr>
              <w:t>VIII</w:t>
            </w:r>
            <w:r w:rsidRPr="00627C74">
              <w:rPr>
                <w:color w:val="000000"/>
              </w:rPr>
              <w:t xml:space="preserve"> </w:t>
            </w:r>
            <w:r>
              <w:rPr>
                <w:color w:val="000000"/>
              </w:rPr>
              <w:t xml:space="preserve">Положения о конкурсе на право осуществления регулярных перевозок пассажиров и багажа автомобильным транспортом по нерегулируемым тарифам на муниципальных маршрутах регулярных перевозок в границах муниципального образования город Краснодар, утвержденным </w:t>
            </w:r>
            <w:r w:rsidRPr="00627C74">
              <w:rPr>
                <w:color w:val="000000"/>
              </w:rPr>
              <w:t>Постановлением администрации муниципального образования город Краснодар от 27.02.2017 № 723</w:t>
            </w:r>
            <w:r w:rsidRPr="00627C74">
              <w:t xml:space="preserve"> «О порядке организации регулярных перевозок пассажиров и багажа в границах муниципального образования город Краснодар»</w:t>
            </w:r>
            <w:r>
              <w:t xml:space="preserve"> следует считать относящимися к составу самой заявки, а не к избыточной </w:t>
            </w:r>
            <w:r w:rsidRPr="003A15FC">
              <w:t>обязанности претендент</w:t>
            </w:r>
            <w:r>
              <w:t>а</w:t>
            </w:r>
            <w:r w:rsidRPr="003A15FC">
              <w:t xml:space="preserve"> на участие в открытом конкурсе</w:t>
            </w:r>
            <w:r>
              <w:t>, оставляя возможность</w:t>
            </w:r>
            <w:r w:rsidR="00F53CD1">
              <w:t xml:space="preserve"> предоставления указанных документов перевозчиками по собственной инициативе и установив для организатора конкурса обязанность по их получению в рамках межведомственного </w:t>
            </w:r>
            <w:r w:rsidR="00F53CD1">
              <w:lastRenderedPageBreak/>
              <w:t>взаимодействия.</w:t>
            </w:r>
          </w:p>
          <w:p w:rsidR="00F53CD1" w:rsidRPr="00CA0211" w:rsidRDefault="00F53CD1" w:rsidP="00B56A22">
            <w:pPr>
              <w:widowControl w:val="0"/>
              <w:autoSpaceDE w:val="0"/>
              <w:autoSpaceDN w:val="0"/>
              <w:adjustRightInd w:val="0"/>
              <w:snapToGrid w:val="0"/>
              <w:ind w:firstLine="320"/>
              <w:jc w:val="both"/>
              <w:rPr>
                <w:color w:val="000000"/>
              </w:rPr>
            </w:pPr>
            <w:r w:rsidRPr="00F53CD1">
              <w:t xml:space="preserve">Разделом конкурсной документации 21. </w:t>
            </w:r>
            <w:r>
              <w:t>описан п</w:t>
            </w:r>
            <w:r w:rsidRPr="00F53CD1">
              <w:t>еречень приложений к конкурсной документации</w:t>
            </w:r>
            <w:r>
              <w:t>, в котором «</w:t>
            </w:r>
            <w:r w:rsidRPr="00F53CD1">
              <w:t>Приложение 2. Перечень документов, прилагаемых к заявке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по нерегулируемым тарифам в границах муниципального образования город Краснодар</w:t>
            </w:r>
            <w:r>
              <w:t>» не определено как форма. Что позволяет</w:t>
            </w:r>
            <w:r w:rsidR="008D75B4">
              <w:t xml:space="preserve"> заявителю инициативно, соблюдая порядок, указанный в п. 5.3. конкурсной документации, (исполнив последовательность приобщения</w:t>
            </w:r>
            <w:r w:rsidR="00CA0211">
              <w:t xml:space="preserve"> документов и информации</w:t>
            </w:r>
            <w:r w:rsidR="008D75B4">
              <w:t xml:space="preserve">, </w:t>
            </w:r>
            <w:r w:rsidR="008D75B4" w:rsidRPr="008D75B4">
              <w:t>описанн</w:t>
            </w:r>
            <w:r w:rsidR="00CA0211">
              <w:t>ые</w:t>
            </w:r>
            <w:r w:rsidR="008D75B4" w:rsidRPr="008D75B4">
              <w:t xml:space="preserve"> в приложении 2 к конкурсной документации</w:t>
            </w:r>
            <w:r w:rsidR="008D75B4">
              <w:t xml:space="preserve">) </w:t>
            </w:r>
            <w:r w:rsidR="008D75B4" w:rsidRPr="003A15FC">
              <w:rPr>
                <w:color w:val="000000"/>
              </w:rPr>
              <w:t>представить указанные документы и информацию</w:t>
            </w:r>
            <w:r w:rsidR="008D75B4">
              <w:rPr>
                <w:color w:val="000000"/>
              </w:rPr>
              <w:t>, продолж</w:t>
            </w:r>
            <w:r w:rsidR="00CA0211">
              <w:rPr>
                <w:color w:val="000000"/>
              </w:rPr>
              <w:t>ив</w:t>
            </w:r>
            <w:r w:rsidR="008D75B4">
              <w:rPr>
                <w:color w:val="000000"/>
              </w:rPr>
              <w:t xml:space="preserve"> сквозную нумерацию</w:t>
            </w:r>
            <w:r w:rsidR="00CA0211">
              <w:rPr>
                <w:color w:val="000000"/>
              </w:rPr>
              <w:t xml:space="preserve"> листов,</w:t>
            </w:r>
            <w:r w:rsidR="008D75B4">
              <w:rPr>
                <w:color w:val="000000"/>
              </w:rPr>
              <w:t xml:space="preserve"> </w:t>
            </w:r>
            <w:r w:rsidR="00CA0211" w:rsidRPr="00CA0211">
              <w:rPr>
                <w:color w:val="000000"/>
              </w:rPr>
              <w:t>скомплектова</w:t>
            </w:r>
            <w:r w:rsidR="00CA0211">
              <w:rPr>
                <w:color w:val="000000"/>
              </w:rPr>
              <w:t>в</w:t>
            </w:r>
            <w:r w:rsidR="00CA0211" w:rsidRPr="00CA0211">
              <w:rPr>
                <w:color w:val="000000"/>
              </w:rPr>
              <w:t xml:space="preserve"> </w:t>
            </w:r>
            <w:r w:rsidR="00CA0211">
              <w:rPr>
                <w:color w:val="000000"/>
              </w:rPr>
              <w:t>их в</w:t>
            </w:r>
            <w:r w:rsidR="00CA0211" w:rsidRPr="00CA0211">
              <w:rPr>
                <w:color w:val="000000"/>
              </w:rPr>
              <w:t xml:space="preserve"> един</w:t>
            </w:r>
            <w:r w:rsidR="00CA0211">
              <w:rPr>
                <w:color w:val="000000"/>
              </w:rPr>
              <w:t>ом</w:t>
            </w:r>
            <w:r w:rsidR="00CA0211" w:rsidRPr="00CA0211">
              <w:rPr>
                <w:color w:val="000000"/>
              </w:rPr>
              <w:t xml:space="preserve"> пакет</w:t>
            </w:r>
            <w:r w:rsidR="00CA0211">
              <w:rPr>
                <w:color w:val="000000"/>
              </w:rPr>
              <w:t>е</w:t>
            </w:r>
            <w:r w:rsidR="00CA0211" w:rsidRPr="00CA0211">
              <w:rPr>
                <w:color w:val="000000"/>
              </w:rPr>
              <w:t xml:space="preserve"> документов</w:t>
            </w:r>
            <w:r w:rsidR="00CA0211">
              <w:rPr>
                <w:color w:val="000000"/>
              </w:rPr>
              <w:t>, в удобном для себя далее порядке, внеся их соответственно в опись.</w:t>
            </w:r>
          </w:p>
          <w:p w:rsidR="00B56A22" w:rsidRPr="00CA0211" w:rsidRDefault="00B56A22" w:rsidP="00B56A22">
            <w:pPr>
              <w:widowControl w:val="0"/>
              <w:autoSpaceDE w:val="0"/>
              <w:autoSpaceDN w:val="0"/>
              <w:adjustRightInd w:val="0"/>
              <w:snapToGrid w:val="0"/>
              <w:ind w:firstLine="320"/>
              <w:jc w:val="both"/>
              <w:rPr>
                <w:color w:val="000000"/>
              </w:rPr>
            </w:pPr>
          </w:p>
          <w:p w:rsidR="006E72CF" w:rsidRPr="009B1007" w:rsidRDefault="006E72CF" w:rsidP="006E72CF">
            <w:pPr>
              <w:widowControl w:val="0"/>
              <w:autoSpaceDE w:val="0"/>
              <w:autoSpaceDN w:val="0"/>
              <w:adjustRightInd w:val="0"/>
              <w:snapToGrid w:val="0"/>
              <w:ind w:firstLine="317"/>
              <w:jc w:val="both"/>
              <w:rPr>
                <w:color w:val="000000"/>
              </w:rPr>
            </w:pPr>
          </w:p>
        </w:tc>
      </w:tr>
    </w:tbl>
    <w:p w:rsidR="00837DAE" w:rsidRDefault="00837DAE"/>
    <w:p w:rsidR="00883AA7" w:rsidRDefault="00883AA7"/>
    <w:p w:rsidR="0099365B" w:rsidRDefault="0099365B">
      <w:pPr>
        <w:rPr>
          <w:b/>
        </w:rPr>
      </w:pPr>
    </w:p>
    <w:p w:rsidR="0099365B" w:rsidRDefault="0099365B">
      <w:pPr>
        <w:rPr>
          <w:b/>
        </w:rPr>
      </w:pPr>
      <w:r>
        <w:rPr>
          <w:b/>
        </w:rPr>
        <w:t>Заместитель д</w:t>
      </w:r>
      <w:r w:rsidR="00837DAE">
        <w:rPr>
          <w:b/>
        </w:rPr>
        <w:t>иректор</w:t>
      </w:r>
      <w:r>
        <w:rPr>
          <w:b/>
        </w:rPr>
        <w:t>а</w:t>
      </w:r>
      <w:r w:rsidR="00837DAE">
        <w:rPr>
          <w:b/>
        </w:rPr>
        <w:t xml:space="preserve"> департамента</w:t>
      </w:r>
      <w:r>
        <w:rPr>
          <w:b/>
        </w:rPr>
        <w:t>,</w:t>
      </w:r>
    </w:p>
    <w:p w:rsidR="0099365B" w:rsidRDefault="0099365B">
      <w:pPr>
        <w:rPr>
          <w:b/>
        </w:rPr>
      </w:pPr>
      <w:r>
        <w:rPr>
          <w:b/>
        </w:rPr>
        <w:t>начальник отдела организации перевозок</w:t>
      </w:r>
    </w:p>
    <w:p w:rsidR="00781D83" w:rsidRDefault="0099365B">
      <w:pPr>
        <w:rPr>
          <w:b/>
        </w:rPr>
      </w:pPr>
      <w:r>
        <w:rPr>
          <w:b/>
        </w:rPr>
        <w:t>департамента</w:t>
      </w:r>
      <w:r w:rsidR="00837DAE">
        <w:rPr>
          <w:b/>
        </w:rPr>
        <w:t xml:space="preserve"> транспорта</w:t>
      </w:r>
      <w:r w:rsidR="00781D83">
        <w:rPr>
          <w:b/>
        </w:rPr>
        <w:t xml:space="preserve"> и организации </w:t>
      </w:r>
    </w:p>
    <w:p w:rsidR="0099365B" w:rsidRDefault="00781D83">
      <w:pPr>
        <w:rPr>
          <w:b/>
        </w:rPr>
      </w:pPr>
      <w:r>
        <w:rPr>
          <w:b/>
        </w:rPr>
        <w:t>дорожного движения</w:t>
      </w:r>
      <w:r w:rsidR="0099365B">
        <w:rPr>
          <w:b/>
        </w:rPr>
        <w:t xml:space="preserve"> </w:t>
      </w:r>
      <w:r w:rsidR="00837DAE">
        <w:rPr>
          <w:b/>
        </w:rPr>
        <w:t>администрации</w:t>
      </w:r>
    </w:p>
    <w:p w:rsidR="00837DAE" w:rsidRPr="00837DAE" w:rsidRDefault="00837DAE">
      <w:pPr>
        <w:rPr>
          <w:b/>
        </w:rPr>
      </w:pPr>
      <w:r>
        <w:rPr>
          <w:b/>
        </w:rPr>
        <w:t>муниципального образования</w:t>
      </w:r>
      <w:r w:rsidR="00781D83">
        <w:rPr>
          <w:b/>
        </w:rPr>
        <w:t xml:space="preserve"> </w:t>
      </w:r>
      <w:r>
        <w:rPr>
          <w:b/>
        </w:rPr>
        <w:t>город Краснодар</w:t>
      </w:r>
      <w:r>
        <w:rPr>
          <w:b/>
        </w:rPr>
        <w:tab/>
      </w:r>
      <w:r w:rsidR="00781D83">
        <w:rPr>
          <w:b/>
        </w:rPr>
        <w:t xml:space="preserve">     </w:t>
      </w:r>
      <w:r>
        <w:rPr>
          <w:b/>
        </w:rPr>
        <w:tab/>
      </w:r>
      <w:r>
        <w:rPr>
          <w:b/>
        </w:rPr>
        <w:tab/>
      </w:r>
      <w:r>
        <w:rPr>
          <w:b/>
        </w:rPr>
        <w:tab/>
      </w:r>
      <w:r>
        <w:rPr>
          <w:b/>
        </w:rPr>
        <w:tab/>
      </w:r>
      <w:r>
        <w:rPr>
          <w:b/>
        </w:rPr>
        <w:tab/>
      </w:r>
      <w:r>
        <w:rPr>
          <w:b/>
        </w:rPr>
        <w:tab/>
      </w:r>
      <w:r>
        <w:rPr>
          <w:b/>
        </w:rPr>
        <w:tab/>
      </w:r>
      <w:r>
        <w:rPr>
          <w:b/>
        </w:rPr>
        <w:tab/>
      </w:r>
      <w:r>
        <w:rPr>
          <w:b/>
        </w:rPr>
        <w:tab/>
        <w:t xml:space="preserve">                 </w:t>
      </w:r>
      <w:r w:rsidR="00781D83">
        <w:rPr>
          <w:b/>
        </w:rPr>
        <w:t xml:space="preserve">  </w:t>
      </w:r>
      <w:r w:rsidR="0099365B">
        <w:rPr>
          <w:b/>
        </w:rPr>
        <w:t>Т.О.Таганов</w:t>
      </w:r>
    </w:p>
    <w:sectPr w:rsidR="00837DAE" w:rsidRPr="00837DAE" w:rsidSect="00883AA7">
      <w:headerReference w:type="default" r:id="rId9"/>
      <w:pgSz w:w="16838" w:h="11906" w:orient="landscape"/>
      <w:pgMar w:top="1135" w:right="1134" w:bottom="85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859" w:rsidRDefault="00271859" w:rsidP="00883AA7">
      <w:r>
        <w:separator/>
      </w:r>
    </w:p>
  </w:endnote>
  <w:endnote w:type="continuationSeparator" w:id="0">
    <w:p w:rsidR="00271859" w:rsidRDefault="00271859" w:rsidP="0088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859" w:rsidRDefault="00271859" w:rsidP="00883AA7">
      <w:r>
        <w:separator/>
      </w:r>
    </w:p>
  </w:footnote>
  <w:footnote w:type="continuationSeparator" w:id="0">
    <w:p w:rsidR="00271859" w:rsidRDefault="00271859" w:rsidP="00883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602613"/>
      <w:docPartObj>
        <w:docPartGallery w:val="Page Numbers (Top of Page)"/>
        <w:docPartUnique/>
      </w:docPartObj>
    </w:sdtPr>
    <w:sdtEndPr/>
    <w:sdtContent>
      <w:p w:rsidR="00883AA7" w:rsidRDefault="00883AA7">
        <w:pPr>
          <w:pStyle w:val="a6"/>
          <w:jc w:val="center"/>
        </w:pPr>
        <w:r>
          <w:fldChar w:fldCharType="begin"/>
        </w:r>
        <w:r>
          <w:instrText>PAGE   \* MERGEFORMAT</w:instrText>
        </w:r>
        <w:r>
          <w:fldChar w:fldCharType="separate"/>
        </w:r>
        <w:r w:rsidR="008B7F02">
          <w:rPr>
            <w:noProof/>
          </w:rPr>
          <w:t>1</w:t>
        </w:r>
        <w:r>
          <w:fldChar w:fldCharType="end"/>
        </w:r>
      </w:p>
    </w:sdtContent>
  </w:sdt>
  <w:p w:rsidR="00883AA7" w:rsidRDefault="00883AA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25D87"/>
    <w:multiLevelType w:val="hybridMultilevel"/>
    <w:tmpl w:val="A8C062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CF"/>
    <w:rsid w:val="0000432F"/>
    <w:rsid w:val="000A6DBF"/>
    <w:rsid w:val="00142094"/>
    <w:rsid w:val="00164857"/>
    <w:rsid w:val="00164AE7"/>
    <w:rsid w:val="0016628C"/>
    <w:rsid w:val="001B2E62"/>
    <w:rsid w:val="001D7A5E"/>
    <w:rsid w:val="00271859"/>
    <w:rsid w:val="003A15FC"/>
    <w:rsid w:val="00470A1A"/>
    <w:rsid w:val="00627C74"/>
    <w:rsid w:val="006A3376"/>
    <w:rsid w:val="006E72CF"/>
    <w:rsid w:val="007211F7"/>
    <w:rsid w:val="00781D83"/>
    <w:rsid w:val="00835DAF"/>
    <w:rsid w:val="00837DAE"/>
    <w:rsid w:val="00883AA7"/>
    <w:rsid w:val="008B7F02"/>
    <w:rsid w:val="008D75B4"/>
    <w:rsid w:val="00920251"/>
    <w:rsid w:val="00927CA8"/>
    <w:rsid w:val="0099365B"/>
    <w:rsid w:val="009B7750"/>
    <w:rsid w:val="00A1729A"/>
    <w:rsid w:val="00A70CA4"/>
    <w:rsid w:val="00AF6353"/>
    <w:rsid w:val="00B25F93"/>
    <w:rsid w:val="00B56A22"/>
    <w:rsid w:val="00CA0211"/>
    <w:rsid w:val="00CA11DD"/>
    <w:rsid w:val="00DE2BD3"/>
    <w:rsid w:val="00F53CD1"/>
    <w:rsid w:val="00F66515"/>
    <w:rsid w:val="00F83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E72CF"/>
    <w:pPr>
      <w:ind w:left="720"/>
      <w:contextualSpacing/>
    </w:pPr>
  </w:style>
  <w:style w:type="paragraph" w:styleId="a4">
    <w:name w:val="Balloon Text"/>
    <w:basedOn w:val="a"/>
    <w:link w:val="a5"/>
    <w:uiPriority w:val="99"/>
    <w:semiHidden/>
    <w:unhideWhenUsed/>
    <w:rsid w:val="0099365B"/>
    <w:rPr>
      <w:rFonts w:ascii="Segoe UI" w:hAnsi="Segoe UI" w:cs="Segoe UI"/>
      <w:sz w:val="18"/>
      <w:szCs w:val="18"/>
    </w:rPr>
  </w:style>
  <w:style w:type="character" w:customStyle="1" w:styleId="a5">
    <w:name w:val="Текст выноски Знак"/>
    <w:basedOn w:val="a0"/>
    <w:link w:val="a4"/>
    <w:uiPriority w:val="99"/>
    <w:semiHidden/>
    <w:rsid w:val="0099365B"/>
    <w:rPr>
      <w:rFonts w:ascii="Segoe UI" w:eastAsia="Times New Roman" w:hAnsi="Segoe UI" w:cs="Segoe UI"/>
      <w:sz w:val="18"/>
      <w:szCs w:val="18"/>
      <w:lang w:eastAsia="ru-RU"/>
    </w:rPr>
  </w:style>
  <w:style w:type="paragraph" w:styleId="a6">
    <w:name w:val="header"/>
    <w:basedOn w:val="a"/>
    <w:link w:val="a7"/>
    <w:uiPriority w:val="99"/>
    <w:unhideWhenUsed/>
    <w:rsid w:val="00883AA7"/>
    <w:pPr>
      <w:tabs>
        <w:tab w:val="center" w:pos="4677"/>
        <w:tab w:val="right" w:pos="9355"/>
      </w:tabs>
    </w:pPr>
  </w:style>
  <w:style w:type="character" w:customStyle="1" w:styleId="a7">
    <w:name w:val="Верхний колонтитул Знак"/>
    <w:basedOn w:val="a0"/>
    <w:link w:val="a6"/>
    <w:uiPriority w:val="99"/>
    <w:rsid w:val="00883A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83AA7"/>
    <w:pPr>
      <w:tabs>
        <w:tab w:val="center" w:pos="4677"/>
        <w:tab w:val="right" w:pos="9355"/>
      </w:tabs>
    </w:pPr>
  </w:style>
  <w:style w:type="character" w:customStyle="1" w:styleId="a9">
    <w:name w:val="Нижний колонтитул Знак"/>
    <w:basedOn w:val="a0"/>
    <w:link w:val="a8"/>
    <w:uiPriority w:val="99"/>
    <w:rsid w:val="00883AA7"/>
    <w:rPr>
      <w:rFonts w:ascii="Times New Roman" w:eastAsia="Times New Roman" w:hAnsi="Times New Roman" w:cs="Times New Roman"/>
      <w:sz w:val="24"/>
      <w:szCs w:val="24"/>
      <w:lang w:eastAsia="ru-RU"/>
    </w:rPr>
  </w:style>
  <w:style w:type="paragraph" w:styleId="aa">
    <w:name w:val="No Spacing"/>
    <w:uiPriority w:val="1"/>
    <w:qFormat/>
    <w:rsid w:val="00142094"/>
    <w:pPr>
      <w:spacing w:after="0" w:line="240" w:lineRule="auto"/>
    </w:pPr>
    <w:rPr>
      <w:rFonts w:ascii="Calibri" w:eastAsia="Calibri" w:hAnsi="Calibri" w:cs="Calibri"/>
    </w:rPr>
  </w:style>
  <w:style w:type="paragraph" w:styleId="ab">
    <w:name w:val="Normal (Web)"/>
    <w:basedOn w:val="a"/>
    <w:uiPriority w:val="99"/>
    <w:semiHidden/>
    <w:unhideWhenUsed/>
    <w:rsid w:val="00B56A22"/>
    <w:pPr>
      <w:spacing w:before="240"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E72CF"/>
    <w:pPr>
      <w:ind w:left="720"/>
      <w:contextualSpacing/>
    </w:pPr>
  </w:style>
  <w:style w:type="paragraph" w:styleId="a4">
    <w:name w:val="Balloon Text"/>
    <w:basedOn w:val="a"/>
    <w:link w:val="a5"/>
    <w:uiPriority w:val="99"/>
    <w:semiHidden/>
    <w:unhideWhenUsed/>
    <w:rsid w:val="0099365B"/>
    <w:rPr>
      <w:rFonts w:ascii="Segoe UI" w:hAnsi="Segoe UI" w:cs="Segoe UI"/>
      <w:sz w:val="18"/>
      <w:szCs w:val="18"/>
    </w:rPr>
  </w:style>
  <w:style w:type="character" w:customStyle="1" w:styleId="a5">
    <w:name w:val="Текст выноски Знак"/>
    <w:basedOn w:val="a0"/>
    <w:link w:val="a4"/>
    <w:uiPriority w:val="99"/>
    <w:semiHidden/>
    <w:rsid w:val="0099365B"/>
    <w:rPr>
      <w:rFonts w:ascii="Segoe UI" w:eastAsia="Times New Roman" w:hAnsi="Segoe UI" w:cs="Segoe UI"/>
      <w:sz w:val="18"/>
      <w:szCs w:val="18"/>
      <w:lang w:eastAsia="ru-RU"/>
    </w:rPr>
  </w:style>
  <w:style w:type="paragraph" w:styleId="a6">
    <w:name w:val="header"/>
    <w:basedOn w:val="a"/>
    <w:link w:val="a7"/>
    <w:uiPriority w:val="99"/>
    <w:unhideWhenUsed/>
    <w:rsid w:val="00883AA7"/>
    <w:pPr>
      <w:tabs>
        <w:tab w:val="center" w:pos="4677"/>
        <w:tab w:val="right" w:pos="9355"/>
      </w:tabs>
    </w:pPr>
  </w:style>
  <w:style w:type="character" w:customStyle="1" w:styleId="a7">
    <w:name w:val="Верхний колонтитул Знак"/>
    <w:basedOn w:val="a0"/>
    <w:link w:val="a6"/>
    <w:uiPriority w:val="99"/>
    <w:rsid w:val="00883A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83AA7"/>
    <w:pPr>
      <w:tabs>
        <w:tab w:val="center" w:pos="4677"/>
        <w:tab w:val="right" w:pos="9355"/>
      </w:tabs>
    </w:pPr>
  </w:style>
  <w:style w:type="character" w:customStyle="1" w:styleId="a9">
    <w:name w:val="Нижний колонтитул Знак"/>
    <w:basedOn w:val="a0"/>
    <w:link w:val="a8"/>
    <w:uiPriority w:val="99"/>
    <w:rsid w:val="00883AA7"/>
    <w:rPr>
      <w:rFonts w:ascii="Times New Roman" w:eastAsia="Times New Roman" w:hAnsi="Times New Roman" w:cs="Times New Roman"/>
      <w:sz w:val="24"/>
      <w:szCs w:val="24"/>
      <w:lang w:eastAsia="ru-RU"/>
    </w:rPr>
  </w:style>
  <w:style w:type="paragraph" w:styleId="aa">
    <w:name w:val="No Spacing"/>
    <w:uiPriority w:val="1"/>
    <w:qFormat/>
    <w:rsid w:val="00142094"/>
    <w:pPr>
      <w:spacing w:after="0" w:line="240" w:lineRule="auto"/>
    </w:pPr>
    <w:rPr>
      <w:rFonts w:ascii="Calibri" w:eastAsia="Calibri" w:hAnsi="Calibri" w:cs="Calibri"/>
    </w:rPr>
  </w:style>
  <w:style w:type="paragraph" w:styleId="ab">
    <w:name w:val="Normal (Web)"/>
    <w:basedOn w:val="a"/>
    <w:uiPriority w:val="99"/>
    <w:semiHidden/>
    <w:unhideWhenUsed/>
    <w:rsid w:val="00B56A22"/>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9363">
      <w:bodyDiv w:val="1"/>
      <w:marLeft w:val="0"/>
      <w:marRight w:val="0"/>
      <w:marTop w:val="0"/>
      <w:marBottom w:val="0"/>
      <w:divBdr>
        <w:top w:val="none" w:sz="0" w:space="0" w:color="auto"/>
        <w:left w:val="none" w:sz="0" w:space="0" w:color="auto"/>
        <w:bottom w:val="none" w:sz="0" w:space="0" w:color="auto"/>
        <w:right w:val="none" w:sz="0" w:space="0" w:color="auto"/>
      </w:divBdr>
    </w:div>
    <w:div w:id="163672696">
      <w:bodyDiv w:val="1"/>
      <w:marLeft w:val="0"/>
      <w:marRight w:val="0"/>
      <w:marTop w:val="0"/>
      <w:marBottom w:val="0"/>
      <w:divBdr>
        <w:top w:val="none" w:sz="0" w:space="0" w:color="auto"/>
        <w:left w:val="none" w:sz="0" w:space="0" w:color="auto"/>
        <w:bottom w:val="none" w:sz="0" w:space="0" w:color="auto"/>
        <w:right w:val="none" w:sz="0" w:space="0" w:color="auto"/>
      </w:divBdr>
    </w:div>
    <w:div w:id="273097923">
      <w:bodyDiv w:val="1"/>
      <w:marLeft w:val="0"/>
      <w:marRight w:val="0"/>
      <w:marTop w:val="0"/>
      <w:marBottom w:val="0"/>
      <w:divBdr>
        <w:top w:val="none" w:sz="0" w:space="0" w:color="auto"/>
        <w:left w:val="none" w:sz="0" w:space="0" w:color="auto"/>
        <w:bottom w:val="none" w:sz="0" w:space="0" w:color="auto"/>
        <w:right w:val="none" w:sz="0" w:space="0" w:color="auto"/>
      </w:divBdr>
      <w:divsChild>
        <w:div w:id="1288202218">
          <w:marLeft w:val="0"/>
          <w:marRight w:val="0"/>
          <w:marTop w:val="0"/>
          <w:marBottom w:val="0"/>
          <w:divBdr>
            <w:top w:val="single" w:sz="6" w:space="11" w:color="777777"/>
            <w:left w:val="single" w:sz="6" w:space="0" w:color="777777"/>
            <w:bottom w:val="single" w:sz="6" w:space="0" w:color="777777"/>
            <w:right w:val="single" w:sz="6" w:space="0" w:color="777777"/>
          </w:divBdr>
          <w:divsChild>
            <w:div w:id="1337685426">
              <w:marLeft w:val="0"/>
              <w:marRight w:val="0"/>
              <w:marTop w:val="0"/>
              <w:marBottom w:val="0"/>
              <w:divBdr>
                <w:top w:val="none" w:sz="0" w:space="0" w:color="auto"/>
                <w:left w:val="none" w:sz="0" w:space="0" w:color="auto"/>
                <w:bottom w:val="none" w:sz="0" w:space="0" w:color="auto"/>
                <w:right w:val="none" w:sz="0" w:space="0" w:color="auto"/>
              </w:divBdr>
              <w:divsChild>
                <w:div w:id="1425609841">
                  <w:marLeft w:val="0"/>
                  <w:marRight w:val="0"/>
                  <w:marTop w:val="0"/>
                  <w:marBottom w:val="0"/>
                  <w:divBdr>
                    <w:top w:val="none" w:sz="0" w:space="0" w:color="auto"/>
                    <w:left w:val="none" w:sz="0" w:space="0" w:color="auto"/>
                    <w:bottom w:val="none" w:sz="0" w:space="0" w:color="auto"/>
                    <w:right w:val="none" w:sz="0" w:space="0" w:color="auto"/>
                  </w:divBdr>
                  <w:divsChild>
                    <w:div w:id="82805743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769968">
      <w:bodyDiv w:val="1"/>
      <w:marLeft w:val="0"/>
      <w:marRight w:val="0"/>
      <w:marTop w:val="0"/>
      <w:marBottom w:val="0"/>
      <w:divBdr>
        <w:top w:val="none" w:sz="0" w:space="0" w:color="auto"/>
        <w:left w:val="none" w:sz="0" w:space="0" w:color="auto"/>
        <w:bottom w:val="none" w:sz="0" w:space="0" w:color="auto"/>
        <w:right w:val="none" w:sz="0" w:space="0" w:color="auto"/>
      </w:divBdr>
    </w:div>
    <w:div w:id="744837773">
      <w:bodyDiv w:val="1"/>
      <w:marLeft w:val="0"/>
      <w:marRight w:val="0"/>
      <w:marTop w:val="0"/>
      <w:marBottom w:val="0"/>
      <w:divBdr>
        <w:top w:val="none" w:sz="0" w:space="0" w:color="auto"/>
        <w:left w:val="none" w:sz="0" w:space="0" w:color="auto"/>
        <w:bottom w:val="none" w:sz="0" w:space="0" w:color="auto"/>
        <w:right w:val="none" w:sz="0" w:space="0" w:color="auto"/>
      </w:divBdr>
      <w:divsChild>
        <w:div w:id="1756825835">
          <w:marLeft w:val="0"/>
          <w:marRight w:val="0"/>
          <w:marTop w:val="0"/>
          <w:marBottom w:val="0"/>
          <w:divBdr>
            <w:top w:val="single" w:sz="6" w:space="11" w:color="777777"/>
            <w:left w:val="single" w:sz="6" w:space="0" w:color="777777"/>
            <w:bottom w:val="single" w:sz="6" w:space="0" w:color="777777"/>
            <w:right w:val="single" w:sz="6" w:space="0" w:color="777777"/>
          </w:divBdr>
          <w:divsChild>
            <w:div w:id="1441141384">
              <w:marLeft w:val="0"/>
              <w:marRight w:val="0"/>
              <w:marTop w:val="0"/>
              <w:marBottom w:val="0"/>
              <w:divBdr>
                <w:top w:val="none" w:sz="0" w:space="0" w:color="auto"/>
                <w:left w:val="none" w:sz="0" w:space="0" w:color="auto"/>
                <w:bottom w:val="none" w:sz="0" w:space="0" w:color="auto"/>
                <w:right w:val="none" w:sz="0" w:space="0" w:color="auto"/>
              </w:divBdr>
              <w:divsChild>
                <w:div w:id="827406892">
                  <w:marLeft w:val="0"/>
                  <w:marRight w:val="0"/>
                  <w:marTop w:val="0"/>
                  <w:marBottom w:val="0"/>
                  <w:divBdr>
                    <w:top w:val="none" w:sz="0" w:space="0" w:color="auto"/>
                    <w:left w:val="none" w:sz="0" w:space="0" w:color="auto"/>
                    <w:bottom w:val="none" w:sz="0" w:space="0" w:color="auto"/>
                    <w:right w:val="none" w:sz="0" w:space="0" w:color="auto"/>
                  </w:divBdr>
                  <w:divsChild>
                    <w:div w:id="177158180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663035">
      <w:bodyDiv w:val="1"/>
      <w:marLeft w:val="0"/>
      <w:marRight w:val="0"/>
      <w:marTop w:val="0"/>
      <w:marBottom w:val="0"/>
      <w:divBdr>
        <w:top w:val="none" w:sz="0" w:space="0" w:color="auto"/>
        <w:left w:val="none" w:sz="0" w:space="0" w:color="auto"/>
        <w:bottom w:val="none" w:sz="0" w:space="0" w:color="auto"/>
        <w:right w:val="none" w:sz="0" w:space="0" w:color="auto"/>
      </w:divBdr>
      <w:divsChild>
        <w:div w:id="1261723889">
          <w:marLeft w:val="0"/>
          <w:marRight w:val="0"/>
          <w:marTop w:val="0"/>
          <w:marBottom w:val="0"/>
          <w:divBdr>
            <w:top w:val="single" w:sz="6" w:space="11" w:color="777777"/>
            <w:left w:val="single" w:sz="6" w:space="0" w:color="777777"/>
            <w:bottom w:val="single" w:sz="6" w:space="0" w:color="777777"/>
            <w:right w:val="single" w:sz="6" w:space="0" w:color="777777"/>
          </w:divBdr>
          <w:divsChild>
            <w:div w:id="1824616851">
              <w:marLeft w:val="0"/>
              <w:marRight w:val="0"/>
              <w:marTop w:val="0"/>
              <w:marBottom w:val="0"/>
              <w:divBdr>
                <w:top w:val="none" w:sz="0" w:space="0" w:color="auto"/>
                <w:left w:val="none" w:sz="0" w:space="0" w:color="auto"/>
                <w:bottom w:val="none" w:sz="0" w:space="0" w:color="auto"/>
                <w:right w:val="none" w:sz="0" w:space="0" w:color="auto"/>
              </w:divBdr>
              <w:divsChild>
                <w:div w:id="1404138383">
                  <w:marLeft w:val="0"/>
                  <w:marRight w:val="0"/>
                  <w:marTop w:val="0"/>
                  <w:marBottom w:val="0"/>
                  <w:divBdr>
                    <w:top w:val="none" w:sz="0" w:space="0" w:color="auto"/>
                    <w:left w:val="none" w:sz="0" w:space="0" w:color="auto"/>
                    <w:bottom w:val="none" w:sz="0" w:space="0" w:color="auto"/>
                    <w:right w:val="none" w:sz="0" w:space="0" w:color="auto"/>
                  </w:divBdr>
                  <w:divsChild>
                    <w:div w:id="1658530971">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665">
      <w:bodyDiv w:val="1"/>
      <w:marLeft w:val="0"/>
      <w:marRight w:val="0"/>
      <w:marTop w:val="0"/>
      <w:marBottom w:val="0"/>
      <w:divBdr>
        <w:top w:val="none" w:sz="0" w:space="0" w:color="auto"/>
        <w:left w:val="none" w:sz="0" w:space="0" w:color="auto"/>
        <w:bottom w:val="none" w:sz="0" w:space="0" w:color="auto"/>
        <w:right w:val="none" w:sz="0" w:space="0" w:color="auto"/>
      </w:divBdr>
    </w:div>
    <w:div w:id="1336612876">
      <w:bodyDiv w:val="1"/>
      <w:marLeft w:val="0"/>
      <w:marRight w:val="0"/>
      <w:marTop w:val="0"/>
      <w:marBottom w:val="0"/>
      <w:divBdr>
        <w:top w:val="none" w:sz="0" w:space="0" w:color="auto"/>
        <w:left w:val="none" w:sz="0" w:space="0" w:color="auto"/>
        <w:bottom w:val="none" w:sz="0" w:space="0" w:color="auto"/>
        <w:right w:val="none" w:sz="0" w:space="0" w:color="auto"/>
      </w:divBdr>
    </w:div>
    <w:div w:id="1355351836">
      <w:bodyDiv w:val="1"/>
      <w:marLeft w:val="0"/>
      <w:marRight w:val="0"/>
      <w:marTop w:val="0"/>
      <w:marBottom w:val="0"/>
      <w:divBdr>
        <w:top w:val="none" w:sz="0" w:space="0" w:color="auto"/>
        <w:left w:val="none" w:sz="0" w:space="0" w:color="auto"/>
        <w:bottom w:val="none" w:sz="0" w:space="0" w:color="auto"/>
        <w:right w:val="none" w:sz="0" w:space="0" w:color="auto"/>
      </w:divBdr>
    </w:div>
    <w:div w:id="1704817140">
      <w:bodyDiv w:val="1"/>
      <w:marLeft w:val="0"/>
      <w:marRight w:val="0"/>
      <w:marTop w:val="0"/>
      <w:marBottom w:val="0"/>
      <w:divBdr>
        <w:top w:val="none" w:sz="0" w:space="0" w:color="auto"/>
        <w:left w:val="none" w:sz="0" w:space="0" w:color="auto"/>
        <w:bottom w:val="none" w:sz="0" w:space="0" w:color="auto"/>
        <w:right w:val="none" w:sz="0" w:space="0" w:color="auto"/>
      </w:divBdr>
    </w:div>
    <w:div w:id="2014532542">
      <w:bodyDiv w:val="1"/>
      <w:marLeft w:val="0"/>
      <w:marRight w:val="0"/>
      <w:marTop w:val="0"/>
      <w:marBottom w:val="0"/>
      <w:divBdr>
        <w:top w:val="none" w:sz="0" w:space="0" w:color="auto"/>
        <w:left w:val="none" w:sz="0" w:space="0" w:color="auto"/>
        <w:bottom w:val="none" w:sz="0" w:space="0" w:color="auto"/>
        <w:right w:val="none" w:sz="0" w:space="0" w:color="auto"/>
      </w:divBdr>
      <w:divsChild>
        <w:div w:id="121361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06F72-DA7F-4E69-A470-1CF36D5E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1529</Words>
  <Characters>8719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Меженая Надежда Ивановна</cp:lastModifiedBy>
  <cp:revision>2</cp:revision>
  <cp:lastPrinted>2017-09-06T12:09:00Z</cp:lastPrinted>
  <dcterms:created xsi:type="dcterms:W3CDTF">2017-09-21T07:17:00Z</dcterms:created>
  <dcterms:modified xsi:type="dcterms:W3CDTF">2017-09-21T07:17:00Z</dcterms:modified>
</cp:coreProperties>
</file>