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  <w:t xml:space="preserve">Са</w:t>
      </w:r>
      <w:r>
        <w:rPr>
          <w:rFonts w:ascii="Trebuchet MS" w:hAnsi="Trebuchet MS" w:cs="Trebuchet MS"/>
          <w:lang w:eastAsia="ru-RU"/>
        </w:rPr>
        <w:t xml:space="preserve">йт</w:t>
      </w:r>
      <w:r/>
    </w:p>
    <w:p>
      <w:pPr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 xml:space="preserve">Данные об уровнях средних оптовых и розничных цен на автомобильное топливо, реализуемое на территории муниципального образования город Краснодар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состоянию на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21 февраля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20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23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года</w:t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center"/>
        <w:spacing w:lineRule="auto" w:line="240" w:after="0"/>
        <w:rPr>
          <w:rFonts w:ascii="Trebuchet MS" w:hAnsi="Trebuchet MS" w:cs="Trebuchet MS"/>
          <w:lang w:eastAsia="ru-RU"/>
        </w:rPr>
      </w:pPr>
      <w:r>
        <w:rPr>
          <w:rFonts w:ascii="Trebuchet MS" w:hAnsi="Trebuchet MS" w:cs="Trebuchet MS"/>
          <w:lang w:eastAsia="ru-RU"/>
        </w:rPr>
      </w:r>
      <w:r/>
    </w:p>
    <w:p>
      <w:pPr>
        <w:jc w:val="right"/>
        <w:spacing w:lineRule="auto" w:line="240" w:after="0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 xml:space="preserve">(руб. с НДС)</w:t>
      </w:r>
      <w:r/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1010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оптовая цена за 1 тонну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21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14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439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42850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,9</w:t>
            </w:r>
            <w:r>
              <w:rPr>
                <w:highlight w:val="none"/>
              </w:rPr>
            </w:r>
            <w:r/>
          </w:p>
        </w:tc>
      </w:tr>
      <w:tr>
        <w:trPr>
          <w:trHeight w:val="360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470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48500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+0,6</w:t>
            </w:r>
            <w:r>
              <w:rPr>
                <w:highlight w:val="none"/>
              </w:rPr>
            </w:r>
            <w:r/>
          </w:p>
        </w:tc>
      </w:tr>
      <w:tr>
        <w:trPr>
          <w:trHeight w:val="50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5475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52875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13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618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52000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56555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+0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,4</w:t>
            </w:r>
            <w:r>
              <w:rPr>
                <w:highlight w:val="none"/>
              </w:rPr>
            </w:r>
            <w:r/>
          </w:p>
        </w:tc>
      </w:tr>
      <w:tr>
        <w:trPr>
          <w:trHeight w:val="305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светлое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520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4600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48950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-2,0</w:t>
            </w:r>
            <w:r>
              <w:rPr>
                <w:highlight w:val="none"/>
              </w:rPr>
            </w:r>
            <w:r/>
          </w:p>
        </w:tc>
      </w:tr>
      <w:tr>
        <w:trPr>
          <w:trHeight w:val="3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Печное топливо тёмное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360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34400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11"/>
        </w:trPr>
        <w:tc>
          <w:tcPr>
            <w:tcBorders>
              <w:left w:val="single" w:sz="4" w:space="0" w:color="auto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7</w:t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single" w:sz="4" w:space="0" w:color="auto"/>
              <w:bottom w:val="single" w:sz="4" w:space="0" w:color="auto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</w:t>
            </w:r>
            <w:r>
              <w:rPr>
                <w:rFonts w:ascii="Trebuchet MS" w:hAnsi="Trebuchet MS" w:cs="Trebuchet MS"/>
                <w:lang w:eastAsia="ru-RU"/>
              </w:rPr>
              <w:t xml:space="preserve">зут топочный М-100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,00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166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67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color="000000" w:sz="4" w:space="0"/>
              <w:bottom w:val="single" w:sz="4" w:space="0" w:color="auto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</w:tbl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p>
      <w:pPr>
        <w:spacing w:lineRule="auto" w:line="240" w:after="0"/>
        <w:rPr>
          <w:rFonts w:ascii="Trebuchet MS" w:hAnsi="Trebuchet MS" w:cs="Times New Roman"/>
        </w:rPr>
      </w:pPr>
      <w:r>
        <w:rPr>
          <w:rFonts w:ascii="Trebuchet MS" w:hAnsi="Trebuchet MS" w:cs="Times New Roman"/>
        </w:rPr>
      </w:r>
      <w:r/>
    </w:p>
    <w:tbl>
      <w:tblPr>
        <w:tblW w:w="10490" w:type="dxa"/>
        <w:tblInd w:w="-601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№ п./п.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Наименование товара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 xml:space="preserve">за 1 литр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Средняя розничная цена за 1 литр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ind w:left="34" w:hanging="34"/>
              <w:jc w:val="center"/>
              <w:spacing w:lineRule="auto" w:line="240" w:after="0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</w:rPr>
              <w:t xml:space="preserve">21.02</w:t>
            </w:r>
            <w:r>
              <w:rPr>
                <w:rFonts w:ascii="Trebuchet MS" w:hAnsi="Trebuchet MS" w:cs="Arial CYR"/>
              </w:rPr>
              <w:t xml:space="preserve">.</w:t>
            </w:r>
            <w:r>
              <w:rPr>
                <w:rFonts w:ascii="Trebuchet MS" w:hAnsi="Trebuchet MS" w:cs="Arial CYR"/>
              </w:rPr>
              <w:t xml:space="preserve">2</w:t>
            </w:r>
            <w:r>
              <w:rPr>
                <w:rFonts w:ascii="Trebuchet MS" w:hAnsi="Trebuchet MS" w:cs="Arial CYR"/>
              </w:rPr>
              <w:t xml:space="preserve">0</w:t>
            </w:r>
            <w:r>
              <w:rPr>
                <w:rFonts w:ascii="Trebuchet MS" w:hAnsi="Trebuchet MS" w:cs="Arial CYR"/>
              </w:rPr>
              <w:t xml:space="preserve">23</w:t>
            </w:r>
            <w:r>
              <w:rPr>
                <w:rFonts w:ascii="Trebuchet MS" w:hAnsi="Trebuchet MS" w:cs="Arial CYR"/>
              </w:rPr>
              <w:t xml:space="preserve">/</w:t>
            </w:r>
            <w:r>
              <w:rPr>
                <w:rFonts w:ascii="Trebuchet MS" w:hAnsi="Trebuchet MS" w:cs="Arial CYR"/>
              </w:rPr>
              <w:t xml:space="preserve"> </w:t>
            </w:r>
            <w:r>
              <w:rPr>
                <w:rFonts w:ascii="Trebuchet MS" w:hAnsi="Trebuchet MS" w:cs="Arial CYR"/>
              </w:rPr>
              <w:t xml:space="preserve">14</w:t>
            </w:r>
            <w:r>
              <w:rPr>
                <w:rFonts w:ascii="Trebuchet MS" w:hAnsi="Trebuchet MS" w:cs="Arial CYR"/>
              </w:rPr>
              <w:t xml:space="preserve">.02</w:t>
            </w:r>
            <w:r>
              <w:rPr>
                <w:rFonts w:ascii="Trebuchet MS" w:hAnsi="Trebuchet MS" w:cs="Arial CYR"/>
              </w:rPr>
              <w:t xml:space="preserve">.2023</w:t>
            </w:r>
            <w:r>
              <w:rPr>
                <w:rFonts w:ascii="Trebuchet MS" w:hAnsi="Trebuchet MS" w:cs="Arial CYR"/>
              </w:rPr>
              <w:t xml:space="preserve">,%</w:t>
            </w:r>
            <w:r>
              <w:rPr>
                <w:rFonts w:ascii="Trebuchet MS" w:hAnsi="Trebuchet MS" w:cs="Arial CYR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1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02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highlight w:val="none"/>
                <w:lang w:eastAsia="ru-RU"/>
              </w:rPr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7,90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8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42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67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2</w:t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АИ-95 (Премиум)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18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51,90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3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483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3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летнее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,25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5,25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val="en-US"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  <w:tr>
        <w:trPr>
          <w:trHeight w:val="50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4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 xml:space="preserve"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57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,75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55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,01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56,01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-0,4</w:t>
            </w:r>
            <w:r>
              <w:rPr>
                <w:highlight w:val="none"/>
              </w:rPr>
            </w:r>
            <w:r/>
          </w:p>
        </w:tc>
      </w:tr>
      <w:tr>
        <w:trPr>
          <w:trHeight w:val="85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5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,99</w:t>
            </w:r>
            <w:r>
              <w:rPr>
                <w:highlight w:val="none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,0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0</w:t>
            </w:r>
            <w:r>
              <w:rPr>
                <w:highlight w:val="non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rebuchet MS" w:hAnsi="Trebuchet MS" w:cs="Trebuchet MS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2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1</w:t>
            </w: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,14</w:t>
            </w:r>
            <w:r>
              <w:rPr>
                <w:highlight w:val="none"/>
              </w:rPr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highlight w:val="none"/>
              </w:rPr>
            </w:pPr>
            <w:r>
              <w:rPr>
                <w:rFonts w:ascii="Trebuchet MS" w:hAnsi="Trebuchet MS" w:cs="Trebuchet MS"/>
                <w:highlight w:val="none"/>
                <w:lang w:eastAsia="ru-RU"/>
              </w:rPr>
              <w:t xml:space="preserve">-</w:t>
            </w:r>
            <w:r>
              <w:rPr>
                <w:highlight w:val="none"/>
              </w:rPr>
            </w:r>
            <w:r/>
          </w:p>
        </w:tc>
      </w:tr>
    </w:tbl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/>
        </w:rPr>
        <w:t xml:space="preserve">Н</w:t>
      </w:r>
      <w:r>
        <w:rPr>
          <w:rFonts w:ascii="Trebuchet MS" w:hAnsi="Trebuchet MS"/>
        </w:rPr>
        <w:t xml:space="preserve">а</w:t>
      </w:r>
      <w:r>
        <w:rPr>
          <w:rFonts w:ascii="Trebuchet MS" w:hAnsi="Trebuchet MS" w:cs="Trebuchet MS"/>
        </w:rPr>
        <w:t xml:space="preserve">чальник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управления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цен и тарифов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администрации 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муниципального образования</w:t>
      </w:r>
      <w:r>
        <w:rPr>
          <w:rFonts w:ascii="Trebuchet MS" w:hAnsi="Trebuchet MS" w:cs="Trebuchet MS"/>
        </w:rPr>
        <w:t xml:space="preserve"> город Краснодар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 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                 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 </w:t>
      </w:r>
      <w:bookmarkStart w:id="0" w:name="_GoBack"/>
      <w:r/>
      <w:bookmarkEnd w:id="0"/>
      <w:r>
        <w:rPr>
          <w:rFonts w:ascii="Trebuchet MS" w:hAnsi="Trebuchet MS" w:cs="Trebuchet MS"/>
        </w:rPr>
        <w:t xml:space="preserve">  </w:t>
      </w:r>
      <w:r>
        <w:rPr>
          <w:rFonts w:ascii="Trebuchet MS" w:hAnsi="Trebuchet MS" w:cs="Trebuchet MS"/>
        </w:rPr>
        <w:t xml:space="preserve">   </w:t>
      </w:r>
      <w:r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 xml:space="preserve">Е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Л.Романков</w:t>
      </w:r>
      <w:r/>
    </w:p>
    <w:p>
      <w:pPr>
        <w:ind w:left="-709"/>
        <w:spacing w:lineRule="atLeast" w:line="240" w:after="0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В.</w:t>
      </w:r>
      <w:r>
        <w:rPr>
          <w:rFonts w:ascii="Trebuchet MS" w:hAnsi="Trebuchet MS" w:cs="Trebuchet MS"/>
        </w:rPr>
        <w:t xml:space="preserve">И</w:t>
      </w:r>
      <w:r>
        <w:rPr>
          <w:rFonts w:ascii="Trebuchet MS" w:hAnsi="Trebuchet MS" w:cs="Trebuchet MS"/>
        </w:rPr>
        <w:t xml:space="preserve">.</w:t>
      </w:r>
      <w:r>
        <w:rPr>
          <w:rFonts w:ascii="Trebuchet MS" w:hAnsi="Trebuchet MS" w:cs="Trebuchet MS"/>
        </w:rPr>
        <w:t xml:space="preserve">Романенко</w:t>
      </w:r>
      <w:r/>
    </w:p>
    <w:p>
      <w:pPr>
        <w:ind w:left="-709"/>
        <w:spacing w:lineRule="atLeast" w:line="240" w:after="0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2672341</w:t>
      </w:r>
      <w:r/>
    </w:p>
    <w:sectPr>
      <w:footnotePr/>
      <w:endnotePr/>
      <w:type w:val="nextPage"/>
      <w:pgSz w:w="11906" w:h="16838" w:orient="portrait"/>
      <w:pgMar w:top="709" w:right="567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00603000000000000"/>
  </w:font>
  <w:font w:name="Trebuchet MS">
    <w:panose1 w:val="020B0603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  <w:rPr>
      <w:rFonts w:cs="Calibri"/>
      <w:sz w:val="22"/>
      <w:szCs w:val="22"/>
      <w:lang w:eastAsia="en-US"/>
    </w:rPr>
    <w:pPr>
      <w:spacing w:lineRule="auto" w:line="276" w:after="200"/>
    </w:p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paragraph" w:styleId="816">
    <w:name w:val="Balloon Text"/>
    <w:basedOn w:val="812"/>
    <w:link w:val="817"/>
    <w:uiPriority w:val="99"/>
    <w:semiHidden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17" w:customStyle="1">
    <w:name w:val="Текст выноски Знак"/>
    <w:link w:val="816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4218509-E31B-43E5-B372-D3224983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Р7-Офис/6.3.8002.0</Application>
  <Company>LTD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revision>393</cp:revision>
  <dcterms:created xsi:type="dcterms:W3CDTF">2019-06-04T11:59:00Z</dcterms:created>
  <dcterms:modified xsi:type="dcterms:W3CDTF">2023-02-20T12:42:11Z</dcterms:modified>
</cp:coreProperties>
</file>