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проекта постановления администрации муниципального образования город Краснодар </w:t>
      </w:r>
      <w:r>
        <w:rPr>
          <w:rFonts w:cs="Times New Roman"/>
          <w:color w:val="000000"/>
          <w:sz w:val="28"/>
          <w:szCs w:val="28"/>
          <w:shd w:fill="auto" w:val="clear"/>
        </w:rPr>
        <w:t>проекта решения городской Думы Краснодара «О внесении изменений в решение городской Думы Краснодара от 24.02.2005 № 63 п. 8 «О Положении о порядке управления и распоряжения объектами муниципальной собственности муниципального образования город Краснодар»</w:t>
      </w:r>
      <w:r>
        <w:rPr/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2" w:tgtFrame="mailto:orv@krd.ru">
        <w:r>
          <w:rPr>
            <w:rStyle w:val="Hyperlink"/>
            <w:color w:val="660099"/>
            <w:sz w:val="28"/>
            <w:szCs w:val="28"/>
          </w:rPr>
          <w:t>orv@krd.ru</w:t>
        </w:r>
      </w:hyperlink>
      <w:r>
        <w:rPr>
          <w:sz w:val="28"/>
          <w:szCs w:val="28"/>
        </w:rPr>
        <w:t xml:space="preserve">.                            Срок приема замечаний и предложений: с </w:t>
      </w:r>
      <w:r>
        <w:rPr>
          <w:sz w:val="28"/>
          <w:szCs w:val="28"/>
        </w:rPr>
        <w:t>03.12.</w:t>
      </w:r>
      <w:r>
        <w:rPr>
          <w:sz w:val="28"/>
          <w:szCs w:val="28"/>
        </w:rPr>
        <w:t xml:space="preserve">2024 по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.12.2024 г.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firstLine="720" w:left="0" w:right="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rv@krd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Application>LibreOffice/7.6.7.2$Linux_X86_64 LibreOffice_project/60$Build-2</Application>
  <AppVersion>15.0000</AppVersion>
  <Pages>1</Pages>
  <Words>150</Words>
  <Characters>1171</Characters>
  <CharactersWithSpaces>1348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2024-07-04T08:29:00Z</dcterms:created>
  <dc:creator>Сигарева В.В.</dc:creator>
  <dc:description/>
  <dc:language>ru-RU</dc:language>
  <cp:lastModifiedBy/>
  <dcterms:modified xsi:type="dcterms:W3CDTF">2024-12-03T16:29:42Z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