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E3" w:rsidRDefault="003140E3">
      <w:pPr>
        <w:pStyle w:val="ad"/>
        <w:jc w:val="right"/>
      </w:pPr>
    </w:p>
    <w:p w:rsidR="003140E3" w:rsidRDefault="00704398">
      <w:pPr>
        <w:pStyle w:val="ad"/>
        <w:jc w:val="center"/>
      </w:pPr>
      <w:r>
        <w:t>РЕШЕНИЕ</w:t>
      </w:r>
    </w:p>
    <w:p w:rsidR="003140E3" w:rsidRDefault="00704398">
      <w:pPr>
        <w:pStyle w:val="ad"/>
        <w:jc w:val="center"/>
      </w:pPr>
      <w:r>
        <w:t>Координационного совета по охране труда</w:t>
      </w:r>
    </w:p>
    <w:p w:rsidR="003140E3" w:rsidRDefault="00704398">
      <w:pPr>
        <w:pStyle w:val="ad"/>
        <w:jc w:val="center"/>
      </w:pPr>
      <w:r>
        <w:t>муниципального образования город Краснодар</w:t>
      </w:r>
    </w:p>
    <w:p w:rsidR="003140E3" w:rsidRDefault="003140E3">
      <w:pPr>
        <w:pStyle w:val="ad"/>
      </w:pPr>
    </w:p>
    <w:p w:rsidR="003140E3" w:rsidRDefault="003140E3">
      <w:pPr>
        <w:pStyle w:val="ad"/>
      </w:pPr>
    </w:p>
    <w:p w:rsidR="003140E3" w:rsidRDefault="00704398">
      <w:pPr>
        <w:pStyle w:val="ad"/>
      </w:pPr>
      <w:r>
        <w:t>№ 1-1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27 марта 2025 года</w:t>
      </w:r>
    </w:p>
    <w:p w:rsidR="003140E3" w:rsidRPr="0060001C" w:rsidRDefault="003140E3">
      <w:pPr>
        <w:pStyle w:val="ad"/>
        <w:rPr>
          <w:sz w:val="24"/>
          <w:szCs w:val="24"/>
        </w:rPr>
      </w:pPr>
    </w:p>
    <w:p w:rsidR="003140E3" w:rsidRPr="0060001C" w:rsidRDefault="003140E3">
      <w:pPr>
        <w:pStyle w:val="ad"/>
        <w:rPr>
          <w:sz w:val="24"/>
          <w:szCs w:val="24"/>
        </w:rPr>
      </w:pPr>
    </w:p>
    <w:p w:rsidR="003140E3" w:rsidRDefault="00704398">
      <w:pPr>
        <w:pStyle w:val="ad"/>
      </w:pPr>
      <w:r>
        <w:t xml:space="preserve">О мониторинге состояния </w:t>
      </w:r>
    </w:p>
    <w:p w:rsidR="003140E3" w:rsidRDefault="00704398">
      <w:pPr>
        <w:pStyle w:val="ad"/>
      </w:pPr>
      <w:r>
        <w:t xml:space="preserve">условий и охраны труда в организациях </w:t>
      </w:r>
    </w:p>
    <w:p w:rsidR="003140E3" w:rsidRDefault="00704398">
      <w:pPr>
        <w:pStyle w:val="ad"/>
      </w:pPr>
      <w:r>
        <w:t xml:space="preserve">муниципального образования  </w:t>
      </w:r>
    </w:p>
    <w:p w:rsidR="003140E3" w:rsidRDefault="00704398">
      <w:pPr>
        <w:pStyle w:val="ad"/>
      </w:pPr>
      <w:r>
        <w:t>город Краснодар по итогам 2024 года</w:t>
      </w:r>
    </w:p>
    <w:p w:rsidR="003140E3" w:rsidRPr="0060001C" w:rsidRDefault="003140E3">
      <w:pPr>
        <w:pStyle w:val="ad"/>
        <w:rPr>
          <w:sz w:val="24"/>
          <w:szCs w:val="24"/>
        </w:rPr>
      </w:pPr>
    </w:p>
    <w:p w:rsidR="003140E3" w:rsidRDefault="003140E3" w:rsidP="00F945E1">
      <w:pPr>
        <w:jc w:val="both"/>
      </w:pPr>
    </w:p>
    <w:p w:rsidR="003140E3" w:rsidRDefault="00704398">
      <w:pPr>
        <w:pStyle w:val="a9"/>
        <w:tabs>
          <w:tab w:val="left" w:pos="708"/>
        </w:tabs>
        <w:ind w:right="57" w:firstLine="708"/>
        <w:jc w:val="both"/>
        <w:rPr>
          <w:sz w:val="28"/>
        </w:rPr>
      </w:pPr>
      <w:r>
        <w:rPr>
          <w:sz w:val="28"/>
        </w:rPr>
        <w:t xml:space="preserve">Заслушав и обсудив информацию филиала Государственного казённого учреждения Краснодарского края «Центр занятости населения Краснодарского края» в городе Краснодаре (далее – Центр занятости населения в городе Краснодаре) по вопросу «О мониторинге состояния условий и охраны труда в организациях муниципального образования город Краснодар по итогам        2024 года», Координационный совет по охране труда муниципального образования город Краснодар РЕШИЛ: </w:t>
      </w:r>
    </w:p>
    <w:p w:rsidR="003140E3" w:rsidRDefault="00704398">
      <w:pPr>
        <w:pStyle w:val="ad"/>
        <w:ind w:firstLine="709"/>
      </w:pPr>
      <w:bookmarkStart w:id="0" w:name="_GoBack"/>
      <w:bookmarkEnd w:id="0"/>
      <w:r>
        <w:t>1. Информацию Центра занятости населения в городе Краснодаре принять к сведению.</w:t>
      </w:r>
    </w:p>
    <w:p w:rsidR="001C00F5" w:rsidRDefault="008D05A6">
      <w:pPr>
        <w:jc w:val="both"/>
      </w:pPr>
      <w:r>
        <w:tab/>
        <w:t>2</w:t>
      </w:r>
      <w:r w:rsidR="00704398">
        <w:t>. Рекомендовать</w:t>
      </w:r>
      <w:r w:rsidR="001C00F5">
        <w:t>:</w:t>
      </w:r>
    </w:p>
    <w:p w:rsidR="003140E3" w:rsidRPr="008D05A6" w:rsidRDefault="001C00F5" w:rsidP="001C00F5">
      <w:pPr>
        <w:ind w:firstLine="720"/>
        <w:jc w:val="both"/>
        <w:rPr>
          <w:szCs w:val="28"/>
        </w:rPr>
      </w:pPr>
      <w:r>
        <w:t>2.1. Р</w:t>
      </w:r>
      <w:r w:rsidR="008D05A6">
        <w:t xml:space="preserve">уководителям организаций, </w:t>
      </w:r>
      <w:r w:rsidR="008D05A6">
        <w:rPr>
          <w:szCs w:val="28"/>
        </w:rPr>
        <w:t>допустившим</w:t>
      </w:r>
      <w:r w:rsidR="008D05A6" w:rsidRPr="008D05A6">
        <w:rPr>
          <w:szCs w:val="28"/>
        </w:rPr>
        <w:t xml:space="preserve"> несчастные случаи на производстве</w:t>
      </w:r>
      <w:r w:rsidR="008D05A6">
        <w:rPr>
          <w:szCs w:val="28"/>
        </w:rPr>
        <w:t>, заслушанным на заседании</w:t>
      </w:r>
      <w:r w:rsidR="008D05A6" w:rsidRPr="008D05A6">
        <w:t xml:space="preserve"> </w:t>
      </w:r>
      <w:r w:rsidR="008D05A6" w:rsidRPr="008D05A6">
        <w:rPr>
          <w:szCs w:val="28"/>
        </w:rPr>
        <w:t>Координационн</w:t>
      </w:r>
      <w:r w:rsidR="008D05A6">
        <w:rPr>
          <w:szCs w:val="28"/>
        </w:rPr>
        <w:t>ого</w:t>
      </w:r>
      <w:r w:rsidR="008D05A6" w:rsidRPr="008D05A6">
        <w:rPr>
          <w:szCs w:val="28"/>
        </w:rPr>
        <w:t xml:space="preserve"> совет</w:t>
      </w:r>
      <w:r w:rsidR="008D05A6">
        <w:rPr>
          <w:szCs w:val="28"/>
        </w:rPr>
        <w:t>а</w:t>
      </w:r>
      <w:r w:rsidR="008D05A6" w:rsidRPr="008D05A6">
        <w:rPr>
          <w:szCs w:val="28"/>
        </w:rPr>
        <w:t xml:space="preserve"> по охране труда муниципального образования город Краснодар</w:t>
      </w:r>
      <w:r w:rsidR="00704398" w:rsidRPr="008D05A6">
        <w:rPr>
          <w:szCs w:val="28"/>
        </w:rPr>
        <w:t>:</w:t>
      </w:r>
    </w:p>
    <w:p w:rsidR="003140E3" w:rsidRPr="008D05A6" w:rsidRDefault="008D05A6" w:rsidP="008D05A6">
      <w:pPr>
        <w:spacing w:line="283" w:lineRule="atLeast"/>
        <w:ind w:firstLine="720"/>
        <w:jc w:val="both"/>
        <w:rPr>
          <w:szCs w:val="28"/>
        </w:rPr>
      </w:pPr>
      <w:r>
        <w:rPr>
          <w:szCs w:val="28"/>
        </w:rPr>
        <w:t>р</w:t>
      </w:r>
      <w:r w:rsidR="001E255F">
        <w:rPr>
          <w:szCs w:val="28"/>
        </w:rPr>
        <w:t>азработать</w:t>
      </w:r>
      <w:r w:rsidR="00704398" w:rsidRPr="008D05A6">
        <w:rPr>
          <w:szCs w:val="28"/>
        </w:rPr>
        <w:t xml:space="preserve"> мероприятия по улучшению условий и охраны труда, порядок реализации мероприятий по управлению профессиональными рисками, включая программу нулевого травм</w:t>
      </w:r>
      <w:r w:rsidR="00BE433A">
        <w:rPr>
          <w:szCs w:val="28"/>
        </w:rPr>
        <w:t>атизма, согласно рекомендациям м</w:t>
      </w:r>
      <w:r w:rsidR="00704398" w:rsidRPr="008D05A6">
        <w:rPr>
          <w:szCs w:val="28"/>
        </w:rPr>
        <w:t>инистерства труда и социального развития Краснодарского края, утверждённым на заседании краевой межведомственной комис</w:t>
      </w:r>
      <w:r>
        <w:rPr>
          <w:szCs w:val="28"/>
        </w:rPr>
        <w:t xml:space="preserve">сии по охране труда 26.09.2019, </w:t>
      </w:r>
      <w:r w:rsidR="00704398" w:rsidRPr="008D05A6">
        <w:rPr>
          <w:szCs w:val="28"/>
        </w:rPr>
        <w:t>обеспечить функционирование системы управления охраной труда. Информацию</w:t>
      </w:r>
      <w:r w:rsidR="00704398">
        <w:t xml:space="preserve"> о работе по устранению нарушений, копии документов представить в Центр занятости населения в городе Краснодаре до 15.04.2025; </w:t>
      </w:r>
    </w:p>
    <w:p w:rsidR="003140E3" w:rsidRDefault="008D05A6">
      <w:pPr>
        <w:spacing w:line="283" w:lineRule="atLeast"/>
        <w:ind w:firstLine="720"/>
        <w:jc w:val="both"/>
      </w:pPr>
      <w:r>
        <w:t>п</w:t>
      </w:r>
      <w:r w:rsidR="00704398">
        <w:t>овысить ответственность должностных лиц и рядовых работников, нарушающих требования охраны труда;</w:t>
      </w:r>
    </w:p>
    <w:p w:rsidR="003140E3" w:rsidRDefault="008D05A6">
      <w:pPr>
        <w:spacing w:line="283" w:lineRule="atLeast"/>
        <w:ind w:firstLine="720"/>
        <w:jc w:val="both"/>
      </w:pPr>
      <w:r>
        <w:t>в</w:t>
      </w:r>
      <w:r w:rsidR="00704398">
        <w:t>ыйти с инициативой к трудовому коллективу по заключению в организации коллективного договора.</w:t>
      </w:r>
    </w:p>
    <w:p w:rsidR="003140E3" w:rsidRDefault="001C00F5">
      <w:pPr>
        <w:pStyle w:val="a9"/>
        <w:tabs>
          <w:tab w:val="left" w:pos="708"/>
        </w:tabs>
        <w:spacing w:line="283" w:lineRule="atLeast"/>
        <w:jc w:val="both"/>
        <w:rPr>
          <w:sz w:val="28"/>
        </w:rPr>
      </w:pPr>
      <w:r>
        <w:rPr>
          <w:sz w:val="28"/>
        </w:rPr>
        <w:tab/>
        <w:t>2.2. Р</w:t>
      </w:r>
      <w:r w:rsidR="00704398">
        <w:rPr>
          <w:sz w:val="28"/>
        </w:rPr>
        <w:t xml:space="preserve">уководителям организаций муниципального образования город Краснодар: </w:t>
      </w:r>
    </w:p>
    <w:p w:rsidR="003140E3" w:rsidRDefault="00704398">
      <w:pPr>
        <w:spacing w:line="283" w:lineRule="atLeast"/>
        <w:ind w:firstLine="709"/>
        <w:jc w:val="both"/>
      </w:pPr>
      <w:r>
        <w:t>осуществлять контроль за функционированием системы управления охраной труда в организации, порядка реализации мероприятий по управлению профессиональными рисками;</w:t>
      </w:r>
    </w:p>
    <w:p w:rsidR="003140E3" w:rsidRDefault="00704398">
      <w:pPr>
        <w:spacing w:line="283" w:lineRule="atLeast"/>
        <w:ind w:firstLine="720"/>
        <w:jc w:val="both"/>
      </w:pPr>
      <w:r>
        <w:lastRenderedPageBreak/>
        <w:t>по результатам проведения специальной оценки условий труда разрабатывать мероприятия по устранению или сокращению выявленных вредных факторов;</w:t>
      </w:r>
    </w:p>
    <w:p w:rsidR="003140E3" w:rsidRDefault="00704398">
      <w:pPr>
        <w:spacing w:line="283" w:lineRule="atLeast"/>
        <w:ind w:firstLine="709"/>
        <w:jc w:val="both"/>
      </w:pPr>
      <w:r>
        <w:t>при приёме на работу работников неукоснительно соблюдать требования трудового законодательства;</w:t>
      </w:r>
    </w:p>
    <w:p w:rsidR="003140E3" w:rsidRDefault="00704398">
      <w:pPr>
        <w:spacing w:line="283" w:lineRule="atLeast"/>
        <w:ind w:firstLine="720"/>
        <w:jc w:val="both"/>
      </w:pPr>
      <w:r>
        <w:t>ежеквартально, в установленные сроки, представлять информацию в Центр занятости населения в городе Краснодаре, в соответствии с требованиями постановления главы администрации</w:t>
      </w:r>
      <w:r w:rsidR="00BE433A">
        <w:t xml:space="preserve"> (губернатора) Краснодарского края </w:t>
      </w:r>
      <w:r>
        <w:t>от 21.12.2012 № 1591 «О формах и сроках представления информации о состоянии условий и охраны труда в организациях Краснодарского края»;</w:t>
      </w:r>
    </w:p>
    <w:p w:rsidR="003140E3" w:rsidRDefault="00704398">
      <w:pPr>
        <w:spacing w:line="283" w:lineRule="atLeast"/>
        <w:ind w:firstLine="720"/>
        <w:jc w:val="both"/>
      </w:pPr>
      <w:r>
        <w:t xml:space="preserve">проводить работу по использованию средств страховых взносов, </w:t>
      </w:r>
      <w:r>
        <w:rPr>
          <w:spacing w:val="-5"/>
        </w:rPr>
        <w:t>уплачиваемых в Отделение Фонда пенсионного и социального страхования Российской Федерации по Краснодарскому краю</w:t>
      </w:r>
      <w:r>
        <w:rPr>
          <w:spacing w:val="-9"/>
        </w:rPr>
        <w:t>,</w:t>
      </w:r>
      <w:r>
        <w:t xml:space="preserve"> на предупредительные </w:t>
      </w:r>
      <w:r>
        <w:rPr>
          <w:spacing w:val="-1"/>
        </w:rPr>
        <w:t>мероприятия по сокращению травматизма на производстве и профессиональ</w:t>
      </w:r>
      <w:r>
        <w:rPr>
          <w:spacing w:val="-5"/>
        </w:rPr>
        <w:t>ных заболеваний.</w:t>
      </w:r>
      <w:r>
        <w:t xml:space="preserve">  </w:t>
      </w:r>
    </w:p>
    <w:p w:rsidR="003140E3" w:rsidRDefault="005C17BA">
      <w:pPr>
        <w:spacing w:line="283" w:lineRule="atLeast"/>
        <w:ind w:firstLine="720"/>
        <w:jc w:val="both"/>
      </w:pPr>
      <w:r>
        <w:t>2</w:t>
      </w:r>
      <w:r w:rsidR="00704398">
        <w:t>.3. Рекомендовать руководителям отраслевых, функциональных и     территориальных органов администрации муниципального образования город Краснодар:</w:t>
      </w:r>
    </w:p>
    <w:p w:rsidR="003140E3" w:rsidRDefault="00704398">
      <w:pPr>
        <w:spacing w:line="283" w:lineRule="atLeast"/>
        <w:ind w:firstLine="709"/>
        <w:jc w:val="both"/>
      </w:pPr>
      <w:r>
        <w:t xml:space="preserve">осуществлять мониторинг состояния условий и охраны труда в подве-домственных организациях в соответствии с постановлением администрации муниципального образования город Краснодар от 27.12.2024 № 8725 </w:t>
      </w:r>
      <w:r w:rsidR="0060001C">
        <w:t xml:space="preserve">             </w:t>
      </w:r>
      <w:r>
        <w:t xml:space="preserve">«Об утверждении Плана мероприятий по улучшению условий и охраны труда в муниципальном образовании город Краснодар на 2025 </w:t>
      </w:r>
      <w:r>
        <w:rPr>
          <w:spacing w:val="-1"/>
        </w:rPr>
        <w:t>–</w:t>
      </w:r>
      <w:r>
        <w:t xml:space="preserve"> 2027 годы»;</w:t>
      </w:r>
    </w:p>
    <w:p w:rsidR="003140E3" w:rsidRDefault="00704398">
      <w:pPr>
        <w:spacing w:line="283" w:lineRule="atLeast"/>
        <w:ind w:firstLine="709"/>
        <w:jc w:val="both"/>
      </w:pPr>
      <w:r>
        <w:t xml:space="preserve">проводить в организациях курируемых отраслей информационно-разъяснительную работу среди работодателей по вопросам охраны труда, противодействия нелегальной занятости, реализации предупредительных </w:t>
      </w:r>
      <w:r>
        <w:rPr>
          <w:spacing w:val="-1"/>
        </w:rPr>
        <w:t>мероприятий по сокращению производственного травматизма и профессиональ</w:t>
      </w:r>
      <w:r>
        <w:rPr>
          <w:spacing w:val="-5"/>
        </w:rPr>
        <w:t>ных заболеваний</w:t>
      </w:r>
      <w:r>
        <w:t>, анализа причин несчастных случаев на производстве.</w:t>
      </w:r>
    </w:p>
    <w:p w:rsidR="003140E3" w:rsidRDefault="005C17BA">
      <w:pPr>
        <w:spacing w:line="283" w:lineRule="atLeast"/>
        <w:ind w:firstLine="720"/>
        <w:jc w:val="both"/>
      </w:pPr>
      <w:r>
        <w:t>2.4</w:t>
      </w:r>
      <w:r w:rsidR="00704398">
        <w:t>. Центру занятости населения в городе Краснодаре, управлению по социальным вопросам администрации муниципального образования город Краснодар проводить работу по увеличению участников мониторинга состояния условий и охраны труда, оказывать консультативную помощь работодателям по вопросам охраны труда, внедрению программы нулевого травматизма.</w:t>
      </w:r>
    </w:p>
    <w:p w:rsidR="003140E3" w:rsidRDefault="005C17BA">
      <w:pPr>
        <w:spacing w:line="283" w:lineRule="atLeast"/>
        <w:ind w:firstLine="709"/>
        <w:jc w:val="both"/>
      </w:pPr>
      <w:r>
        <w:t>3</w:t>
      </w:r>
      <w:r w:rsidR="00704398">
        <w:t>. Решение Координационного совета по охране труда муниципального образования город Краснодар опубликовать на официальном Интернет-портале администрации муниципального образования город Краснодар и городской Думы Краснодара.</w:t>
      </w:r>
    </w:p>
    <w:p w:rsidR="003140E3" w:rsidRPr="0060001C" w:rsidRDefault="003140E3">
      <w:pPr>
        <w:rPr>
          <w:sz w:val="24"/>
          <w:szCs w:val="24"/>
        </w:rPr>
      </w:pPr>
    </w:p>
    <w:p w:rsidR="003140E3" w:rsidRPr="00704398" w:rsidRDefault="003140E3">
      <w:pPr>
        <w:rPr>
          <w:sz w:val="16"/>
          <w:szCs w:val="16"/>
        </w:rPr>
      </w:pPr>
    </w:p>
    <w:p w:rsidR="00295DCF" w:rsidRDefault="00295DCF">
      <w:pPr>
        <w:jc w:val="both"/>
      </w:pPr>
    </w:p>
    <w:sectPr w:rsidR="00295DCF" w:rsidSect="0060001C">
      <w:headerReference w:type="default" r:id="rId6"/>
      <w:pgSz w:w="11908" w:h="16848"/>
      <w:pgMar w:top="907" w:right="680" w:bottom="851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7B" w:rsidRDefault="00704398">
      <w:r>
        <w:separator/>
      </w:r>
    </w:p>
  </w:endnote>
  <w:endnote w:type="continuationSeparator" w:id="0">
    <w:p w:rsidR="00D82F7B" w:rsidRDefault="0070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7B" w:rsidRDefault="00704398">
      <w:r>
        <w:separator/>
      </w:r>
    </w:p>
  </w:footnote>
  <w:footnote w:type="continuationSeparator" w:id="0">
    <w:p w:rsidR="00D82F7B" w:rsidRDefault="0070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E3" w:rsidRDefault="00704398">
    <w:pPr>
      <w:pStyle w:val="a9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3D6771" wp14:editId="3BB648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40E3" w:rsidRDefault="00704398">
                          <w:pPr>
                            <w:pStyle w:val="a9"/>
                            <w:rPr>
                              <w:rStyle w:val="16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Style w:val="16"/>
                              <w:color w:val="000000" w:themeColor="text1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color w:val="000000" w:themeColor="text1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16"/>
                              <w:color w:val="000000" w:themeColor="text1"/>
                              <w:sz w:val="28"/>
                            </w:rPr>
                            <w:fldChar w:fldCharType="separate"/>
                          </w:r>
                          <w:r w:rsidR="00F945E1">
                            <w:rPr>
                              <w:rStyle w:val="16"/>
                              <w:noProof/>
                              <w:color w:val="000000" w:themeColor="text1"/>
                              <w:sz w:val="28"/>
                            </w:rPr>
                            <w:t>2</w:t>
                          </w:r>
                          <w:r>
                            <w:rPr>
                              <w:rStyle w:val="16"/>
                              <w:color w:val="000000" w:themeColor="text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D6771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.05pt;width:14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" filled="f" stroked="f">
              <v:textbox style="mso-fit-shape-to-text:t" inset="0,0,0,0">
                <w:txbxContent>
                  <w:p w:rsidR="003140E3" w:rsidRDefault="00704398">
                    <w:pPr>
                      <w:pStyle w:val="a9"/>
                      <w:rPr>
                        <w:rStyle w:val="16"/>
                        <w:color w:val="000000" w:themeColor="text1"/>
                        <w:sz w:val="28"/>
                      </w:rPr>
                    </w:pPr>
                    <w:r>
                      <w:rPr>
                        <w:rStyle w:val="16"/>
                        <w:color w:val="000000" w:themeColor="text1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color w:val="000000" w:themeColor="text1"/>
                        <w:sz w:val="28"/>
                      </w:rPr>
                      <w:instrText xml:space="preserve">PAGE </w:instrText>
                    </w:r>
                    <w:r>
                      <w:rPr>
                        <w:rStyle w:val="16"/>
                        <w:color w:val="000000" w:themeColor="text1"/>
                        <w:sz w:val="28"/>
                      </w:rPr>
                      <w:fldChar w:fldCharType="separate"/>
                    </w:r>
                    <w:r w:rsidR="00F945E1">
                      <w:rPr>
                        <w:rStyle w:val="16"/>
                        <w:noProof/>
                        <w:color w:val="000000" w:themeColor="text1"/>
                        <w:sz w:val="28"/>
                      </w:rPr>
                      <w:t>2</w:t>
                    </w:r>
                    <w:r>
                      <w:rPr>
                        <w:rStyle w:val="16"/>
                        <w:color w:val="000000" w:themeColor="text1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140E3" w:rsidRDefault="003140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40E3"/>
    <w:rsid w:val="00086F14"/>
    <w:rsid w:val="001C00F5"/>
    <w:rsid w:val="001E255F"/>
    <w:rsid w:val="00295DCF"/>
    <w:rsid w:val="003140E3"/>
    <w:rsid w:val="003445C0"/>
    <w:rsid w:val="005C17BA"/>
    <w:rsid w:val="0060001C"/>
    <w:rsid w:val="00704398"/>
    <w:rsid w:val="008D05A6"/>
    <w:rsid w:val="00BE433A"/>
    <w:rsid w:val="00C143CB"/>
    <w:rsid w:val="00D82F7B"/>
    <w:rsid w:val="00D8307E"/>
    <w:rsid w:val="00E81269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74B5"/>
  <w15:docId w15:val="{847BD1B5-35F8-4284-8344-EC7F9D8C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Знак Знак3"/>
    <w:link w:val="32"/>
  </w:style>
  <w:style w:type="character" w:customStyle="1" w:styleId="32">
    <w:name w:val="Знак Знак3"/>
    <w:link w:val="3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 Знак Знак Знак Знак Знак Знак Знак Знак Знак Знак Знак Знак Знак Знак"/>
    <w:basedOn w:val="1"/>
    <w:link w:val="12"/>
    <w:rPr>
      <w:rFonts w:ascii="Verdana" w:hAnsi="Verdana"/>
      <w:sz w:val="20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1a">
    <w:name w:val="1"/>
    <w:basedOn w:val="a"/>
    <w:link w:val="1b"/>
    <w:pPr>
      <w:spacing w:after="160" w:line="240" w:lineRule="exact"/>
    </w:pPr>
    <w:rPr>
      <w:sz w:val="20"/>
    </w:rPr>
  </w:style>
  <w:style w:type="character" w:customStyle="1" w:styleId="1b">
    <w:name w:val="1"/>
    <w:basedOn w:val="1"/>
    <w:link w:val="1a"/>
    <w:rPr>
      <w:sz w:val="20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sz w:val="20"/>
    </w:rPr>
  </w:style>
  <w:style w:type="character" w:customStyle="1" w:styleId="a8">
    <w:name w:val="Знак Знак Знак Знак Знак Знак Знак Знак Знак Знак Знак Знак Знак Знак Знак Знак Знак Знак Знак Знак"/>
    <w:basedOn w:val="1"/>
    <w:link w:val="a7"/>
    <w:rPr>
      <w:sz w:val="20"/>
    </w:rPr>
  </w:style>
  <w:style w:type="paragraph" w:customStyle="1" w:styleId="43">
    <w:name w:val="Знак Знак4 Знак Знак"/>
    <w:basedOn w:val="a"/>
    <w:link w:val="44"/>
    <w:pPr>
      <w:spacing w:after="160" w:line="240" w:lineRule="exact"/>
    </w:pPr>
    <w:rPr>
      <w:sz w:val="20"/>
    </w:rPr>
  </w:style>
  <w:style w:type="character" w:customStyle="1" w:styleId="44">
    <w:name w:val="Знак Знак4 Знак Знак"/>
    <w:basedOn w:val="1"/>
    <w:link w:val="43"/>
    <w:rPr>
      <w:sz w:val="20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sz w:val="20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customStyle="1" w:styleId="1c">
    <w:name w:val="Знак Знак Знак Знак1 Знак Знак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 Знак Знак Знак1 Знак Знак"/>
    <w:basedOn w:val="1"/>
    <w:link w:val="1c"/>
    <w:rPr>
      <w:rFonts w:ascii="Tahoma" w:hAnsi="Tahoma"/>
      <w:sz w:val="20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b">
    <w:name w:val="Знак Знак Знак Знак Знак Знак Знак"/>
    <w:basedOn w:val="a"/>
    <w:link w:val="ac"/>
    <w:pPr>
      <w:spacing w:after="160" w:line="240" w:lineRule="exact"/>
    </w:pPr>
    <w:rPr>
      <w:sz w:val="20"/>
    </w:rPr>
  </w:style>
  <w:style w:type="character" w:customStyle="1" w:styleId="ac">
    <w:name w:val="Знак Знак Знак Знак Знак Знак Знак"/>
    <w:basedOn w:val="1"/>
    <w:link w:val="ab"/>
    <w:rPr>
      <w:sz w:val="20"/>
    </w:rPr>
  </w:style>
  <w:style w:type="paragraph" w:customStyle="1" w:styleId="1e">
    <w:name w:val="Знак Знак1"/>
    <w:link w:val="1f"/>
    <w:rPr>
      <w:rFonts w:ascii="Calibri" w:hAnsi="Calibri"/>
      <w:b/>
      <w:sz w:val="24"/>
    </w:rPr>
  </w:style>
  <w:style w:type="character" w:customStyle="1" w:styleId="1f">
    <w:name w:val="Знак Знак1"/>
    <w:link w:val="1e"/>
    <w:rPr>
      <w:rFonts w:ascii="Calibri" w:hAnsi="Calibri"/>
      <w:b/>
      <w:sz w:val="24"/>
    </w:rPr>
  </w:style>
  <w:style w:type="paragraph" w:styleId="ad">
    <w:name w:val="Body Text"/>
    <w:basedOn w:val="a"/>
    <w:link w:val="ae"/>
    <w:pPr>
      <w:jc w:val="both"/>
    </w:pPr>
  </w:style>
  <w:style w:type="character" w:customStyle="1" w:styleId="ae">
    <w:name w:val="Основной текст Знак"/>
    <w:basedOn w:val="1"/>
    <w:link w:val="ad"/>
    <w:rPr>
      <w:sz w:val="28"/>
    </w:rPr>
  </w:style>
  <w:style w:type="paragraph" w:customStyle="1" w:styleId="35">
    <w:name w:val="Основной шрифт абзаца3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MC">
    <w:name w:val="Обычный.MC"/>
    <w:link w:val="MC0"/>
    <w:rPr>
      <w:sz w:val="28"/>
    </w:rPr>
  </w:style>
  <w:style w:type="character" w:customStyle="1" w:styleId="MC0">
    <w:name w:val="Обычный.MC"/>
    <w:link w:val="MC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8">
    <w:name w:val="Обычный1"/>
    <w:link w:val="1f9"/>
    <w:pPr>
      <w:spacing w:before="100" w:after="100"/>
    </w:pPr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af0">
    <w:name w:val="Знак Знак Знак Знак Знак Знак"/>
    <w:basedOn w:val="a"/>
    <w:link w:val="af1"/>
    <w:pPr>
      <w:spacing w:after="160" w:line="240" w:lineRule="exact"/>
    </w:pPr>
    <w:rPr>
      <w:sz w:val="20"/>
    </w:rPr>
  </w:style>
  <w:style w:type="character" w:customStyle="1" w:styleId="af1">
    <w:name w:val="Знак Знак Знак Знак Знак Знак"/>
    <w:basedOn w:val="1"/>
    <w:link w:val="af0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sz w:val="20"/>
    </w:rPr>
  </w:style>
  <w:style w:type="character" w:customStyle="1" w:styleId="af3">
    <w:name w:val="Знак"/>
    <w:basedOn w:val="1"/>
    <w:link w:val="af2"/>
    <w:rPr>
      <w:sz w:val="20"/>
    </w:rPr>
  </w:style>
  <w:style w:type="paragraph" w:customStyle="1" w:styleId="130">
    <w:name w:val="Знак Знак13"/>
    <w:link w:val="131"/>
  </w:style>
  <w:style w:type="character" w:customStyle="1" w:styleId="131">
    <w:name w:val="Знак Знак13"/>
    <w:link w:val="130"/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1fc">
    <w:name w:val="Знак1 Знак Знак Знак"/>
    <w:basedOn w:val="a"/>
    <w:link w:val="1fd"/>
    <w:pPr>
      <w:spacing w:after="160" w:line="240" w:lineRule="exact"/>
    </w:pPr>
    <w:rPr>
      <w:sz w:val="20"/>
    </w:rPr>
  </w:style>
  <w:style w:type="character" w:customStyle="1" w:styleId="1fd">
    <w:name w:val="Знак1 Знак Знак Знак"/>
    <w:basedOn w:val="1"/>
    <w:link w:val="1fc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8"/>
    </w:rPr>
  </w:style>
  <w:style w:type="paragraph" w:customStyle="1" w:styleId="1fe">
    <w:name w:val="Знак1 Знак Знак Знак Знак Знак Знак"/>
    <w:basedOn w:val="a"/>
    <w:link w:val="1ff"/>
    <w:pPr>
      <w:spacing w:beforeAutospacing="1" w:afterAutospacing="1"/>
    </w:pPr>
    <w:rPr>
      <w:rFonts w:ascii="Tahoma" w:hAnsi="Tahoma"/>
      <w:sz w:val="20"/>
    </w:rPr>
  </w:style>
  <w:style w:type="character" w:customStyle="1" w:styleId="1ff">
    <w:name w:val="Знак1 Знак Знак Знак Знак Знак Знак"/>
    <w:basedOn w:val="1"/>
    <w:link w:val="1fe"/>
    <w:rPr>
      <w:rFonts w:ascii="Tahoma" w:hAnsi="Tahoma"/>
      <w:sz w:val="20"/>
    </w:rPr>
  </w:style>
  <w:style w:type="paragraph" w:customStyle="1" w:styleId="120">
    <w:name w:val="Знак Знак12"/>
    <w:link w:val="121"/>
  </w:style>
  <w:style w:type="character" w:customStyle="1" w:styleId="121">
    <w:name w:val="Знак Знак12"/>
    <w:link w:val="120"/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af8">
    <w:name w:val="Знак Знак Знак Знак"/>
    <w:basedOn w:val="a"/>
    <w:link w:val="af9"/>
    <w:pPr>
      <w:spacing w:after="160" w:line="240" w:lineRule="exact"/>
    </w:pPr>
    <w:rPr>
      <w:sz w:val="20"/>
    </w:rPr>
  </w:style>
  <w:style w:type="character" w:customStyle="1" w:styleId="af9">
    <w:name w:val="Знак Знак Знак Знак"/>
    <w:basedOn w:val="1"/>
    <w:link w:val="af8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a">
    <w:name w:val="Знак Знак Знак Знак Знак Знак Знак Знак"/>
    <w:basedOn w:val="a"/>
    <w:link w:val="afb"/>
    <w:pPr>
      <w:spacing w:after="160" w:line="240" w:lineRule="exact"/>
    </w:pPr>
    <w:rPr>
      <w:sz w:val="20"/>
    </w:rPr>
  </w:style>
  <w:style w:type="character" w:customStyle="1" w:styleId="afb">
    <w:name w:val="Знак Знак Знак Знак Знак Знак Знак Знак"/>
    <w:basedOn w:val="1"/>
    <w:link w:val="afa"/>
    <w:rPr>
      <w:sz w:val="20"/>
    </w:rPr>
  </w:style>
  <w:style w:type="paragraph" w:customStyle="1" w:styleId="110">
    <w:name w:val="Знак Знак11"/>
    <w:link w:val="111"/>
  </w:style>
  <w:style w:type="character" w:customStyle="1" w:styleId="111">
    <w:name w:val="Знак Знак11"/>
    <w:link w:val="110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afe">
    <w:name w:val="Title"/>
    <w:basedOn w:val="a"/>
    <w:link w:val="aff"/>
    <w:uiPriority w:val="10"/>
    <w:qFormat/>
    <w:pPr>
      <w:jc w:val="center"/>
    </w:pPr>
    <w:rPr>
      <w:rFonts w:ascii="Calibri" w:hAnsi="Calibri"/>
      <w:b/>
      <w:sz w:val="24"/>
    </w:rPr>
  </w:style>
  <w:style w:type="character" w:customStyle="1" w:styleId="aff">
    <w:name w:val="Заголовок Знак"/>
    <w:basedOn w:val="1"/>
    <w:link w:val="af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2">
    <w:name w:val="Знак Знак Знак Знак Знак Знак Знак1"/>
    <w:basedOn w:val="a"/>
    <w:link w:val="1ff3"/>
    <w:pPr>
      <w:spacing w:after="160" w:line="240" w:lineRule="exact"/>
    </w:pPr>
    <w:rPr>
      <w:sz w:val="20"/>
    </w:rPr>
  </w:style>
  <w:style w:type="character" w:customStyle="1" w:styleId="1ff3">
    <w:name w:val="Знак Знак Знак Знак Знак Знак Знак1"/>
    <w:basedOn w:val="1"/>
    <w:link w:val="1ff2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Знак1"/>
    <w:basedOn w:val="a"/>
    <w:link w:val="1ff7"/>
    <w:pPr>
      <w:spacing w:after="160" w:line="240" w:lineRule="exact"/>
    </w:pPr>
    <w:rPr>
      <w:rFonts w:ascii="Verdana" w:hAnsi="Verdana"/>
      <w:sz w:val="20"/>
    </w:rPr>
  </w:style>
  <w:style w:type="character" w:customStyle="1" w:styleId="1ff7">
    <w:name w:val="Знак1"/>
    <w:basedOn w:val="1"/>
    <w:link w:val="1ff6"/>
    <w:rPr>
      <w:rFonts w:ascii="Verdana" w:hAnsi="Verdana"/>
      <w:sz w:val="20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TRUDvirtual</cp:lastModifiedBy>
  <cp:revision>16</cp:revision>
  <cp:lastPrinted>2025-03-31T06:11:00Z</cp:lastPrinted>
  <dcterms:created xsi:type="dcterms:W3CDTF">2025-03-24T14:41:00Z</dcterms:created>
  <dcterms:modified xsi:type="dcterms:W3CDTF">2025-04-02T07:13:00Z</dcterms:modified>
</cp:coreProperties>
</file>