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3.png" ContentType="image/png"/>
  <Override PartName="/word/media/image4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Отделение СФР по Краснодарскому краю приобрело 6 тысяч путевок санаторно-курортного лечения федеральным льготникам Кубани на 2025 год</w:t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На санаторно-курортное лечение для федеральных льготников Отделение Социального фонда России по Краснодарскому краю в 2025 году направило 217 миллионов рублей, что позволило приобрести 6 155 путевок в здравницы Краснодарского края и Республики Крым.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С начала года в здравницы выдано более 2 тысяч путевок для жителей края, включая сопровождающих лиц.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Получить путевку в санаторий имеют право федеральные льготники, которые не отказались от набора социальных услуг в части санаторно-курортного лечения и проезда к месту лечения и обратно. Для получения путевки необходимо предоставить справку о наличии показаний к санаторно-курортному лечению по форме 070/у. Затем следует подать заявление в клиентской службе Отделения СФР по Краснодарскому краю, МФЦ, на портале госуслуг, либо направив заявление по почте.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Длительность санаторно-курортного лечения для граждан льготной категории составляет 18 дней, для детей с инвалидностью — 21 день, для граждан с заболеваниями и последствиями травм спинного и головного мозга — от 24 до 42 дней.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 xml:space="preserve">Путевки предоставляются в порядке очередности по дате подачи заявления и профилю заболевания. Проверить свой номер в очереди жители Кубани могут на региональной странице сайта СФР в разделе 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 xml:space="preserve">«Гражданам» - «Очередь на санаторно-курортное лечение» </w:t>
      </w:r>
      <w:hyperlink r:id="rId2">
        <w:r>
          <w:rPr>
            <w:rStyle w:val="ListLabel1"/>
            <w:rFonts w:eastAsia="Calibri" w:ascii="Montserrat" w:hAnsi="Montserrat" w:eastAsiaTheme="minorHAnsi"/>
          </w:rPr>
          <w:t>https://social-insurance.sfr.gov.ru/r23/</w:t>
        </w:r>
      </w:hyperlink>
      <w:r>
        <w:rPr>
          <w:rFonts w:eastAsia="Calibri" w:ascii="Montserrat" w:hAnsi="Montserrat" w:eastAsiaTheme="minorHAnsi"/>
        </w:rPr>
        <w:t>. Для этого потребуется ввести номер СНИЛС.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lineRule="auto" w:line="276" w:beforeAutospacing="0" w:before="0" w:after="280"/>
        <w:jc w:val="center"/>
        <w:rPr>
          <w:rFonts w:ascii="Montserrat" w:hAnsi="Montserrat"/>
          <w:b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" w:ascii="Myriad Pro" w:hAnsi="Myriad Pro"/>
          <w:b/>
          <w:color w:val="488DCD"/>
          <w:sz w:val="28"/>
          <w:szCs w:val="28"/>
          <w:lang w:eastAsia="en-US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" w:ascii="Myriad Pro" w:hAnsi="Myriad Pro"/>
          <w:b/>
          <w:color w:val="488DCD"/>
          <w:sz w:val="28"/>
          <w:szCs w:val="28"/>
          <w:lang w:eastAsia="en-US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9"/>
      <w:footerReference w:type="default" r:id="rId10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Montserrat">
    <w:charset w:val="01"/>
    <w:family w:val="roman"/>
    <w:pitch w:val="default"/>
  </w:font>
  <w:font w:name="Myriad Pro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0</wp:posOffset>
              </wp:positionH>
              <wp:positionV relativeFrom="paragraph">
                <wp:posOffset>1069975</wp:posOffset>
              </wp:positionV>
              <wp:extent cx="6430010" cy="20320"/>
              <wp:effectExtent l="6350" t="6350" r="6350" b="635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960" cy="201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84.25pt" to="506.25pt,85.8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55690" cy="99187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5640" cy="99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65pt;height:78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9">
              <wp:simplePos x="0" y="0"/>
              <wp:positionH relativeFrom="column">
                <wp:posOffset>342900</wp:posOffset>
              </wp:positionH>
              <wp:positionV relativeFrom="paragraph">
                <wp:posOffset>2287270</wp:posOffset>
              </wp:positionV>
              <wp:extent cx="5332095" cy="1841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196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80.1pt" to="446.8pt,181.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4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28420" cy="36766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8400" cy="367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55pt;height:28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305" y="0"/>
              <wp:lineTo x="-2916" y="2984"/>
              <wp:lineTo x="-2916" y="10100"/>
              <wp:lineTo x="4305" y="10827"/>
              <wp:lineTo x="-220" y="14370"/>
              <wp:lineTo x="-1746" y="16495"/>
              <wp:lineTo x="-1746" y="17196"/>
              <wp:lineTo x="17192" y="17196"/>
              <wp:lineTo x="18052" y="17196"/>
              <wp:lineTo x="14447" y="12949"/>
              <wp:lineTo x="18958" y="9385"/>
              <wp:lineTo x="18958" y="2984"/>
              <wp:lineTo x="11626" y="0"/>
              <wp:lineTo x="4305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cial-insurance.sfr.gov.ru/r23/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LibreOffice/7.6.7.2$Linux_X86_64 LibreOffice_project/60$Build-2</Application>
  <AppVersion>15.0000</AppVersion>
  <Pages>2</Pages>
  <Words>256</Words>
  <Characters>1674</Characters>
  <CharactersWithSpaces>1934</CharactersWithSpaces>
  <Paragraphs>14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2025-04-09T14:17:52Z</dcterms:modified>
  <cp:revision>148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