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A2287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70E35" w:rsidRDefault="00970E35" w:rsidP="00C42BD6">
      <w:pPr>
        <w:jc w:val="center"/>
        <w:rPr>
          <w:sz w:val="28"/>
          <w:szCs w:val="28"/>
        </w:rPr>
      </w:pPr>
    </w:p>
    <w:p w:rsidR="00921B98" w:rsidRDefault="00921B98" w:rsidP="00C42BD6">
      <w:pPr>
        <w:jc w:val="center"/>
        <w:rPr>
          <w:sz w:val="28"/>
          <w:szCs w:val="28"/>
        </w:rPr>
      </w:pPr>
    </w:p>
    <w:p w:rsidR="00E856AF" w:rsidRDefault="00E856AF" w:rsidP="00A2750F">
      <w:pPr>
        <w:tabs>
          <w:tab w:val="left" w:pos="3828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EE13F8" w:rsidRDefault="00E856AF" w:rsidP="00541709">
      <w:pPr>
        <w:tabs>
          <w:tab w:val="left" w:pos="9537"/>
        </w:tabs>
        <w:jc w:val="center"/>
        <w:rPr>
          <w:b/>
          <w:sz w:val="28"/>
          <w:szCs w:val="28"/>
        </w:rPr>
      </w:pPr>
      <w:r w:rsidRPr="00541709">
        <w:rPr>
          <w:b/>
          <w:sz w:val="28"/>
          <w:szCs w:val="28"/>
        </w:rPr>
        <w:t>на подключение (</w:t>
      </w:r>
      <w:bookmarkStart w:id="0" w:name="_GoBack"/>
      <w:bookmarkEnd w:id="0"/>
      <w:r w:rsidRPr="00541709">
        <w:rPr>
          <w:b/>
          <w:sz w:val="28"/>
          <w:szCs w:val="28"/>
        </w:rPr>
        <w:t>технологическое присоединение) к централизованн</w:t>
      </w:r>
      <w:r w:rsidR="0077320F" w:rsidRPr="00541709">
        <w:rPr>
          <w:b/>
          <w:sz w:val="28"/>
          <w:szCs w:val="28"/>
        </w:rPr>
        <w:t>ой</w:t>
      </w:r>
      <w:r w:rsidRPr="00541709">
        <w:rPr>
          <w:b/>
          <w:sz w:val="28"/>
          <w:szCs w:val="28"/>
        </w:rPr>
        <w:t xml:space="preserve"> систем</w:t>
      </w:r>
      <w:r w:rsidR="0077320F" w:rsidRPr="00541709">
        <w:rPr>
          <w:b/>
          <w:sz w:val="28"/>
          <w:szCs w:val="28"/>
        </w:rPr>
        <w:t>е</w:t>
      </w:r>
      <w:r w:rsidRPr="00541709">
        <w:rPr>
          <w:b/>
          <w:sz w:val="28"/>
          <w:szCs w:val="28"/>
        </w:rPr>
        <w:t xml:space="preserve"> холодного водоснабжения </w:t>
      </w:r>
      <w:r w:rsidR="00EE13F8" w:rsidRPr="00EE13F8">
        <w:rPr>
          <w:b/>
          <w:sz w:val="28"/>
          <w:szCs w:val="28"/>
        </w:rPr>
        <w:t>муниципального унитарного предприятия жилищно-коммунального хозяйства «Корсунское» муниципального образования город Краснодар</w:t>
      </w:r>
      <w:r w:rsidR="00EE13F8" w:rsidRPr="001416ED">
        <w:rPr>
          <w:sz w:val="28"/>
          <w:szCs w:val="28"/>
        </w:rPr>
        <w:t xml:space="preserve"> </w:t>
      </w:r>
      <w:r w:rsidR="004942A0">
        <w:rPr>
          <w:b/>
          <w:sz w:val="28"/>
          <w:szCs w:val="28"/>
        </w:rPr>
        <w:t xml:space="preserve">в части ставки </w:t>
      </w:r>
    </w:p>
    <w:p w:rsidR="00541709" w:rsidRPr="00541709" w:rsidRDefault="004942A0" w:rsidP="00EE13F8">
      <w:pPr>
        <w:tabs>
          <w:tab w:val="left" w:pos="95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протяж</w:t>
      </w:r>
      <w:r w:rsidR="007B5F4A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нность сети</w:t>
      </w:r>
      <w:r w:rsidR="00EE13F8" w:rsidRPr="00EE13F8">
        <w:rPr>
          <w:b/>
          <w:sz w:val="28"/>
          <w:szCs w:val="28"/>
        </w:rPr>
        <w:t xml:space="preserve"> </w:t>
      </w:r>
      <w:r w:rsidR="00541709" w:rsidRPr="00541709">
        <w:rPr>
          <w:b/>
          <w:sz w:val="28"/>
          <w:szCs w:val="28"/>
        </w:rPr>
        <w:t>на 202</w:t>
      </w:r>
      <w:r w:rsidR="00116AB2">
        <w:rPr>
          <w:b/>
          <w:sz w:val="28"/>
          <w:szCs w:val="28"/>
        </w:rPr>
        <w:t>6</w:t>
      </w:r>
      <w:r w:rsidR="00541709" w:rsidRPr="00541709">
        <w:rPr>
          <w:b/>
          <w:sz w:val="28"/>
          <w:szCs w:val="28"/>
        </w:rPr>
        <w:t xml:space="preserve"> год  </w:t>
      </w:r>
    </w:p>
    <w:p w:rsidR="00672F2E" w:rsidRPr="00921B98" w:rsidRDefault="00672F2E" w:rsidP="00921B98">
      <w:pPr>
        <w:jc w:val="center"/>
        <w:rPr>
          <w:sz w:val="28"/>
          <w:szCs w:val="28"/>
        </w:rPr>
      </w:pPr>
    </w:p>
    <w:p w:rsidR="00921B98" w:rsidRPr="00921B98" w:rsidRDefault="00921B98" w:rsidP="00921B98">
      <w:pPr>
        <w:jc w:val="center"/>
        <w:rPr>
          <w:sz w:val="28"/>
          <w:szCs w:val="28"/>
        </w:rPr>
      </w:pPr>
    </w:p>
    <w:tbl>
      <w:tblPr>
        <w:tblW w:w="96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1134"/>
        <w:gridCol w:w="1134"/>
        <w:gridCol w:w="1701"/>
        <w:gridCol w:w="2528"/>
        <w:gridCol w:w="2569"/>
      </w:tblGrid>
      <w:tr w:rsidR="00FD29C3" w:rsidRPr="00FD29C3" w:rsidTr="00FD29C3">
        <w:trPr>
          <w:trHeight w:val="850"/>
        </w:trPr>
        <w:tc>
          <w:tcPr>
            <w:tcW w:w="572" w:type="dxa"/>
            <w:shd w:val="clear" w:color="auto" w:fill="auto"/>
            <w:vAlign w:val="center"/>
            <w:hideMark/>
          </w:tcPr>
          <w:p w:rsidR="00B158F6" w:rsidRPr="00FD29C3" w:rsidRDefault="00B158F6" w:rsidP="00FD29C3">
            <w:pPr>
              <w:spacing w:line="216" w:lineRule="auto"/>
              <w:ind w:left="-105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№</w:t>
            </w:r>
            <w:r w:rsidRPr="00FD29C3">
              <w:rPr>
                <w:spacing w:val="-4"/>
              </w:rPr>
              <w:br/>
              <w:t xml:space="preserve"> п/п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58F6" w:rsidRPr="00FD29C3" w:rsidRDefault="00B158F6" w:rsidP="00FD29C3">
            <w:pPr>
              <w:spacing w:line="216" w:lineRule="auto"/>
              <w:ind w:left="-59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Диаметр</w:t>
            </w:r>
            <w:r w:rsidRPr="00FD29C3">
              <w:rPr>
                <w:spacing w:val="-4"/>
              </w:rPr>
              <w:br/>
              <w:t>(мм)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58F6" w:rsidRPr="00FD29C3" w:rsidRDefault="00B158F6" w:rsidP="00FD29C3">
            <w:pPr>
              <w:spacing w:line="216" w:lineRule="auto"/>
              <w:ind w:hanging="114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Глубина</w:t>
            </w:r>
          </w:p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залегания (м)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Материал</w:t>
            </w:r>
          </w:p>
        </w:tc>
        <w:tc>
          <w:tcPr>
            <w:tcW w:w="2528" w:type="dxa"/>
            <w:shd w:val="clear" w:color="auto" w:fill="auto"/>
            <w:hideMark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Ставка тарифа за протяжённость</w:t>
            </w:r>
          </w:p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водопроводной сети, (руб./м), </w:t>
            </w:r>
          </w:p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без уч</w:t>
            </w:r>
            <w:r w:rsidR="00FD29C3" w:rsidRPr="00FD29C3">
              <w:rPr>
                <w:spacing w:val="-4"/>
              </w:rPr>
              <w:t>ё</w:t>
            </w:r>
            <w:r w:rsidRPr="00FD29C3">
              <w:rPr>
                <w:spacing w:val="-4"/>
              </w:rPr>
              <w:t xml:space="preserve">та НДС </w:t>
            </w:r>
          </w:p>
        </w:tc>
        <w:tc>
          <w:tcPr>
            <w:tcW w:w="2569" w:type="dxa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Ставка тарифа за протяжённость</w:t>
            </w:r>
          </w:p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водопроводной сети, (руб./м), с </w:t>
            </w:r>
            <w:r w:rsidR="00FD29C3" w:rsidRPr="00FD29C3">
              <w:rPr>
                <w:spacing w:val="-4"/>
              </w:rPr>
              <w:t>учётом</w:t>
            </w:r>
            <w:r w:rsidRPr="00FD29C3">
              <w:rPr>
                <w:spacing w:val="-4"/>
              </w:rPr>
              <w:t xml:space="preserve"> НДС 5 %</w:t>
            </w:r>
          </w:p>
        </w:tc>
      </w:tr>
      <w:tr w:rsidR="00B158F6" w:rsidRPr="00FD29C3" w:rsidTr="00FD29C3">
        <w:trPr>
          <w:trHeight w:val="330"/>
        </w:trPr>
        <w:tc>
          <w:tcPr>
            <w:tcW w:w="9638" w:type="dxa"/>
            <w:gridSpan w:val="6"/>
            <w:shd w:val="clear" w:color="auto" w:fill="auto"/>
            <w:vAlign w:val="center"/>
          </w:tcPr>
          <w:p w:rsidR="00B158F6" w:rsidRPr="00FD29C3" w:rsidRDefault="00B158F6" w:rsidP="00B158F6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1. Расходы на прокладку (перекладку) сетей водоснабжения (руб./м)</w:t>
            </w:r>
          </w:p>
        </w:tc>
      </w:tr>
      <w:tr w:rsidR="00B158F6" w:rsidRPr="00FD29C3" w:rsidTr="00FD29C3">
        <w:trPr>
          <w:trHeight w:val="330"/>
        </w:trPr>
        <w:tc>
          <w:tcPr>
            <w:tcW w:w="9638" w:type="dxa"/>
            <w:gridSpan w:val="6"/>
            <w:shd w:val="clear" w:color="auto" w:fill="auto"/>
            <w:vAlign w:val="center"/>
            <w:hideMark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 1.1. Тип прокладки сетей – открытый, тип грунта – сухой, глубина 1 м, без восстановления </w:t>
            </w:r>
            <w:r w:rsidRPr="00FD29C3">
              <w:rPr>
                <w:spacing w:val="-4"/>
              </w:rPr>
              <w:br/>
              <w:t>элементов благоустройства, без стеснённых условий</w:t>
            </w:r>
          </w:p>
        </w:tc>
      </w:tr>
      <w:tr w:rsidR="00FD29C3" w:rsidRPr="00FD29C3" w:rsidTr="00FD29C3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1.1.1.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1056,27</w:t>
            </w:r>
          </w:p>
        </w:tc>
        <w:tc>
          <w:tcPr>
            <w:tcW w:w="2569" w:type="dxa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1109,08</w:t>
            </w:r>
          </w:p>
        </w:tc>
      </w:tr>
      <w:tr w:rsidR="00FD29C3" w:rsidRPr="00FD29C3" w:rsidTr="00FD29C3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1.1.2.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1115,17</w:t>
            </w:r>
          </w:p>
        </w:tc>
        <w:tc>
          <w:tcPr>
            <w:tcW w:w="2569" w:type="dxa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1170,93</w:t>
            </w:r>
          </w:p>
        </w:tc>
      </w:tr>
      <w:tr w:rsidR="00FD29C3" w:rsidRPr="00FD29C3" w:rsidTr="00FD29C3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1.1.3.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110</w:t>
            </w:r>
          </w:p>
        </w:tc>
        <w:tc>
          <w:tcPr>
            <w:tcW w:w="1134" w:type="dxa"/>
            <w:shd w:val="clear" w:color="auto" w:fill="auto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1542,56</w:t>
            </w:r>
          </w:p>
        </w:tc>
        <w:tc>
          <w:tcPr>
            <w:tcW w:w="2569" w:type="dxa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1619,69</w:t>
            </w:r>
          </w:p>
        </w:tc>
      </w:tr>
      <w:tr w:rsidR="00FD29C3" w:rsidRPr="00FD29C3" w:rsidTr="00FD29C3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1.1.4.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1773,59</w:t>
            </w:r>
          </w:p>
        </w:tc>
        <w:tc>
          <w:tcPr>
            <w:tcW w:w="2569" w:type="dxa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1862,27</w:t>
            </w:r>
          </w:p>
        </w:tc>
      </w:tr>
      <w:tr w:rsidR="00B158F6" w:rsidRPr="00FD29C3" w:rsidTr="00FD29C3">
        <w:trPr>
          <w:trHeight w:hRule="exact" w:val="609"/>
        </w:trPr>
        <w:tc>
          <w:tcPr>
            <w:tcW w:w="9638" w:type="dxa"/>
            <w:gridSpan w:val="6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1.2. Тип прокладки сетей – закрытый (прокол), тип грунта – сухой, глубина 1 м , без восстановления элементов благоустройства, без стеснённых условий</w:t>
            </w:r>
          </w:p>
        </w:tc>
      </w:tr>
      <w:tr w:rsidR="00FD29C3" w:rsidRPr="00FD29C3" w:rsidTr="00FD29C3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1.2.1.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8596,99</w:t>
            </w:r>
          </w:p>
        </w:tc>
        <w:tc>
          <w:tcPr>
            <w:tcW w:w="2569" w:type="dxa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9026,84</w:t>
            </w:r>
          </w:p>
        </w:tc>
      </w:tr>
      <w:tr w:rsidR="00FD29C3" w:rsidRPr="00FD29C3" w:rsidTr="00FD29C3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</w:tcPr>
          <w:p w:rsidR="00B158F6" w:rsidRPr="00FD29C3" w:rsidRDefault="00B158F6" w:rsidP="00CD1F13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1.2.2.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8655,72</w:t>
            </w:r>
          </w:p>
        </w:tc>
        <w:tc>
          <w:tcPr>
            <w:tcW w:w="2569" w:type="dxa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9088,51</w:t>
            </w:r>
          </w:p>
        </w:tc>
      </w:tr>
      <w:tr w:rsidR="00FD29C3" w:rsidRPr="00FD29C3" w:rsidTr="00FD29C3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1.2.3.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110</w:t>
            </w:r>
          </w:p>
        </w:tc>
        <w:tc>
          <w:tcPr>
            <w:tcW w:w="1134" w:type="dxa"/>
            <w:shd w:val="clear" w:color="auto" w:fill="auto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9049,59</w:t>
            </w:r>
          </w:p>
        </w:tc>
        <w:tc>
          <w:tcPr>
            <w:tcW w:w="2569" w:type="dxa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9502,07</w:t>
            </w:r>
          </w:p>
        </w:tc>
      </w:tr>
      <w:tr w:rsidR="00FD29C3" w:rsidRPr="00FD29C3" w:rsidTr="00FD29C3">
        <w:trPr>
          <w:trHeight w:hRule="exact" w:val="284"/>
        </w:trPr>
        <w:tc>
          <w:tcPr>
            <w:tcW w:w="572" w:type="dxa"/>
            <w:shd w:val="clear" w:color="auto" w:fill="auto"/>
            <w:vAlign w:val="center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1.2.4.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58F6" w:rsidRPr="00FD29C3" w:rsidRDefault="00B158F6" w:rsidP="00E103E8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полиэтилен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9223,39</w:t>
            </w:r>
          </w:p>
        </w:tc>
        <w:tc>
          <w:tcPr>
            <w:tcW w:w="2569" w:type="dxa"/>
          </w:tcPr>
          <w:p w:rsidR="00B158F6" w:rsidRPr="00FD29C3" w:rsidRDefault="00B158F6" w:rsidP="00116AB2">
            <w:pPr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9684,56</w:t>
            </w:r>
          </w:p>
        </w:tc>
      </w:tr>
      <w:tr w:rsidR="00B158F6" w:rsidRPr="00FD29C3" w:rsidTr="00FD29C3">
        <w:trPr>
          <w:trHeight w:val="570"/>
        </w:trPr>
        <w:tc>
          <w:tcPr>
            <w:tcW w:w="9638" w:type="dxa"/>
            <w:gridSpan w:val="6"/>
            <w:shd w:val="clear" w:color="auto" w:fill="auto"/>
            <w:vAlign w:val="center"/>
          </w:tcPr>
          <w:p w:rsidR="00B158F6" w:rsidRPr="00FD29C3" w:rsidRDefault="00B158F6" w:rsidP="00FD29C3">
            <w:pPr>
              <w:spacing w:line="216" w:lineRule="auto"/>
              <w:ind w:left="357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2. Расходы на строительство объектов (устройство колодцев) на сетях водоснабжения (руб./шт.) </w:t>
            </w:r>
          </w:p>
        </w:tc>
      </w:tr>
      <w:tr w:rsidR="00FD29C3" w:rsidRPr="00FD29C3" w:rsidTr="00FD29C3">
        <w:trPr>
          <w:trHeight w:val="330"/>
        </w:trPr>
        <w:tc>
          <w:tcPr>
            <w:tcW w:w="572" w:type="dxa"/>
            <w:shd w:val="clear" w:color="auto" w:fill="auto"/>
            <w:vAlign w:val="center"/>
          </w:tcPr>
          <w:p w:rsidR="00B158F6" w:rsidRPr="00FD29C3" w:rsidRDefault="00B158F6" w:rsidP="00FD29C3">
            <w:pPr>
              <w:spacing w:line="216" w:lineRule="auto"/>
              <w:ind w:hanging="45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№ </w:t>
            </w:r>
            <w:r w:rsidR="00FD29C3" w:rsidRPr="00FD29C3">
              <w:rPr>
                <w:spacing w:val="-4"/>
              </w:rPr>
              <w:br/>
            </w:r>
            <w:r w:rsidRPr="00FD29C3">
              <w:rPr>
                <w:spacing w:val="-4"/>
              </w:rPr>
              <w:t>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Диаметр (мм)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Глубина </w:t>
            </w:r>
            <w:r w:rsidRPr="00FD29C3">
              <w:rPr>
                <w:spacing w:val="-4"/>
              </w:rPr>
              <w:br/>
              <w:t>залегания (м)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Материал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Ставка тарифа на строительство объектов на сетях водоснабжения (устройство колодцев) руб./шт.,</w:t>
            </w:r>
            <w:r w:rsidR="00FD29C3" w:rsidRPr="00FD29C3">
              <w:rPr>
                <w:spacing w:val="-4"/>
              </w:rPr>
              <w:t xml:space="preserve"> </w:t>
            </w:r>
            <w:r w:rsidR="00FD29C3" w:rsidRPr="00FD29C3">
              <w:rPr>
                <w:spacing w:val="-4"/>
              </w:rPr>
              <w:br/>
            </w:r>
            <w:r w:rsidRPr="00FD29C3">
              <w:rPr>
                <w:spacing w:val="-4"/>
              </w:rPr>
              <w:t xml:space="preserve">(без </w:t>
            </w:r>
            <w:r w:rsidR="00FD29C3" w:rsidRPr="00FD29C3">
              <w:rPr>
                <w:spacing w:val="-4"/>
              </w:rPr>
              <w:t>учёта</w:t>
            </w:r>
            <w:r w:rsidRPr="00FD29C3">
              <w:rPr>
                <w:spacing w:val="-4"/>
              </w:rPr>
              <w:t xml:space="preserve"> НДС)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Ставка тарифа на строительство объектов на сетях водоснабжения (устройство колодцев) руб./шт.,</w:t>
            </w:r>
            <w:r w:rsidR="00FD29C3" w:rsidRPr="00FD29C3">
              <w:rPr>
                <w:spacing w:val="-4"/>
              </w:rPr>
              <w:br/>
              <w:t xml:space="preserve"> </w:t>
            </w:r>
            <w:r w:rsidRPr="00FD29C3">
              <w:rPr>
                <w:spacing w:val="-4"/>
              </w:rPr>
              <w:t xml:space="preserve">(с </w:t>
            </w:r>
            <w:r w:rsidR="00FD29C3" w:rsidRPr="00FD29C3">
              <w:rPr>
                <w:spacing w:val="-4"/>
              </w:rPr>
              <w:t>учётом</w:t>
            </w:r>
            <w:r w:rsidRPr="00FD29C3">
              <w:rPr>
                <w:spacing w:val="-4"/>
              </w:rPr>
              <w:t xml:space="preserve"> НДС 5%)</w:t>
            </w:r>
          </w:p>
        </w:tc>
      </w:tr>
      <w:tr w:rsidR="00FD29C3" w:rsidRPr="00FD29C3" w:rsidTr="00FD29C3">
        <w:trPr>
          <w:trHeight w:val="330"/>
        </w:trPr>
        <w:tc>
          <w:tcPr>
            <w:tcW w:w="572" w:type="dxa"/>
            <w:shd w:val="clear" w:color="auto" w:fill="auto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2.1.</w:t>
            </w:r>
          </w:p>
        </w:tc>
        <w:tc>
          <w:tcPr>
            <w:tcW w:w="1134" w:type="dxa"/>
            <w:shd w:val="clear" w:color="auto" w:fill="auto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 xml:space="preserve">сборный </w:t>
            </w:r>
            <w:r w:rsidRPr="00FD29C3">
              <w:rPr>
                <w:spacing w:val="-4"/>
              </w:rPr>
              <w:br/>
              <w:t xml:space="preserve">железобетон, люк чугунный круглый </w:t>
            </w:r>
            <w:r w:rsidRPr="00FD29C3">
              <w:rPr>
                <w:spacing w:val="-4"/>
              </w:rPr>
              <w:br/>
              <w:t xml:space="preserve">средний </w:t>
            </w:r>
          </w:p>
        </w:tc>
        <w:tc>
          <w:tcPr>
            <w:tcW w:w="2528" w:type="dxa"/>
            <w:shd w:val="clear" w:color="auto" w:fill="auto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36378,66</w:t>
            </w:r>
          </w:p>
        </w:tc>
        <w:tc>
          <w:tcPr>
            <w:tcW w:w="2569" w:type="dxa"/>
          </w:tcPr>
          <w:p w:rsidR="00B158F6" w:rsidRPr="00FD29C3" w:rsidRDefault="00B158F6" w:rsidP="00FD29C3">
            <w:pPr>
              <w:spacing w:line="216" w:lineRule="auto"/>
              <w:jc w:val="center"/>
              <w:rPr>
                <w:spacing w:val="-4"/>
              </w:rPr>
            </w:pPr>
            <w:r w:rsidRPr="00FD29C3">
              <w:rPr>
                <w:spacing w:val="-4"/>
              </w:rPr>
              <w:t>38197,6</w:t>
            </w:r>
          </w:p>
        </w:tc>
      </w:tr>
    </w:tbl>
    <w:p w:rsidR="002E453E" w:rsidRDefault="002E453E" w:rsidP="002E453E">
      <w:pPr>
        <w:pStyle w:val="ConsNormal"/>
        <w:widowControl/>
        <w:ind w:right="-143"/>
        <w:jc w:val="both"/>
        <w:rPr>
          <w:rFonts w:ascii="Times New Roman" w:hAnsi="Times New Roman" w:cs="Times New Roman"/>
        </w:rPr>
      </w:pPr>
    </w:p>
    <w:p w:rsidR="00FD29C3" w:rsidRDefault="00FD29C3" w:rsidP="007B5F4A">
      <w:pPr>
        <w:rPr>
          <w:sz w:val="28"/>
        </w:rPr>
      </w:pPr>
    </w:p>
    <w:p w:rsidR="00C432E0" w:rsidRDefault="00C432E0" w:rsidP="007B5F4A">
      <w:pPr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C432E0" w:rsidRDefault="00C432E0" w:rsidP="007B5F4A">
      <w:pPr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373A3E" w:rsidRDefault="00C432E0" w:rsidP="007B5F4A">
      <w:pPr>
        <w:rPr>
          <w:sz w:val="28"/>
          <w:szCs w:val="28"/>
        </w:rPr>
      </w:pPr>
      <w:r>
        <w:rPr>
          <w:sz w:val="28"/>
        </w:rPr>
        <w:t>образовани</w:t>
      </w:r>
      <w:r w:rsidR="007B5F4A">
        <w:rPr>
          <w:sz w:val="28"/>
        </w:rPr>
        <w:t xml:space="preserve">я город Краснодар </w:t>
      </w:r>
      <w:r w:rsidR="007B5F4A">
        <w:rPr>
          <w:sz w:val="28"/>
        </w:rPr>
        <w:tab/>
      </w:r>
      <w:r w:rsidR="007B5F4A">
        <w:rPr>
          <w:sz w:val="28"/>
        </w:rPr>
        <w:tab/>
      </w:r>
      <w:r w:rsidR="007B5F4A">
        <w:rPr>
          <w:sz w:val="28"/>
        </w:rPr>
        <w:tab/>
      </w:r>
      <w:r w:rsidR="007B5F4A">
        <w:rPr>
          <w:sz w:val="28"/>
        </w:rPr>
        <w:tab/>
        <w:t xml:space="preserve">      </w:t>
      </w:r>
      <w:r>
        <w:rPr>
          <w:sz w:val="28"/>
        </w:rPr>
        <w:t xml:space="preserve">  </w:t>
      </w:r>
      <w:r w:rsidR="00233EA6">
        <w:rPr>
          <w:sz w:val="28"/>
        </w:rPr>
        <w:t xml:space="preserve">          </w:t>
      </w:r>
      <w:r>
        <w:rPr>
          <w:sz w:val="28"/>
        </w:rPr>
        <w:t xml:space="preserve">    Е.Л.Романков</w:t>
      </w:r>
    </w:p>
    <w:sectPr w:rsidR="00373A3E" w:rsidSect="00FD29C3">
      <w:headerReference w:type="default" r:id="rId8"/>
      <w:footerReference w:type="default" r:id="rId9"/>
      <w:headerReference w:type="first" r:id="rId10"/>
      <w:pgSz w:w="11906" w:h="16838" w:code="9"/>
      <w:pgMar w:top="1134" w:right="567" w:bottom="567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AE5" w:rsidRDefault="00047AE5">
      <w:r>
        <w:separator/>
      </w:r>
    </w:p>
  </w:endnote>
  <w:endnote w:type="continuationSeparator" w:id="0">
    <w:p w:rsidR="00047AE5" w:rsidRDefault="0004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AE5" w:rsidRDefault="00047AE5">
      <w:r>
        <w:separator/>
      </w:r>
    </w:p>
  </w:footnote>
  <w:footnote w:type="continuationSeparator" w:id="0">
    <w:p w:rsidR="00047AE5" w:rsidRDefault="0004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406421"/>
      <w:docPartObj>
        <w:docPartGallery w:val="Page Numbers (Top of Page)"/>
        <w:docPartUnique/>
      </w:docPartObj>
    </w:sdtPr>
    <w:sdtEndPr/>
    <w:sdtContent>
      <w:p w:rsidR="00FA3372" w:rsidRDefault="00FA33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C3">
          <w:rPr>
            <w:noProof/>
          </w:rPr>
          <w:t>2</w:t>
        </w:r>
        <w:r>
          <w:fldChar w:fldCharType="end"/>
        </w:r>
      </w:p>
    </w:sdtContent>
  </w:sdt>
  <w:p w:rsidR="006456EA" w:rsidRDefault="006456E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72" w:rsidRDefault="00FA3372">
    <w:pPr>
      <w:pStyle w:val="a9"/>
      <w:jc w:val="center"/>
    </w:pPr>
  </w:p>
  <w:p w:rsidR="00FA3372" w:rsidRDefault="00FA337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6FA3"/>
    <w:multiLevelType w:val="hybridMultilevel"/>
    <w:tmpl w:val="453C98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16BD1"/>
    <w:multiLevelType w:val="hybridMultilevel"/>
    <w:tmpl w:val="F7D8A980"/>
    <w:lvl w:ilvl="0" w:tplc="C416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292995"/>
    <w:multiLevelType w:val="multilevel"/>
    <w:tmpl w:val="0B201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46498"/>
    <w:rsid w:val="00047AE5"/>
    <w:rsid w:val="0005055D"/>
    <w:rsid w:val="000515BE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141"/>
    <w:rsid w:val="00070442"/>
    <w:rsid w:val="00070D83"/>
    <w:rsid w:val="000756BC"/>
    <w:rsid w:val="00076405"/>
    <w:rsid w:val="000770D8"/>
    <w:rsid w:val="00077492"/>
    <w:rsid w:val="00077CC5"/>
    <w:rsid w:val="00081F61"/>
    <w:rsid w:val="000824C5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B7C27"/>
    <w:rsid w:val="000C036B"/>
    <w:rsid w:val="000C078B"/>
    <w:rsid w:val="000C1738"/>
    <w:rsid w:val="000C2ACE"/>
    <w:rsid w:val="000C4A45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AB2"/>
    <w:rsid w:val="00116C74"/>
    <w:rsid w:val="00117A92"/>
    <w:rsid w:val="00121FBB"/>
    <w:rsid w:val="00122A98"/>
    <w:rsid w:val="001242F4"/>
    <w:rsid w:val="00130D73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34D7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3EA6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AB0"/>
    <w:rsid w:val="00265C1E"/>
    <w:rsid w:val="00271CA3"/>
    <w:rsid w:val="002744E9"/>
    <w:rsid w:val="00274E84"/>
    <w:rsid w:val="00280508"/>
    <w:rsid w:val="0028116D"/>
    <w:rsid w:val="00282EFD"/>
    <w:rsid w:val="00283308"/>
    <w:rsid w:val="00290328"/>
    <w:rsid w:val="002919BC"/>
    <w:rsid w:val="0029208B"/>
    <w:rsid w:val="002935E6"/>
    <w:rsid w:val="00293C27"/>
    <w:rsid w:val="002949ED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0C27"/>
    <w:rsid w:val="002D3726"/>
    <w:rsid w:val="002D37C0"/>
    <w:rsid w:val="002D48C2"/>
    <w:rsid w:val="002D58DC"/>
    <w:rsid w:val="002E013A"/>
    <w:rsid w:val="002E095E"/>
    <w:rsid w:val="002E2178"/>
    <w:rsid w:val="002E3AE9"/>
    <w:rsid w:val="002E453E"/>
    <w:rsid w:val="002E5615"/>
    <w:rsid w:val="002F09DA"/>
    <w:rsid w:val="002F0A73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0C29"/>
    <w:rsid w:val="00341377"/>
    <w:rsid w:val="003417FF"/>
    <w:rsid w:val="00343877"/>
    <w:rsid w:val="003532BA"/>
    <w:rsid w:val="00353F26"/>
    <w:rsid w:val="00354C97"/>
    <w:rsid w:val="00361EA2"/>
    <w:rsid w:val="00361F09"/>
    <w:rsid w:val="00373A3E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96F1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10D0"/>
    <w:rsid w:val="003C315D"/>
    <w:rsid w:val="003C35F2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42A8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279F"/>
    <w:rsid w:val="004942A0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C5D84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1DB4"/>
    <w:rsid w:val="00532FB1"/>
    <w:rsid w:val="00534966"/>
    <w:rsid w:val="00540FE0"/>
    <w:rsid w:val="00541447"/>
    <w:rsid w:val="00541709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7DD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CA"/>
    <w:rsid w:val="006569FC"/>
    <w:rsid w:val="00656E4E"/>
    <w:rsid w:val="006578BE"/>
    <w:rsid w:val="006616F5"/>
    <w:rsid w:val="00662CE5"/>
    <w:rsid w:val="00664358"/>
    <w:rsid w:val="006661F6"/>
    <w:rsid w:val="006669B2"/>
    <w:rsid w:val="00670DCD"/>
    <w:rsid w:val="0067161F"/>
    <w:rsid w:val="006716EE"/>
    <w:rsid w:val="00672044"/>
    <w:rsid w:val="00672F2E"/>
    <w:rsid w:val="006737C6"/>
    <w:rsid w:val="00673B79"/>
    <w:rsid w:val="0067477C"/>
    <w:rsid w:val="006757E5"/>
    <w:rsid w:val="00676530"/>
    <w:rsid w:val="00677A69"/>
    <w:rsid w:val="00680F98"/>
    <w:rsid w:val="00681799"/>
    <w:rsid w:val="0068355C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4BFE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D6C2A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044"/>
    <w:rsid w:val="00714607"/>
    <w:rsid w:val="00721AF2"/>
    <w:rsid w:val="00724C9D"/>
    <w:rsid w:val="007271BE"/>
    <w:rsid w:val="0073069C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20F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A7EBB"/>
    <w:rsid w:val="007B158C"/>
    <w:rsid w:val="007B3ACE"/>
    <w:rsid w:val="007B49C4"/>
    <w:rsid w:val="007B5F4A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33A8B"/>
    <w:rsid w:val="00843A44"/>
    <w:rsid w:val="00845FF5"/>
    <w:rsid w:val="0084775A"/>
    <w:rsid w:val="0084783C"/>
    <w:rsid w:val="00850A68"/>
    <w:rsid w:val="00852F97"/>
    <w:rsid w:val="00854323"/>
    <w:rsid w:val="0085441E"/>
    <w:rsid w:val="008550CC"/>
    <w:rsid w:val="00862754"/>
    <w:rsid w:val="00865D7F"/>
    <w:rsid w:val="008665E3"/>
    <w:rsid w:val="00866AA7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1B98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E35"/>
    <w:rsid w:val="00970F19"/>
    <w:rsid w:val="00975382"/>
    <w:rsid w:val="00975786"/>
    <w:rsid w:val="009758B7"/>
    <w:rsid w:val="00975A25"/>
    <w:rsid w:val="009769B2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1A65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2878"/>
    <w:rsid w:val="00A231A1"/>
    <w:rsid w:val="00A24C79"/>
    <w:rsid w:val="00A269F9"/>
    <w:rsid w:val="00A26FC0"/>
    <w:rsid w:val="00A2750F"/>
    <w:rsid w:val="00A3161F"/>
    <w:rsid w:val="00A32B25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04C6"/>
    <w:rsid w:val="00A61B51"/>
    <w:rsid w:val="00A61D0B"/>
    <w:rsid w:val="00A6211B"/>
    <w:rsid w:val="00A66296"/>
    <w:rsid w:val="00A66687"/>
    <w:rsid w:val="00A67B33"/>
    <w:rsid w:val="00A67C07"/>
    <w:rsid w:val="00A7018D"/>
    <w:rsid w:val="00A70685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0254"/>
    <w:rsid w:val="00B122C7"/>
    <w:rsid w:val="00B1353C"/>
    <w:rsid w:val="00B1525D"/>
    <w:rsid w:val="00B158F6"/>
    <w:rsid w:val="00B16506"/>
    <w:rsid w:val="00B212C3"/>
    <w:rsid w:val="00B223AC"/>
    <w:rsid w:val="00B2279E"/>
    <w:rsid w:val="00B239DA"/>
    <w:rsid w:val="00B24320"/>
    <w:rsid w:val="00B24ABD"/>
    <w:rsid w:val="00B25818"/>
    <w:rsid w:val="00B27D77"/>
    <w:rsid w:val="00B307BB"/>
    <w:rsid w:val="00B307E2"/>
    <w:rsid w:val="00B31253"/>
    <w:rsid w:val="00B35493"/>
    <w:rsid w:val="00B409D6"/>
    <w:rsid w:val="00B41CE6"/>
    <w:rsid w:val="00B43A26"/>
    <w:rsid w:val="00B4566F"/>
    <w:rsid w:val="00B46461"/>
    <w:rsid w:val="00B473CB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4B46"/>
    <w:rsid w:val="00BE5F13"/>
    <w:rsid w:val="00BF05AF"/>
    <w:rsid w:val="00BF2705"/>
    <w:rsid w:val="00BF35A8"/>
    <w:rsid w:val="00BF3624"/>
    <w:rsid w:val="00BF5B6C"/>
    <w:rsid w:val="00BF6815"/>
    <w:rsid w:val="00BF6B5C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2CD9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2E0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6C6C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2B5"/>
    <w:rsid w:val="00CC2507"/>
    <w:rsid w:val="00CC3D0C"/>
    <w:rsid w:val="00CC53A3"/>
    <w:rsid w:val="00CD0049"/>
    <w:rsid w:val="00CD01B6"/>
    <w:rsid w:val="00CD0F8B"/>
    <w:rsid w:val="00CD1F13"/>
    <w:rsid w:val="00CD1F69"/>
    <w:rsid w:val="00CD3522"/>
    <w:rsid w:val="00CD4263"/>
    <w:rsid w:val="00CD58E1"/>
    <w:rsid w:val="00CE06D8"/>
    <w:rsid w:val="00CE34C3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27BB7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57A91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58B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413D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1C6C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1D71"/>
    <w:rsid w:val="00E724B1"/>
    <w:rsid w:val="00E72FD2"/>
    <w:rsid w:val="00E730F6"/>
    <w:rsid w:val="00E75553"/>
    <w:rsid w:val="00E76A1E"/>
    <w:rsid w:val="00E84865"/>
    <w:rsid w:val="00E856AF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371B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13F8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085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559D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4B6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3372"/>
    <w:rsid w:val="00FA48A7"/>
    <w:rsid w:val="00FA51E5"/>
    <w:rsid w:val="00FA58A6"/>
    <w:rsid w:val="00FA6ABD"/>
    <w:rsid w:val="00FB156B"/>
    <w:rsid w:val="00FB1FF8"/>
    <w:rsid w:val="00FB3121"/>
    <w:rsid w:val="00FB7EE8"/>
    <w:rsid w:val="00FC0E2A"/>
    <w:rsid w:val="00FC2E6E"/>
    <w:rsid w:val="00FC6052"/>
    <w:rsid w:val="00FC6A5C"/>
    <w:rsid w:val="00FD1EE9"/>
    <w:rsid w:val="00FD24F1"/>
    <w:rsid w:val="00FD29C3"/>
    <w:rsid w:val="00FD4B02"/>
    <w:rsid w:val="00FD4C3B"/>
    <w:rsid w:val="00FD719E"/>
    <w:rsid w:val="00FE2F44"/>
    <w:rsid w:val="00FE47DD"/>
    <w:rsid w:val="00FE54CA"/>
    <w:rsid w:val="00FE5D3F"/>
    <w:rsid w:val="00FF0BF4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1110C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39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paragraph" w:customStyle="1" w:styleId="ConsNormal">
    <w:name w:val="ConsNormal"/>
    <w:rsid w:val="005417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Placeholder Text"/>
    <w:basedOn w:val="a0"/>
    <w:uiPriority w:val="99"/>
    <w:semiHidden/>
    <w:rsid w:val="00FA3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F283D-8D6D-4C44-BA63-7728AEAF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2</cp:revision>
  <cp:lastPrinted>2025-10-16T11:20:00Z</cp:lastPrinted>
  <dcterms:created xsi:type="dcterms:W3CDTF">2025-10-16T11:28:00Z</dcterms:created>
  <dcterms:modified xsi:type="dcterms:W3CDTF">2025-10-16T11:28:00Z</dcterms:modified>
</cp:coreProperties>
</file>