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 xml:space="preserve"> </w:t>
      </w:r>
    </w:p>
    <w:p>
      <w:pPr>
        <w:pStyle w:val="Normal"/>
        <w:spacing w:lineRule="auto" w:line="192"/>
        <w:jc w:val="center"/>
        <w:rPr/>
      </w:pPr>
      <w:r>
        <w:rPr>
          <w:rFonts w:ascii="Montserrat" w:hAnsi="Montserrat"/>
          <w:b/>
          <w:szCs w:val="28"/>
        </w:rPr>
        <w:t>Клиентские службы Отделения Социального фонда России по Краснодарскому краю начали прием заявлений студенток на пособие по беременности и родам</w:t>
      </w:r>
    </w:p>
    <w:p>
      <w:pPr>
        <w:pStyle w:val="Normal"/>
        <w:spacing w:lineRule="auto" w:line="192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С 1 сентября Отделение Социального фонда России по Краснодарскому краю начали  прием заявлений на оформление </w:t>
      </w:r>
      <w:hyperlink r:id="rId2">
        <w:r>
          <w:rPr>
            <w:rStyle w:val="Style4"/>
            <w:rFonts w:ascii="Montserrat" w:hAnsi="Montserrat"/>
          </w:rPr>
          <w:t>пособия</w:t>
        </w:r>
      </w:hyperlink>
      <w:r>
        <w:rPr>
          <w:rFonts w:ascii="Montserrat" w:hAnsi="Montserrat"/>
        </w:rPr>
        <w:t> по беременности и родам для студенток вузов и училищ. Теперь услуга централизованно предоставляется на федеральном уровне, раньше ее оказывали учебные заведения в каждом регионе.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Специально к запуску услуги заработал </w:t>
      </w:r>
      <w:hyperlink r:id="rId3">
        <w:r>
          <w:rPr>
            <w:rStyle w:val="Style4"/>
            <w:rFonts w:ascii="Montserrat" w:hAnsi="Montserrat"/>
          </w:rPr>
          <w:t>электронный сервис</w:t>
        </w:r>
      </w:hyperlink>
      <w:r>
        <w:rPr>
          <w:rFonts w:ascii="Montserrat" w:hAnsi="Montserrat"/>
        </w:rPr>
        <w:t xml:space="preserve">, с помощью которого можно онлайн обратиться за выплатой. Помимо портала госуслуг, заявление также принимается </w:t>
      </w:r>
      <w:hyperlink r:id="rId4">
        <w:r>
          <w:rPr>
            <w:rStyle w:val="Style4"/>
            <w:rFonts w:ascii="Montserrat" w:hAnsi="Montserrat"/>
          </w:rPr>
          <w:t>в клиентских службах Отделения СФР по Краснодарскому краю</w:t>
        </w:r>
      </w:hyperlink>
      <w:r>
        <w:rPr>
          <w:rFonts w:ascii="Montserrat" w:hAnsi="Montserrat"/>
        </w:rPr>
        <w:t xml:space="preserve"> и многофункциональных центрах. Для оформления финансовой поддержки от государства кроме заявления потребуется очно представить справку о беременности из медицинской организации и справку учебного заведения об обучении с указанием срока отпуска по беременности и родам.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Важным изменением с сентября стало повышение размера пособия. Если раньше выплата рассчитывалась из средней стипендии, теперь для этого применяют установленный в регионе прожиточный минимум. При стипендии на уровне 3,5 тысячи рублей, пособие прежде составляло около 16 тысяч рублей. Начиная с сентября, выплата на Кубани выросла почти до 87 тысяч рублей, то есть увеличилась в разы. Сумма пособия зависит от длины отпуска по беременности и родам и региона проживания.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Отметим, что получить выплату наряду с россиянками могут иностранные студентки, а также учащиеся без гражданства, которые постоянно живут в России. Форма обучения при этом должна быть очной. Платная или бюджетная основа не влияет на получение выплаты.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Следует иметь в виду, что пособие в новом размере будет назначено в том случае, если заявление было подано в Отделение Соцфонда по Краснодарскому краю, начиная с 1 сентября. Если же заявление подавалось раньше этой даты в учебное заведение, выплату назначат по прежним правилам. В таком случае закон не предусматривает возможности переоформления уже назначенного пособия.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Напомним, что рассчитывать на выплату по беременности и родам могут студентки и аспирантки вузов, организаций дополнительного профессионального образования, а также научных организаций.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259" w:right="851" w:gutter="0" w:header="567" w:top="2517" w:footer="578" w:bottom="62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839470</wp:posOffset>
              </wp:positionV>
              <wp:extent cx="6423025" cy="1841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312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66.1pt" to="505.7pt,67.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839470</wp:posOffset>
              </wp:positionV>
              <wp:extent cx="6423025" cy="1841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312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66.1pt" to="505.7pt,67.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8705" cy="98488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8800" cy="984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1pt;height:77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2126615</wp:posOffset>
              </wp:positionV>
              <wp:extent cx="5325110" cy="1524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5120" cy="151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67.45pt" to="446.25pt,168.6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8580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1435" cy="36068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560" cy="36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pt;height:28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5">
          <wp:simplePos x="0" y="0"/>
          <wp:positionH relativeFrom="column">
            <wp:posOffset>2822575</wp:posOffset>
          </wp:positionH>
          <wp:positionV relativeFrom="paragraph">
            <wp:posOffset>-259715</wp:posOffset>
          </wp:positionV>
          <wp:extent cx="533400" cy="488315"/>
          <wp:effectExtent l="0" t="0" r="0" b="0"/>
          <wp:wrapTight wrapText="bothSides">
            <wp:wrapPolygon edited="0">
              <wp:start x="4599" y="0"/>
              <wp:lineTo x="-2560" y="3057"/>
              <wp:lineTo x="-2560" y="10293"/>
              <wp:lineTo x="4599" y="11022"/>
              <wp:lineTo x="107" y="14627"/>
              <wp:lineTo x="-1414" y="16785"/>
              <wp:lineTo x="-1414" y="17491"/>
              <wp:lineTo x="17308" y="17491"/>
              <wp:lineTo x="18138" y="17491"/>
              <wp:lineTo x="14597" y="13179"/>
              <wp:lineTo x="19036" y="9571"/>
              <wp:lineTo x="19036" y="3057"/>
              <wp:lineTo x="11824" y="0"/>
              <wp:lineTo x="4599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8705" cy="98488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8800" cy="984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1pt;height:77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2126615</wp:posOffset>
              </wp:positionV>
              <wp:extent cx="5325110" cy="1524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5120" cy="151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67.45pt" to="446.25pt,168.6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8580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1435" cy="36068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560" cy="36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pt;height:28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5">
          <wp:simplePos x="0" y="0"/>
          <wp:positionH relativeFrom="column">
            <wp:posOffset>2822575</wp:posOffset>
          </wp:positionH>
          <wp:positionV relativeFrom="paragraph">
            <wp:posOffset>-259715</wp:posOffset>
          </wp:positionV>
          <wp:extent cx="533400" cy="488315"/>
          <wp:effectExtent l="0" t="0" r="0" b="0"/>
          <wp:wrapTight wrapText="bothSides">
            <wp:wrapPolygon edited="0">
              <wp:start x="4599" y="0"/>
              <wp:lineTo x="-2560" y="3057"/>
              <wp:lineTo x="-2560" y="10293"/>
              <wp:lineTo x="4599" y="11022"/>
              <wp:lineTo x="107" y="14627"/>
              <wp:lineTo x="-1414" y="16785"/>
              <wp:lineTo x="-1414" y="17491"/>
              <wp:lineTo x="17308" y="17491"/>
              <wp:lineTo x="18138" y="17491"/>
              <wp:lineTo x="14597" y="13179"/>
              <wp:lineTo x="19036" y="9571"/>
              <wp:lineTo x="19036" y="3057"/>
              <wp:lineTo x="11824" y="0"/>
              <wp:lineTo x="4599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grazhdanam/families_with_children/pregnant" TargetMode="External"/><Relationship Id="rId3" Type="http://schemas.openxmlformats.org/officeDocument/2006/relationships/hyperlink" Target="https://www.gosuslugi.ru/610154" TargetMode="External"/><Relationship Id="rId4" Type="http://schemas.openxmlformats.org/officeDocument/2006/relationships/hyperlink" Target="https://sfr.gov.ru/branches/krasnodar/info/~0/7415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vk.com/sfr.krasnodarskiykray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ok.ru/sfr.krasnodarskiykray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t.me/sfr_krasnodarskiykray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357</Words>
  <Characters>2351</Characters>
  <CharactersWithSpaces>2706</CharactersWithSpaces>
  <Paragraphs>19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2025-09-05T13:40:21Z</dcterms:modified>
  <cp:revision>143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