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9B" w:rsidRDefault="00967975" w:rsidP="008D6F9B">
      <w:pPr>
        <w:pStyle w:val="1"/>
        <w:spacing w:before="0" w:line="240" w:lineRule="auto"/>
        <w:jc w:val="center"/>
      </w:pPr>
      <w:r w:rsidRPr="008D6F9B">
        <w:fldChar w:fldCharType="begin"/>
      </w:r>
      <w:r w:rsidRPr="008D6F9B">
        <w:instrText xml:space="preserve"> HYPERLINK "consultantplus://offline/ref=67622C5E1108F4310372EE82DEE5C9A9A876E7DA90D0D1E6BDE96AAE402D3457CA0C2BFA120A4E2387B365FF3E774D0C4BCCBBD98E725FA742Q8J" </w:instrText>
      </w:r>
      <w:r w:rsidRPr="008D6F9B">
        <w:fldChar w:fldCharType="separate"/>
      </w:r>
      <w:proofErr w:type="gramStart"/>
      <w:r w:rsidRPr="008D6F9B">
        <w:t>Постановление Правительства РФ от 13.05.2013 N 406 (ред. от 04.07.2019)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 "Правилами определения размера инвестированного капитала в сфере водоснабжения и водоотведения и порядка ведения его учета", "Правилами расчета нормы доходности инвестированного капитала в сфере водоснабжения</w:t>
      </w:r>
      <w:proofErr w:type="gramEnd"/>
      <w:r w:rsidRPr="008D6F9B">
        <w:t xml:space="preserve"> и водоотведения") </w:t>
      </w:r>
      <w:r w:rsidRPr="008D6F9B">
        <w:fldChar w:fldCharType="end"/>
      </w:r>
      <w:r w:rsidRPr="008D6F9B">
        <w:t xml:space="preserve"> </w:t>
      </w:r>
      <w:r w:rsidRPr="008D6F9B">
        <w:br/>
      </w:r>
      <w:bookmarkStart w:id="0" w:name="P1"/>
      <w:bookmarkEnd w:id="0"/>
    </w:p>
    <w:p w:rsidR="00967975" w:rsidRDefault="00967975" w:rsidP="008D6F9B">
      <w:pPr>
        <w:pStyle w:val="1"/>
        <w:spacing w:before="0" w:line="240" w:lineRule="auto"/>
        <w:jc w:val="center"/>
      </w:pPr>
      <w:r w:rsidRPr="008D6F9B">
        <w:t>17. К заявлению об установлении тарифов прилагаются следующие обосновывающие материалы:</w:t>
      </w:r>
    </w:p>
    <w:p w:rsidR="008D6F9B" w:rsidRPr="008D6F9B" w:rsidRDefault="008D6F9B" w:rsidP="008D6F9B">
      <w:pPr>
        <w:spacing w:line="240" w:lineRule="auto"/>
        <w:jc w:val="both"/>
        <w:rPr>
          <w:rFonts w:ascii="Times New Roman" w:hAnsi="Times New Roman" w:cs="Times New Roman"/>
          <w:sz w:val="20"/>
          <w:szCs w:val="20"/>
        </w:rPr>
      </w:pPr>
      <w:bookmarkStart w:id="1" w:name="P2"/>
      <w:bookmarkStart w:id="2" w:name="_GoBack"/>
      <w:bookmarkEnd w:id="1"/>
      <w:bookmarkEnd w:id="2"/>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(в ред. </w:t>
      </w:r>
      <w:hyperlink r:id="rId7" w:history="1">
        <w:r w:rsidRPr="008D6F9B">
          <w:rPr>
            <w:rStyle w:val="a3"/>
            <w:rFonts w:ascii="Times New Roman" w:hAnsi="Times New Roman" w:cs="Times New Roman"/>
            <w:color w:val="auto"/>
            <w:sz w:val="28"/>
            <w:szCs w:val="28"/>
          </w:rPr>
          <w:t>Постановления</w:t>
        </w:r>
      </w:hyperlink>
      <w:r w:rsidRPr="008D6F9B">
        <w:rPr>
          <w:rFonts w:ascii="Times New Roman" w:hAnsi="Times New Roman" w:cs="Times New Roman"/>
          <w:sz w:val="28"/>
          <w:szCs w:val="28"/>
        </w:rPr>
        <w:t xml:space="preserve"> Правительства РФ от 13.02.2015 N 120)</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в) копия документа о назначении (выборе) лица, имеющего право действовать от имени организации без доверенности;</w:t>
      </w:r>
    </w:p>
    <w:p w:rsidR="00967975" w:rsidRPr="008D6F9B" w:rsidRDefault="00967975" w:rsidP="008D6F9B">
      <w:pPr>
        <w:spacing w:line="240" w:lineRule="auto"/>
        <w:jc w:val="both"/>
        <w:rPr>
          <w:rFonts w:ascii="Times New Roman" w:hAnsi="Times New Roman" w:cs="Times New Roman"/>
          <w:sz w:val="28"/>
          <w:szCs w:val="28"/>
        </w:rPr>
      </w:pPr>
      <w:bookmarkStart w:id="3" w:name="P6"/>
      <w:bookmarkEnd w:id="3"/>
      <w:r w:rsidRPr="008D6F9B">
        <w:rPr>
          <w:rFonts w:ascii="Times New Roman" w:hAnsi="Times New Roman" w:cs="Times New Roman"/>
          <w:sz w:val="28"/>
          <w:szCs w:val="28"/>
        </w:rPr>
        <w:t xml:space="preserve">г) копии бухгалтерской и статистической отчетности за 3 </w:t>
      </w:r>
      <w:proofErr w:type="gramStart"/>
      <w:r w:rsidRPr="008D6F9B">
        <w:rPr>
          <w:rFonts w:ascii="Times New Roman" w:hAnsi="Times New Roman" w:cs="Times New Roman"/>
          <w:sz w:val="28"/>
          <w:szCs w:val="28"/>
        </w:rPr>
        <w:t>предшествующих</w:t>
      </w:r>
      <w:proofErr w:type="gramEnd"/>
      <w:r w:rsidRPr="008D6F9B">
        <w:rPr>
          <w:rFonts w:ascii="Times New Roman" w:hAnsi="Times New Roman" w:cs="Times New Roman"/>
          <w:sz w:val="28"/>
          <w:szCs w:val="28"/>
        </w:rPr>
        <w:t xml:space="preserve"> периода регулирования и на последнюю отчетную дату;</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(в ред. </w:t>
      </w:r>
      <w:hyperlink r:id="rId8" w:history="1">
        <w:r w:rsidRPr="008D6F9B">
          <w:rPr>
            <w:rStyle w:val="a3"/>
            <w:rFonts w:ascii="Times New Roman" w:hAnsi="Times New Roman" w:cs="Times New Roman"/>
            <w:color w:val="auto"/>
            <w:sz w:val="28"/>
            <w:szCs w:val="28"/>
          </w:rPr>
          <w:t>Пос</w:t>
        </w:r>
        <w:r w:rsidRPr="008D6F9B">
          <w:rPr>
            <w:rStyle w:val="a3"/>
            <w:rFonts w:ascii="Times New Roman" w:hAnsi="Times New Roman" w:cs="Times New Roman"/>
            <w:color w:val="auto"/>
            <w:sz w:val="28"/>
            <w:szCs w:val="28"/>
          </w:rPr>
          <w:t>т</w:t>
        </w:r>
        <w:r w:rsidRPr="008D6F9B">
          <w:rPr>
            <w:rStyle w:val="a3"/>
            <w:rFonts w:ascii="Times New Roman" w:hAnsi="Times New Roman" w:cs="Times New Roman"/>
            <w:color w:val="auto"/>
            <w:sz w:val="28"/>
            <w:szCs w:val="28"/>
          </w:rPr>
          <w:t>ановления</w:t>
        </w:r>
      </w:hyperlink>
      <w:r w:rsidRPr="008D6F9B">
        <w:rPr>
          <w:rFonts w:ascii="Times New Roman" w:hAnsi="Times New Roman" w:cs="Times New Roman"/>
          <w:sz w:val="28"/>
          <w:szCs w:val="28"/>
        </w:rPr>
        <w:t xml:space="preserve"> Правительства РФ от 04.07.2019 N 855)</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967975" w:rsidRPr="008D6F9B" w:rsidRDefault="00967975" w:rsidP="008D6F9B">
      <w:pPr>
        <w:spacing w:line="240" w:lineRule="auto"/>
        <w:jc w:val="both"/>
        <w:rPr>
          <w:rFonts w:ascii="Times New Roman" w:hAnsi="Times New Roman" w:cs="Times New Roman"/>
          <w:sz w:val="28"/>
          <w:szCs w:val="28"/>
        </w:rPr>
      </w:pPr>
      <w:proofErr w:type="gramStart"/>
      <w:r w:rsidRPr="008D6F9B">
        <w:rPr>
          <w:rFonts w:ascii="Times New Roman" w:hAnsi="Times New Roman" w:cs="Times New Roman"/>
          <w:sz w:val="28"/>
          <w:szCs w:val="28"/>
        </w:rPr>
        <w:t xml:space="preserve">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w:t>
      </w:r>
      <w:r w:rsidRPr="008D6F9B">
        <w:rPr>
          <w:rFonts w:ascii="Times New Roman" w:hAnsi="Times New Roman" w:cs="Times New Roman"/>
          <w:sz w:val="28"/>
          <w:szCs w:val="28"/>
        </w:rPr>
        <w:lastRenderedPageBreak/>
        <w:t>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w:t>
      </w:r>
      <w:proofErr w:type="gramEnd"/>
      <w:r w:rsidRPr="008D6F9B">
        <w:rPr>
          <w:rFonts w:ascii="Times New Roman" w:hAnsi="Times New Roman" w:cs="Times New Roman"/>
          <w:sz w:val="28"/>
          <w:szCs w:val="28"/>
        </w:rPr>
        <w:t xml:space="preserve">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(в ред. </w:t>
      </w:r>
      <w:hyperlink r:id="rId9" w:history="1">
        <w:r w:rsidRPr="008D6F9B">
          <w:rPr>
            <w:rStyle w:val="a3"/>
            <w:rFonts w:ascii="Times New Roman" w:hAnsi="Times New Roman" w:cs="Times New Roman"/>
            <w:color w:val="auto"/>
            <w:sz w:val="28"/>
            <w:szCs w:val="28"/>
          </w:rPr>
          <w:t>Постановления</w:t>
        </w:r>
      </w:hyperlink>
      <w:r w:rsidRPr="008D6F9B">
        <w:rPr>
          <w:rFonts w:ascii="Times New Roman" w:hAnsi="Times New Roman" w:cs="Times New Roman"/>
          <w:sz w:val="28"/>
          <w:szCs w:val="28"/>
        </w:rPr>
        <w:t xml:space="preserve"> Правительства РФ от 08.10.2018 N 1206)</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ж) расчет размера тарифов;</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з) расчет объема оказываемых услуг отдельно по регулируемым видам деятельности, предусмотренным Федеральным </w:t>
      </w:r>
      <w:hyperlink r:id="rId10" w:history="1">
        <w:r w:rsidRPr="008D6F9B">
          <w:rPr>
            <w:rStyle w:val="a3"/>
            <w:rFonts w:ascii="Times New Roman" w:hAnsi="Times New Roman" w:cs="Times New Roman"/>
            <w:color w:val="auto"/>
            <w:sz w:val="28"/>
            <w:szCs w:val="28"/>
          </w:rPr>
          <w:t>законом</w:t>
        </w:r>
      </w:hyperlink>
      <w:r w:rsidRPr="008D6F9B">
        <w:rPr>
          <w:rFonts w:ascii="Times New Roman" w:hAnsi="Times New Roman" w:cs="Times New Roman"/>
          <w:sz w:val="28"/>
          <w:szCs w:val="28"/>
        </w:rP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и) копия утвержденной в установленном порядке инвестиционной программы (при наличии);</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к) расчет определяемых в соответствии с </w:t>
      </w:r>
      <w:hyperlink r:id="rId11" w:history="1">
        <w:r w:rsidRPr="008D6F9B">
          <w:rPr>
            <w:rStyle w:val="a3"/>
            <w:rFonts w:ascii="Times New Roman" w:hAnsi="Times New Roman" w:cs="Times New Roman"/>
            <w:color w:val="auto"/>
            <w:sz w:val="28"/>
            <w:szCs w:val="28"/>
          </w:rPr>
          <w:t>Основами</w:t>
        </w:r>
      </w:hyperlink>
      <w:r w:rsidRPr="008D6F9B">
        <w:rPr>
          <w:rFonts w:ascii="Times New Roman" w:hAnsi="Times New Roman" w:cs="Times New Roman"/>
          <w:sz w:val="28"/>
          <w:szCs w:val="28"/>
        </w:rP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967975" w:rsidRPr="008D6F9B" w:rsidRDefault="00967975" w:rsidP="008D6F9B">
      <w:pPr>
        <w:spacing w:line="240" w:lineRule="auto"/>
        <w:jc w:val="both"/>
        <w:rPr>
          <w:rFonts w:ascii="Times New Roman" w:hAnsi="Times New Roman" w:cs="Times New Roman"/>
          <w:sz w:val="28"/>
          <w:szCs w:val="28"/>
        </w:rPr>
      </w:pPr>
      <w:bookmarkStart w:id="4" w:name="P15"/>
      <w:bookmarkEnd w:id="4"/>
      <w:r w:rsidRPr="008D6F9B">
        <w:rPr>
          <w:rFonts w:ascii="Times New Roman" w:hAnsi="Times New Roman" w:cs="Times New Roman"/>
          <w:sz w:val="28"/>
          <w:szCs w:val="28"/>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967975" w:rsidRPr="008D6F9B" w:rsidRDefault="00967975" w:rsidP="008D6F9B">
      <w:pPr>
        <w:spacing w:line="240" w:lineRule="auto"/>
        <w:jc w:val="both"/>
        <w:rPr>
          <w:rFonts w:ascii="Times New Roman" w:hAnsi="Times New Roman" w:cs="Times New Roman"/>
          <w:sz w:val="28"/>
          <w:szCs w:val="28"/>
        </w:rPr>
      </w:pPr>
      <w:bookmarkStart w:id="5" w:name="P16"/>
      <w:bookmarkEnd w:id="5"/>
      <w:proofErr w:type="gramStart"/>
      <w:r w:rsidRPr="008D6F9B">
        <w:rPr>
          <w:rFonts w:ascii="Times New Roman" w:hAnsi="Times New Roman" w:cs="Times New Roman"/>
          <w:sz w:val="28"/>
          <w:szCs w:val="28"/>
        </w:rPr>
        <w:t>м)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w:t>
      </w:r>
      <w:proofErr w:type="gramEnd"/>
      <w:r w:rsidRPr="008D6F9B">
        <w:rPr>
          <w:rFonts w:ascii="Times New Roman" w:hAnsi="Times New Roman" w:cs="Times New Roman"/>
          <w:sz w:val="28"/>
          <w:szCs w:val="28"/>
        </w:rPr>
        <w:t>,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w:t>
      </w:r>
      <w:proofErr w:type="spellStart"/>
      <w:r w:rsidRPr="008D6F9B">
        <w:rPr>
          <w:rFonts w:ascii="Times New Roman" w:hAnsi="Times New Roman" w:cs="Times New Roman"/>
          <w:sz w:val="28"/>
          <w:szCs w:val="28"/>
        </w:rPr>
        <w:t>пп</w:t>
      </w:r>
      <w:proofErr w:type="spellEnd"/>
      <w:r w:rsidRPr="008D6F9B">
        <w:rPr>
          <w:rFonts w:ascii="Times New Roman" w:hAnsi="Times New Roman" w:cs="Times New Roman"/>
          <w:sz w:val="28"/>
          <w:szCs w:val="28"/>
        </w:rPr>
        <w:t xml:space="preserve">. "м" в ред. </w:t>
      </w:r>
      <w:hyperlink r:id="rId12" w:history="1">
        <w:r w:rsidRPr="008D6F9B">
          <w:rPr>
            <w:rStyle w:val="a3"/>
            <w:rFonts w:ascii="Times New Roman" w:hAnsi="Times New Roman" w:cs="Times New Roman"/>
            <w:color w:val="auto"/>
            <w:sz w:val="28"/>
            <w:szCs w:val="28"/>
          </w:rPr>
          <w:t>Постановления</w:t>
        </w:r>
      </w:hyperlink>
      <w:r w:rsidRPr="008D6F9B">
        <w:rPr>
          <w:rFonts w:ascii="Times New Roman" w:hAnsi="Times New Roman" w:cs="Times New Roman"/>
          <w:sz w:val="28"/>
          <w:szCs w:val="28"/>
        </w:rPr>
        <w:t xml:space="preserve"> Правительства РФ от 08.10.2018 N 1206)</w:t>
      </w:r>
    </w:p>
    <w:p w:rsidR="00967975" w:rsidRPr="008D6F9B" w:rsidRDefault="00967975" w:rsidP="008D6F9B">
      <w:pPr>
        <w:spacing w:line="240" w:lineRule="auto"/>
        <w:jc w:val="both"/>
        <w:rPr>
          <w:rFonts w:ascii="Times New Roman" w:hAnsi="Times New Roman" w:cs="Times New Roman"/>
          <w:sz w:val="28"/>
          <w:szCs w:val="28"/>
        </w:rPr>
      </w:pPr>
      <w:bookmarkStart w:id="6" w:name="P18"/>
      <w:bookmarkEnd w:id="6"/>
      <w:proofErr w:type="gramStart"/>
      <w:r w:rsidRPr="008D6F9B">
        <w:rPr>
          <w:rFonts w:ascii="Times New Roman" w:hAnsi="Times New Roman" w:cs="Times New Roman"/>
          <w:sz w:val="28"/>
          <w:szCs w:val="28"/>
        </w:rPr>
        <w:lastRenderedPageBreak/>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roofErr w:type="gramEnd"/>
    </w:p>
    <w:p w:rsidR="00967975" w:rsidRPr="008D6F9B" w:rsidRDefault="00967975" w:rsidP="008D6F9B">
      <w:pPr>
        <w:spacing w:line="240" w:lineRule="auto"/>
        <w:jc w:val="both"/>
        <w:rPr>
          <w:rFonts w:ascii="Times New Roman" w:hAnsi="Times New Roman" w:cs="Times New Roman"/>
          <w:sz w:val="28"/>
          <w:szCs w:val="28"/>
        </w:rPr>
      </w:pPr>
      <w:bookmarkStart w:id="7" w:name="P19"/>
      <w:bookmarkEnd w:id="7"/>
      <w:r w:rsidRPr="008D6F9B">
        <w:rPr>
          <w:rFonts w:ascii="Times New Roman" w:hAnsi="Times New Roman" w:cs="Times New Roman"/>
          <w:sz w:val="28"/>
          <w:szCs w:val="28"/>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967975" w:rsidRPr="008D6F9B" w:rsidRDefault="00967975" w:rsidP="008D6F9B">
      <w:pPr>
        <w:spacing w:line="240" w:lineRule="auto"/>
        <w:jc w:val="both"/>
        <w:rPr>
          <w:rFonts w:ascii="Times New Roman" w:hAnsi="Times New Roman" w:cs="Times New Roman"/>
          <w:sz w:val="28"/>
          <w:szCs w:val="28"/>
        </w:rPr>
      </w:pPr>
      <w:proofErr w:type="gramStart"/>
      <w:r w:rsidRPr="008D6F9B">
        <w:rPr>
          <w:rFonts w:ascii="Times New Roman" w:hAnsi="Times New Roman" w:cs="Times New Roman"/>
          <w:sz w:val="28"/>
          <w:szCs w:val="28"/>
        </w:rPr>
        <w:t>п) для регулируемых организаций, осуществляющих транспортировку холодной воды и (или) транспортировку сточных вод, - данные по каждой централизованной системе холодного водоснабжения и (или) водоотведения о протяженности, диаметре и условиях прокладки соответственно сетей холодного водоснабжения и (или) водоотведения, планируемых объемах транспортируемой холодной воды и (или) сточных вод на очередной год, об объемах транспортируемой холодной воды и (или) сточных вод за 3 последних</w:t>
      </w:r>
      <w:proofErr w:type="gramEnd"/>
      <w:r w:rsidRPr="008D6F9B">
        <w:rPr>
          <w:rFonts w:ascii="Times New Roman" w:hAnsi="Times New Roman" w:cs="Times New Roman"/>
          <w:sz w:val="28"/>
          <w:szCs w:val="28"/>
        </w:rPr>
        <w:t xml:space="preserve"> года;</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w:t>
      </w:r>
      <w:proofErr w:type="spellStart"/>
      <w:r w:rsidRPr="008D6F9B">
        <w:rPr>
          <w:rFonts w:ascii="Times New Roman" w:hAnsi="Times New Roman" w:cs="Times New Roman"/>
          <w:sz w:val="28"/>
          <w:szCs w:val="28"/>
        </w:rPr>
        <w:t>пп</w:t>
      </w:r>
      <w:proofErr w:type="spellEnd"/>
      <w:r w:rsidRPr="008D6F9B">
        <w:rPr>
          <w:rFonts w:ascii="Times New Roman" w:hAnsi="Times New Roman" w:cs="Times New Roman"/>
          <w:sz w:val="28"/>
          <w:szCs w:val="28"/>
        </w:rPr>
        <w:t xml:space="preserve">. "п" </w:t>
      </w:r>
      <w:proofErr w:type="gramStart"/>
      <w:r w:rsidRPr="008D6F9B">
        <w:rPr>
          <w:rFonts w:ascii="Times New Roman" w:hAnsi="Times New Roman" w:cs="Times New Roman"/>
          <w:sz w:val="28"/>
          <w:szCs w:val="28"/>
        </w:rPr>
        <w:t>введен</w:t>
      </w:r>
      <w:proofErr w:type="gramEnd"/>
      <w:r w:rsidRPr="008D6F9B">
        <w:rPr>
          <w:rFonts w:ascii="Times New Roman" w:hAnsi="Times New Roman" w:cs="Times New Roman"/>
          <w:sz w:val="28"/>
          <w:szCs w:val="28"/>
        </w:rPr>
        <w:t xml:space="preserve"> </w:t>
      </w:r>
      <w:hyperlink r:id="rId13" w:history="1">
        <w:r w:rsidRPr="008D6F9B">
          <w:rPr>
            <w:rStyle w:val="a3"/>
            <w:rFonts w:ascii="Times New Roman" w:hAnsi="Times New Roman" w:cs="Times New Roman"/>
            <w:color w:val="auto"/>
            <w:sz w:val="28"/>
            <w:szCs w:val="28"/>
          </w:rPr>
          <w:t>Постановлением</w:t>
        </w:r>
      </w:hyperlink>
      <w:r w:rsidRPr="008D6F9B">
        <w:rPr>
          <w:rFonts w:ascii="Times New Roman" w:hAnsi="Times New Roman" w:cs="Times New Roman"/>
          <w:sz w:val="28"/>
          <w:szCs w:val="28"/>
        </w:rPr>
        <w:t xml:space="preserve"> Правительства РФ от 04.07.2019 N 855)</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р) для гарантирующих организаций, в зоне деятельности которых имеются организации, осуществляющие транспортировку холодной воды, транспортировку сточных вод, тарифы для которых устанавливаются с применением метода сравнения аналогов, - расчет размера удельных текущих расходов гарантирующей организации на транспортировку холодной воды и (или) транспортировку сточных вод.</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w:t>
      </w:r>
      <w:proofErr w:type="spellStart"/>
      <w:r w:rsidRPr="008D6F9B">
        <w:rPr>
          <w:rFonts w:ascii="Times New Roman" w:hAnsi="Times New Roman" w:cs="Times New Roman"/>
          <w:sz w:val="28"/>
          <w:szCs w:val="28"/>
        </w:rPr>
        <w:t>пп</w:t>
      </w:r>
      <w:proofErr w:type="spellEnd"/>
      <w:r w:rsidRPr="008D6F9B">
        <w:rPr>
          <w:rFonts w:ascii="Times New Roman" w:hAnsi="Times New Roman" w:cs="Times New Roman"/>
          <w:sz w:val="28"/>
          <w:szCs w:val="28"/>
        </w:rPr>
        <w:t xml:space="preserve">. "р" </w:t>
      </w:r>
      <w:proofErr w:type="gramStart"/>
      <w:r w:rsidRPr="008D6F9B">
        <w:rPr>
          <w:rFonts w:ascii="Times New Roman" w:hAnsi="Times New Roman" w:cs="Times New Roman"/>
          <w:sz w:val="28"/>
          <w:szCs w:val="28"/>
        </w:rPr>
        <w:t>введен</w:t>
      </w:r>
      <w:proofErr w:type="gramEnd"/>
      <w:r w:rsidRPr="008D6F9B">
        <w:rPr>
          <w:rFonts w:ascii="Times New Roman" w:hAnsi="Times New Roman" w:cs="Times New Roman"/>
          <w:sz w:val="28"/>
          <w:szCs w:val="28"/>
        </w:rPr>
        <w:t xml:space="preserve"> </w:t>
      </w:r>
      <w:hyperlink r:id="rId14" w:history="1">
        <w:r w:rsidRPr="008D6F9B">
          <w:rPr>
            <w:rStyle w:val="a3"/>
            <w:rFonts w:ascii="Times New Roman" w:hAnsi="Times New Roman" w:cs="Times New Roman"/>
            <w:color w:val="auto"/>
            <w:sz w:val="28"/>
            <w:szCs w:val="28"/>
          </w:rPr>
          <w:t>Постановлением</w:t>
        </w:r>
      </w:hyperlink>
      <w:r w:rsidRPr="008D6F9B">
        <w:rPr>
          <w:rFonts w:ascii="Times New Roman" w:hAnsi="Times New Roman" w:cs="Times New Roman"/>
          <w:sz w:val="28"/>
          <w:szCs w:val="28"/>
        </w:rPr>
        <w:t xml:space="preserve"> Правительства РФ от 04.07.2019 N 855)</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17(1). При установлении тарифов для организации, в отношении которой государственное регулирование тарифов ранее не осуществлялось, документы, указанные в </w:t>
      </w:r>
      <w:hyperlink w:anchor="P15" w:history="1">
        <w:r w:rsidRPr="008D6F9B">
          <w:rPr>
            <w:rStyle w:val="a3"/>
            <w:rFonts w:ascii="Times New Roman" w:hAnsi="Times New Roman" w:cs="Times New Roman"/>
            <w:color w:val="auto"/>
            <w:sz w:val="28"/>
            <w:szCs w:val="28"/>
          </w:rPr>
          <w:t>подпунктах "л"</w:t>
        </w:r>
      </w:hyperlink>
      <w:r w:rsidRPr="008D6F9B">
        <w:rPr>
          <w:rFonts w:ascii="Times New Roman" w:hAnsi="Times New Roman" w:cs="Times New Roman"/>
          <w:sz w:val="28"/>
          <w:szCs w:val="28"/>
        </w:rPr>
        <w:t xml:space="preserve"> - </w:t>
      </w:r>
      <w:hyperlink w:anchor="P18" w:history="1">
        <w:r w:rsidRPr="008D6F9B">
          <w:rPr>
            <w:rStyle w:val="a3"/>
            <w:rFonts w:ascii="Times New Roman" w:hAnsi="Times New Roman" w:cs="Times New Roman"/>
            <w:color w:val="auto"/>
            <w:sz w:val="28"/>
            <w:szCs w:val="28"/>
          </w:rPr>
          <w:t>"н" пункта 17</w:t>
        </w:r>
      </w:hyperlink>
      <w:r w:rsidRPr="008D6F9B">
        <w:rPr>
          <w:rFonts w:ascii="Times New Roman" w:hAnsi="Times New Roman" w:cs="Times New Roman"/>
          <w:sz w:val="28"/>
          <w:szCs w:val="28"/>
        </w:rPr>
        <w:t xml:space="preserve"> настоящих Правил, к заявлению об установлении тарифов не прилагаются. </w:t>
      </w:r>
      <w:proofErr w:type="gramStart"/>
      <w:r w:rsidRPr="008D6F9B">
        <w:rPr>
          <w:rFonts w:ascii="Times New Roman" w:hAnsi="Times New Roman" w:cs="Times New Roman"/>
          <w:sz w:val="28"/>
          <w:szCs w:val="28"/>
        </w:rPr>
        <w:t xml:space="preserve">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документы, указанные в </w:t>
      </w:r>
      <w:hyperlink w:anchor="P15" w:history="1">
        <w:r w:rsidRPr="008D6F9B">
          <w:rPr>
            <w:rStyle w:val="a3"/>
            <w:rFonts w:ascii="Times New Roman" w:hAnsi="Times New Roman" w:cs="Times New Roman"/>
            <w:color w:val="auto"/>
            <w:sz w:val="28"/>
            <w:szCs w:val="28"/>
          </w:rPr>
          <w:t>подпунктах "л"</w:t>
        </w:r>
      </w:hyperlink>
      <w:r w:rsidRPr="008D6F9B">
        <w:rPr>
          <w:rFonts w:ascii="Times New Roman" w:hAnsi="Times New Roman" w:cs="Times New Roman"/>
          <w:sz w:val="28"/>
          <w:szCs w:val="28"/>
        </w:rPr>
        <w:t xml:space="preserve"> - </w:t>
      </w:r>
      <w:hyperlink w:anchor="P19" w:history="1">
        <w:r w:rsidRPr="008D6F9B">
          <w:rPr>
            <w:rStyle w:val="a3"/>
            <w:rFonts w:ascii="Times New Roman" w:hAnsi="Times New Roman" w:cs="Times New Roman"/>
            <w:color w:val="auto"/>
            <w:sz w:val="28"/>
            <w:szCs w:val="28"/>
          </w:rPr>
          <w:t>"о" пункта 17</w:t>
        </w:r>
      </w:hyperlink>
      <w:r w:rsidRPr="008D6F9B">
        <w:rPr>
          <w:rFonts w:ascii="Times New Roman" w:hAnsi="Times New Roman" w:cs="Times New Roman"/>
          <w:sz w:val="28"/>
          <w:szCs w:val="28"/>
        </w:rPr>
        <w:t xml:space="preserve"> настоящих Правил, к заявлению об установлении тарифов не прилагаются.</w:t>
      </w:r>
      <w:proofErr w:type="gramEnd"/>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w:t>
      </w:r>
      <w:proofErr w:type="gramStart"/>
      <w:r w:rsidRPr="008D6F9B">
        <w:rPr>
          <w:rFonts w:ascii="Times New Roman" w:hAnsi="Times New Roman" w:cs="Times New Roman"/>
          <w:sz w:val="28"/>
          <w:szCs w:val="28"/>
        </w:rPr>
        <w:t>п</w:t>
      </w:r>
      <w:proofErr w:type="gramEnd"/>
      <w:r w:rsidRPr="008D6F9B">
        <w:rPr>
          <w:rFonts w:ascii="Times New Roman" w:hAnsi="Times New Roman" w:cs="Times New Roman"/>
          <w:sz w:val="28"/>
          <w:szCs w:val="28"/>
        </w:rPr>
        <w:t xml:space="preserve">. 17(1) в ред. </w:t>
      </w:r>
      <w:hyperlink r:id="rId15" w:history="1">
        <w:r w:rsidRPr="008D6F9B">
          <w:rPr>
            <w:rStyle w:val="a3"/>
            <w:rFonts w:ascii="Times New Roman" w:hAnsi="Times New Roman" w:cs="Times New Roman"/>
            <w:color w:val="auto"/>
            <w:sz w:val="28"/>
            <w:szCs w:val="28"/>
          </w:rPr>
          <w:t>Постановления</w:t>
        </w:r>
      </w:hyperlink>
      <w:r w:rsidRPr="008D6F9B">
        <w:rPr>
          <w:rFonts w:ascii="Times New Roman" w:hAnsi="Times New Roman" w:cs="Times New Roman"/>
          <w:sz w:val="28"/>
          <w:szCs w:val="28"/>
        </w:rPr>
        <w:t xml:space="preserve"> Правительства РФ от 08.10.2018 N 1206)</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lastRenderedPageBreak/>
        <w:t xml:space="preserve">17(2). </w:t>
      </w:r>
      <w:proofErr w:type="gramStart"/>
      <w:r w:rsidRPr="008D6F9B">
        <w:rPr>
          <w:rFonts w:ascii="Times New Roman" w:hAnsi="Times New Roman" w:cs="Times New Roman"/>
          <w:sz w:val="28"/>
          <w:szCs w:val="28"/>
        </w:rPr>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 w:history="1">
        <w:r w:rsidRPr="008D6F9B">
          <w:rPr>
            <w:rStyle w:val="a3"/>
            <w:rFonts w:ascii="Times New Roman" w:hAnsi="Times New Roman" w:cs="Times New Roman"/>
            <w:color w:val="auto"/>
            <w:sz w:val="28"/>
            <w:szCs w:val="28"/>
          </w:rPr>
          <w:t>подпунктами "а"</w:t>
        </w:r>
      </w:hyperlink>
      <w:r w:rsidRPr="008D6F9B">
        <w:rPr>
          <w:rFonts w:ascii="Times New Roman" w:hAnsi="Times New Roman" w:cs="Times New Roman"/>
          <w:sz w:val="28"/>
          <w:szCs w:val="28"/>
        </w:rPr>
        <w:t xml:space="preserve">, </w:t>
      </w:r>
      <w:hyperlink w:anchor="P6" w:history="1">
        <w:r w:rsidRPr="008D6F9B">
          <w:rPr>
            <w:rStyle w:val="a3"/>
            <w:rFonts w:ascii="Times New Roman" w:hAnsi="Times New Roman" w:cs="Times New Roman"/>
            <w:color w:val="auto"/>
            <w:sz w:val="28"/>
            <w:szCs w:val="28"/>
          </w:rPr>
          <w:t>"г"</w:t>
        </w:r>
      </w:hyperlink>
      <w:r w:rsidRPr="008D6F9B">
        <w:rPr>
          <w:rFonts w:ascii="Times New Roman" w:hAnsi="Times New Roman" w:cs="Times New Roman"/>
          <w:sz w:val="28"/>
          <w:szCs w:val="28"/>
        </w:rPr>
        <w:t xml:space="preserve">, </w:t>
      </w:r>
      <w:hyperlink w:anchor="P15" w:history="1">
        <w:r w:rsidRPr="008D6F9B">
          <w:rPr>
            <w:rStyle w:val="a3"/>
            <w:rFonts w:ascii="Times New Roman" w:hAnsi="Times New Roman" w:cs="Times New Roman"/>
            <w:color w:val="auto"/>
            <w:sz w:val="28"/>
            <w:szCs w:val="28"/>
          </w:rPr>
          <w:t>"л"</w:t>
        </w:r>
      </w:hyperlink>
      <w:r w:rsidRPr="008D6F9B">
        <w:rPr>
          <w:rFonts w:ascii="Times New Roman" w:hAnsi="Times New Roman" w:cs="Times New Roman"/>
          <w:sz w:val="28"/>
          <w:szCs w:val="28"/>
        </w:rPr>
        <w:t xml:space="preserve">, </w:t>
      </w:r>
      <w:hyperlink w:anchor="P16" w:history="1">
        <w:r w:rsidRPr="008D6F9B">
          <w:rPr>
            <w:rStyle w:val="a3"/>
            <w:rFonts w:ascii="Times New Roman" w:hAnsi="Times New Roman" w:cs="Times New Roman"/>
            <w:color w:val="auto"/>
            <w:sz w:val="28"/>
            <w:szCs w:val="28"/>
          </w:rPr>
          <w:t>"м"</w:t>
        </w:r>
      </w:hyperlink>
      <w:r w:rsidRPr="008D6F9B">
        <w:rPr>
          <w:rFonts w:ascii="Times New Roman" w:hAnsi="Times New Roman" w:cs="Times New Roman"/>
          <w:sz w:val="28"/>
          <w:szCs w:val="28"/>
        </w:rPr>
        <w:t xml:space="preserve"> и </w:t>
      </w:r>
      <w:hyperlink w:anchor="P19" w:history="1">
        <w:r w:rsidRPr="008D6F9B">
          <w:rPr>
            <w:rStyle w:val="a3"/>
            <w:rFonts w:ascii="Times New Roman" w:hAnsi="Times New Roman" w:cs="Times New Roman"/>
            <w:color w:val="auto"/>
            <w:sz w:val="28"/>
            <w:szCs w:val="28"/>
          </w:rPr>
          <w:t>"о" пункта 17</w:t>
        </w:r>
      </w:hyperlink>
      <w:r w:rsidRPr="008D6F9B">
        <w:rPr>
          <w:rFonts w:ascii="Times New Roman" w:hAnsi="Times New Roman" w:cs="Times New Roman"/>
          <w:sz w:val="28"/>
          <w:szCs w:val="28"/>
        </w:rPr>
        <w:t xml:space="preserve"> настоящих Правил в отношении реорганизованной организации (реорганизованных организаций).</w:t>
      </w:r>
      <w:proofErr w:type="gramEnd"/>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(п. 17(2) </w:t>
      </w:r>
      <w:proofErr w:type="gramStart"/>
      <w:r w:rsidRPr="008D6F9B">
        <w:rPr>
          <w:rFonts w:ascii="Times New Roman" w:hAnsi="Times New Roman" w:cs="Times New Roman"/>
          <w:sz w:val="28"/>
          <w:szCs w:val="28"/>
        </w:rPr>
        <w:t>введен</w:t>
      </w:r>
      <w:proofErr w:type="gramEnd"/>
      <w:r w:rsidRPr="008D6F9B">
        <w:rPr>
          <w:rFonts w:ascii="Times New Roman" w:hAnsi="Times New Roman" w:cs="Times New Roman"/>
          <w:sz w:val="28"/>
          <w:szCs w:val="28"/>
        </w:rPr>
        <w:t xml:space="preserve"> </w:t>
      </w:r>
      <w:hyperlink r:id="rId16" w:history="1">
        <w:r w:rsidRPr="008D6F9B">
          <w:rPr>
            <w:rStyle w:val="a3"/>
            <w:rFonts w:ascii="Times New Roman" w:hAnsi="Times New Roman" w:cs="Times New Roman"/>
            <w:color w:val="auto"/>
            <w:sz w:val="28"/>
            <w:szCs w:val="28"/>
          </w:rPr>
          <w:t>Постановлением</w:t>
        </w:r>
      </w:hyperlink>
      <w:r w:rsidRPr="008D6F9B">
        <w:rPr>
          <w:rFonts w:ascii="Times New Roman" w:hAnsi="Times New Roman" w:cs="Times New Roman"/>
          <w:sz w:val="28"/>
          <w:szCs w:val="28"/>
        </w:rPr>
        <w:t xml:space="preserve"> Правительства РФ от 08.10.2018 N 1206)</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17(3). Регулируемые организации, установление тарифов для которых осуществляется с применением метода сравнения аналогов, вправе не прилагать к заявлению об установлении тарифов материалы, предусмотренные пунктами "е", "ж", "к", "л" и "н" пункта 17 настоящих Правил.</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w:t>
      </w:r>
      <w:proofErr w:type="gramStart"/>
      <w:r w:rsidRPr="008D6F9B">
        <w:rPr>
          <w:rFonts w:ascii="Times New Roman" w:hAnsi="Times New Roman" w:cs="Times New Roman"/>
          <w:sz w:val="28"/>
          <w:szCs w:val="28"/>
        </w:rPr>
        <w:t>п</w:t>
      </w:r>
      <w:proofErr w:type="gramEnd"/>
      <w:r w:rsidRPr="008D6F9B">
        <w:rPr>
          <w:rFonts w:ascii="Times New Roman" w:hAnsi="Times New Roman" w:cs="Times New Roman"/>
          <w:sz w:val="28"/>
          <w:szCs w:val="28"/>
        </w:rPr>
        <w:t xml:space="preserve">. 17(3) введен </w:t>
      </w:r>
      <w:hyperlink r:id="rId17" w:history="1">
        <w:r w:rsidRPr="008D6F9B">
          <w:rPr>
            <w:rStyle w:val="a3"/>
            <w:rFonts w:ascii="Times New Roman" w:hAnsi="Times New Roman" w:cs="Times New Roman"/>
            <w:color w:val="auto"/>
            <w:sz w:val="28"/>
            <w:szCs w:val="28"/>
          </w:rPr>
          <w:t>Постановлением</w:t>
        </w:r>
      </w:hyperlink>
      <w:r w:rsidRPr="008D6F9B">
        <w:rPr>
          <w:rFonts w:ascii="Times New Roman" w:hAnsi="Times New Roman" w:cs="Times New Roman"/>
          <w:sz w:val="28"/>
          <w:szCs w:val="28"/>
        </w:rPr>
        <w:t xml:space="preserve"> Правительства РФ от 04.07.2019 N 855)</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18. Заявление об установлении тарифов подписывается руководителем или иным уполномоченным лицом регулируемой организации, </w:t>
      </w:r>
      <w:proofErr w:type="gramStart"/>
      <w:r w:rsidRPr="008D6F9B">
        <w:rPr>
          <w:rFonts w:ascii="Times New Roman" w:hAnsi="Times New Roman" w:cs="Times New Roman"/>
          <w:sz w:val="28"/>
          <w:szCs w:val="28"/>
        </w:rPr>
        <w:t>скрепляется печатью регулируемой организации и содержит</w:t>
      </w:r>
      <w:proofErr w:type="gramEnd"/>
      <w:r w:rsidRPr="008D6F9B">
        <w:rPr>
          <w:rFonts w:ascii="Times New Roman" w:hAnsi="Times New Roman" w:cs="Times New Roman"/>
          <w:sz w:val="28"/>
          <w:szCs w:val="28"/>
        </w:rPr>
        <w:t xml:space="preserve"> опись прилагаемых к нему документов и материалов.</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Для открытия дела об установлении тарифов перечень документов и материалов, указанных в </w:t>
      </w:r>
      <w:hyperlink w:anchor="P1" w:history="1">
        <w:r w:rsidRPr="008D6F9B">
          <w:rPr>
            <w:rStyle w:val="a3"/>
            <w:rFonts w:ascii="Times New Roman" w:hAnsi="Times New Roman" w:cs="Times New Roman"/>
            <w:color w:val="auto"/>
            <w:sz w:val="28"/>
            <w:szCs w:val="28"/>
          </w:rPr>
          <w:t>пункте 17</w:t>
        </w:r>
      </w:hyperlink>
      <w:r w:rsidRPr="008D6F9B">
        <w:rPr>
          <w:rFonts w:ascii="Times New Roman" w:hAnsi="Times New Roman" w:cs="Times New Roman"/>
          <w:sz w:val="28"/>
          <w:szCs w:val="28"/>
        </w:rPr>
        <w:t xml:space="preserve"> настоящих Правил, является исчерпывающим.</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По инициативе регулируемой организации помимо указанных в </w:t>
      </w:r>
      <w:hyperlink w:anchor="P1" w:history="1">
        <w:r w:rsidRPr="008D6F9B">
          <w:rPr>
            <w:rStyle w:val="a3"/>
            <w:rFonts w:ascii="Times New Roman" w:hAnsi="Times New Roman" w:cs="Times New Roman"/>
            <w:color w:val="auto"/>
            <w:sz w:val="28"/>
            <w:szCs w:val="28"/>
          </w:rPr>
          <w:t>пункте 17</w:t>
        </w:r>
      </w:hyperlink>
      <w:r w:rsidRPr="008D6F9B">
        <w:rPr>
          <w:rFonts w:ascii="Times New Roman" w:hAnsi="Times New Roman" w:cs="Times New Roman"/>
          <w:sz w:val="28"/>
          <w:szCs w:val="28"/>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1" w:history="1">
        <w:r w:rsidRPr="008D6F9B">
          <w:rPr>
            <w:rStyle w:val="a3"/>
            <w:rFonts w:ascii="Times New Roman" w:hAnsi="Times New Roman" w:cs="Times New Roman"/>
            <w:color w:val="auto"/>
            <w:sz w:val="28"/>
            <w:szCs w:val="28"/>
          </w:rPr>
          <w:t>пунктом 17</w:t>
        </w:r>
      </w:hyperlink>
      <w:r w:rsidRPr="008D6F9B">
        <w:rPr>
          <w:rFonts w:ascii="Times New Roman" w:hAnsi="Times New Roman" w:cs="Times New Roman"/>
          <w:sz w:val="28"/>
          <w:szCs w:val="28"/>
        </w:rPr>
        <w:t xml:space="preserve"> настоящих Правил, отказ в открытии дела не допускается.</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967975" w:rsidRPr="008D6F9B" w:rsidRDefault="00967975" w:rsidP="008D6F9B">
      <w:pPr>
        <w:spacing w:line="240" w:lineRule="auto"/>
        <w:jc w:val="both"/>
        <w:rPr>
          <w:rFonts w:ascii="Times New Roman" w:hAnsi="Times New Roman" w:cs="Times New Roman"/>
          <w:sz w:val="28"/>
          <w:szCs w:val="28"/>
        </w:rPr>
      </w:pPr>
      <w:r w:rsidRPr="008D6F9B">
        <w:rPr>
          <w:rFonts w:ascii="Times New Roman" w:hAnsi="Times New Roman" w:cs="Times New Roman"/>
          <w:sz w:val="28"/>
          <w:szCs w:val="28"/>
        </w:rPr>
        <w:lastRenderedPageBreak/>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9C5C10" w:rsidRPr="008D6F9B" w:rsidRDefault="00967975" w:rsidP="008D6F9B">
      <w:pPr>
        <w:spacing w:line="240" w:lineRule="auto"/>
        <w:jc w:val="both"/>
        <w:rPr>
          <w:rFonts w:ascii="Times New Roman" w:hAnsi="Times New Roman" w:cs="Times New Roman"/>
          <w:sz w:val="28"/>
          <w:szCs w:val="28"/>
        </w:rPr>
      </w:pPr>
      <w:hyperlink r:id="rId18" w:history="1">
        <w:r w:rsidRPr="008D6F9B">
          <w:rPr>
            <w:rStyle w:val="a3"/>
            <w:rFonts w:ascii="Times New Roman" w:hAnsi="Times New Roman" w:cs="Times New Roman"/>
            <w:color w:val="auto"/>
            <w:sz w:val="28"/>
            <w:szCs w:val="28"/>
          </w:rPr>
          <w:br/>
        </w:r>
      </w:hyperlink>
    </w:p>
    <w:sectPr w:rsidR="009C5C10" w:rsidRPr="008D6F9B" w:rsidSect="008D6F9B">
      <w:headerReference w:type="default" r:id="rId1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9B" w:rsidRDefault="008D6F9B" w:rsidP="008D6F9B">
      <w:pPr>
        <w:spacing w:after="0" w:line="240" w:lineRule="auto"/>
      </w:pPr>
      <w:r>
        <w:separator/>
      </w:r>
    </w:p>
  </w:endnote>
  <w:endnote w:type="continuationSeparator" w:id="0">
    <w:p w:rsidR="008D6F9B" w:rsidRDefault="008D6F9B" w:rsidP="008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9B" w:rsidRDefault="008D6F9B" w:rsidP="008D6F9B">
      <w:pPr>
        <w:spacing w:after="0" w:line="240" w:lineRule="auto"/>
      </w:pPr>
      <w:r>
        <w:separator/>
      </w:r>
    </w:p>
  </w:footnote>
  <w:footnote w:type="continuationSeparator" w:id="0">
    <w:p w:rsidR="008D6F9B" w:rsidRDefault="008D6F9B" w:rsidP="008D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94636"/>
      <w:docPartObj>
        <w:docPartGallery w:val="Page Numbers (Top of Page)"/>
        <w:docPartUnique/>
      </w:docPartObj>
    </w:sdtPr>
    <w:sdtContent>
      <w:p w:rsidR="008D6F9B" w:rsidRDefault="008D6F9B">
        <w:pPr>
          <w:pStyle w:val="a5"/>
          <w:jc w:val="center"/>
        </w:pPr>
        <w:r>
          <w:fldChar w:fldCharType="begin"/>
        </w:r>
        <w:r>
          <w:instrText>PAGE   \* MERGEFORMAT</w:instrText>
        </w:r>
        <w:r>
          <w:fldChar w:fldCharType="separate"/>
        </w:r>
        <w:r>
          <w:rPr>
            <w:noProof/>
          </w:rPr>
          <w:t>1</w:t>
        </w:r>
        <w:r>
          <w:fldChar w:fldCharType="end"/>
        </w:r>
      </w:p>
    </w:sdtContent>
  </w:sdt>
  <w:p w:rsidR="008D6F9B" w:rsidRDefault="008D6F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75"/>
    <w:rsid w:val="008D6F9B"/>
    <w:rsid w:val="00967975"/>
    <w:rsid w:val="009C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6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97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D6F9B"/>
    <w:rPr>
      <w:color w:val="0000FF" w:themeColor="hyperlink"/>
      <w:u w:val="single"/>
    </w:rPr>
  </w:style>
  <w:style w:type="character" w:styleId="a4">
    <w:name w:val="FollowedHyperlink"/>
    <w:basedOn w:val="a0"/>
    <w:uiPriority w:val="99"/>
    <w:semiHidden/>
    <w:unhideWhenUsed/>
    <w:rsid w:val="008D6F9B"/>
    <w:rPr>
      <w:color w:val="800080" w:themeColor="followedHyperlink"/>
      <w:u w:val="single"/>
    </w:rPr>
  </w:style>
  <w:style w:type="character" w:customStyle="1" w:styleId="10">
    <w:name w:val="Заголовок 1 Знак"/>
    <w:basedOn w:val="a0"/>
    <w:link w:val="1"/>
    <w:uiPriority w:val="9"/>
    <w:rsid w:val="008D6F9B"/>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D6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F9B"/>
  </w:style>
  <w:style w:type="paragraph" w:styleId="a7">
    <w:name w:val="footer"/>
    <w:basedOn w:val="a"/>
    <w:link w:val="a8"/>
    <w:uiPriority w:val="99"/>
    <w:unhideWhenUsed/>
    <w:rsid w:val="008D6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F9B"/>
  </w:style>
  <w:style w:type="paragraph" w:styleId="a9">
    <w:name w:val="Balloon Text"/>
    <w:basedOn w:val="a"/>
    <w:link w:val="aa"/>
    <w:uiPriority w:val="99"/>
    <w:semiHidden/>
    <w:unhideWhenUsed/>
    <w:rsid w:val="008D6F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6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6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97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D6F9B"/>
    <w:rPr>
      <w:color w:val="0000FF" w:themeColor="hyperlink"/>
      <w:u w:val="single"/>
    </w:rPr>
  </w:style>
  <w:style w:type="character" w:styleId="a4">
    <w:name w:val="FollowedHyperlink"/>
    <w:basedOn w:val="a0"/>
    <w:uiPriority w:val="99"/>
    <w:semiHidden/>
    <w:unhideWhenUsed/>
    <w:rsid w:val="008D6F9B"/>
    <w:rPr>
      <w:color w:val="800080" w:themeColor="followedHyperlink"/>
      <w:u w:val="single"/>
    </w:rPr>
  </w:style>
  <w:style w:type="character" w:customStyle="1" w:styleId="10">
    <w:name w:val="Заголовок 1 Знак"/>
    <w:basedOn w:val="a0"/>
    <w:link w:val="1"/>
    <w:uiPriority w:val="9"/>
    <w:rsid w:val="008D6F9B"/>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D6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6F9B"/>
  </w:style>
  <w:style w:type="paragraph" w:styleId="a7">
    <w:name w:val="footer"/>
    <w:basedOn w:val="a"/>
    <w:link w:val="a8"/>
    <w:uiPriority w:val="99"/>
    <w:unhideWhenUsed/>
    <w:rsid w:val="008D6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6F9B"/>
  </w:style>
  <w:style w:type="paragraph" w:styleId="a9">
    <w:name w:val="Balloon Text"/>
    <w:basedOn w:val="a"/>
    <w:link w:val="aa"/>
    <w:uiPriority w:val="99"/>
    <w:semiHidden/>
    <w:unhideWhenUsed/>
    <w:rsid w:val="008D6F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6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22C5E1108F4310372EE82DEE5C9A9A876E7DB9ED1D1E6BDE96AAE402D3457CA0C2BFA120A4D228BB365FF3E774D0C4BCCBBD98E725FA742Q8J" TargetMode="External"/><Relationship Id="rId13" Type="http://schemas.openxmlformats.org/officeDocument/2006/relationships/hyperlink" Target="consultantplus://offline/ref=67622C5E1108F4310372EE82DEE5C9A9A876E7DB9ED1D1E6BDE96AAE402D3457CA0C2BFA120A4D228AB365FF3E774D0C4BCCBBD98E725FA742Q8J" TargetMode="External"/><Relationship Id="rId18" Type="http://schemas.openxmlformats.org/officeDocument/2006/relationships/hyperlink" Target="consultantplus://offline/ref=67622C5E1108F4310372EE82DEE5C9A9A876E7DA90D0D1E6BDE96AAE402D3457CA0C2BFA120A4E2387B365FF3E774D0C4BCCBBD98E725FA742Q8J"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consultantplus://offline/ref=67622C5E1108F4310372EE82DEE5C9A9AA73EAD09ED3D1E6BDE96AAE402D3457CA0C2BFA120A4D238AB365FF3E774D0C4BCCBBD98E725FA742Q8J" TargetMode="External"/><Relationship Id="rId12" Type="http://schemas.openxmlformats.org/officeDocument/2006/relationships/hyperlink" Target="consultantplus://offline/ref=67622C5E1108F4310372EE82DEE5C9A9A874E7D495DFD1E6BDE96AAE402D3457CA0C2BFA120A4D2089B365FF3E774D0C4BCCBBD98E725FA742Q8J" TargetMode="External"/><Relationship Id="rId17" Type="http://schemas.openxmlformats.org/officeDocument/2006/relationships/hyperlink" Target="consultantplus://offline/ref=67622C5E1108F4310372EE82DEE5C9A9A876E7DB9ED1D1E6BDE96AAE402D3457CA0C2BFA120A4D2287B365FF3E774D0C4BCCBBD98E725FA742Q8J" TargetMode="External"/><Relationship Id="rId2" Type="http://schemas.microsoft.com/office/2007/relationships/stylesWithEffects" Target="stylesWithEffects.xml"/><Relationship Id="rId16" Type="http://schemas.openxmlformats.org/officeDocument/2006/relationships/hyperlink" Target="consultantplus://offline/ref=67622C5E1108F4310372EE82DEE5C9A9A874E7D495DFD1E6BDE96AAE402D3457CA0C2BFA120A4D2F8FB365FF3E774D0C4BCCBBD98E725FA742Q8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7622C5E1108F4310372EE82DEE5C9A9A876E7DA90D0D1E6BDE96AAE402D3457CA0C2BFA120A4D258CB365FF3E774D0C4BCCBBD98E725FA742Q8J" TargetMode="External"/><Relationship Id="rId5" Type="http://schemas.openxmlformats.org/officeDocument/2006/relationships/footnotes" Target="footnotes.xml"/><Relationship Id="rId15" Type="http://schemas.openxmlformats.org/officeDocument/2006/relationships/hyperlink" Target="consultantplus://offline/ref=67622C5E1108F4310372EE82DEE5C9A9A874E7D495DFD1E6BDE96AAE402D3457CA0C2BFA120A4D2087B365FF3E774D0C4BCCBBD98E725FA742Q8J" TargetMode="External"/><Relationship Id="rId10" Type="http://schemas.openxmlformats.org/officeDocument/2006/relationships/hyperlink" Target="consultantplus://offline/ref=67622C5E1108F4310372EE82DEE5C9A9A875EBD09ED5D1E6BDE96AAE402D3457D80C73F6130E532787A633AE7B42QB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7622C5E1108F4310372EE82DEE5C9A9A874E7D495DFD1E6BDE96AAE402D3457CA0C2BFA120A4D208AB365FF3E774D0C4BCCBBD98E725FA742Q8J" TargetMode="External"/><Relationship Id="rId14" Type="http://schemas.openxmlformats.org/officeDocument/2006/relationships/hyperlink" Target="consultantplus://offline/ref=67622C5E1108F4310372EE82DEE5C9A9A876E7DB9ED1D1E6BDE96AAE402D3457CA0C2BFA120A4D2288B365FF3E774D0C4BCCBBD98E725FA742Q8J"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87"/>
    <w:rsid w:val="0097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F17AAA2D844BAE8AA7BBEBA24D8EF2">
    <w:name w:val="93F17AAA2D844BAE8AA7BBEBA24D8EF2"/>
    <w:rsid w:val="009704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F17AAA2D844BAE8AA7BBEBA24D8EF2">
    <w:name w:val="93F17AAA2D844BAE8AA7BBEBA24D8EF2"/>
    <w:rsid w:val="00970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Пинчук О.А.</dc:creator>
  <cp:lastModifiedBy>Пинчук О.А.</cp:lastModifiedBy>
  <cp:revision>1</cp:revision>
  <dcterms:created xsi:type="dcterms:W3CDTF">2019-08-14T09:16:00Z</dcterms:created>
  <dcterms:modified xsi:type="dcterms:W3CDTF">2019-08-14T11:01:00Z</dcterms:modified>
</cp:coreProperties>
</file>