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Times New Roman"/>
          <w:b/>
          <w:color w:val="auto"/>
          <w:sz w:val="2"/>
          <w:szCs w:val="2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0" locked="0" layoutInCell="1" allowOverlap="1">
                <wp:simplePos x="0" y="0"/>
                <wp:positionH relativeFrom="column">
                  <wp:posOffset>-755310</wp:posOffset>
                </wp:positionH>
                <wp:positionV relativeFrom="paragraph">
                  <wp:posOffset>-221520</wp:posOffset>
                </wp:positionV>
                <wp:extent cx="7086600" cy="2914650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086600" cy="291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0800;o:allowoverlap:true;o:allowincell:true;mso-position-horizontal-relative:text;margin-left:-59.47pt;mso-position-horizontal:absolute;mso-position-vertical-relative:text;margin-top:-17.44pt;mso-position-vertical:absolute;width:558.00pt;height:229.50pt;mso-wrap-distance-left:9.07pt;mso-wrap-distance-top:0.00pt;mso-wrap-distance-right:9.07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-71120</wp:posOffset>
                </wp:positionV>
                <wp:extent cx="476250" cy="834390"/>
                <wp:effectExtent l="0" t="0" r="0" b="3810"/>
                <wp:wrapNone/>
                <wp:docPr id="2" name="Рисунок 2" descr="Краснодар ( коронованный щит) конту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284187" name="Picture 2" descr="Краснодар ( коронованный щит) контур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76249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7728;o:allowoverlap:true;o:allowincell:true;mso-position-horizontal-relative:text;margin-left:220.55pt;mso-position-horizontal:absolute;mso-position-vertical-relative:text;margin-top:-5.60pt;mso-position-vertical:absolute;width:37.50pt;height:65.7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cs="Times New Roman"/>
          <w:b/>
          <w:color w:val="auto"/>
          <w:sz w:val="2"/>
          <w:szCs w:val="2"/>
        </w:rPr>
      </w:r>
      <w:r>
        <w:rPr>
          <w:rFonts w:cs="Times New Roman"/>
          <w:b/>
          <w:color w:val="auto"/>
          <w:sz w:val="2"/>
          <w:szCs w:val="2"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</w:r>
      <w:r>
        <w:rPr>
          <w:rStyle w:val="883"/>
          <w:rFonts w:ascii="Times New Roman" w:hAnsi="Times New Roman" w:cs="Times New Roman"/>
          <w:b/>
          <w:bCs/>
          <w:sz w:val="12"/>
          <w:szCs w:val="12"/>
        </w:rPr>
      </w:r>
      <w:r>
        <w:rPr>
          <w:rStyle w:val="883"/>
          <w:rFonts w:ascii="Times New Roman" w:hAnsi="Times New Roman" w:cs="Times New Roman"/>
          <w:b/>
          <w:bCs/>
          <w:sz w:val="12"/>
          <w:szCs w:val="12"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</w:r>
      <w:r>
        <w:rPr>
          <w:rStyle w:val="883"/>
          <w:rFonts w:ascii="Times New Roman" w:hAnsi="Times New Roman" w:cs="Times New Roman"/>
          <w:b/>
          <w:bCs/>
          <w:sz w:val="12"/>
          <w:szCs w:val="12"/>
        </w:rPr>
      </w:r>
      <w:r>
        <w:rPr>
          <w:rStyle w:val="883"/>
          <w:rFonts w:ascii="Times New Roman" w:hAnsi="Times New Roman" w:cs="Times New Roman"/>
          <w:b/>
          <w:bCs/>
          <w:sz w:val="12"/>
          <w:szCs w:val="12"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</w:p>
    <w:p>
      <w:pPr>
        <w:pStyle w:val="891"/>
        <w:jc w:val="left"/>
        <w:spacing w:line="240" w:lineRule="auto"/>
        <w:shd w:val="clear" w:color="auto" w:fill="auto"/>
        <w:tabs>
          <w:tab w:val="left" w:pos="2204" w:leader="none"/>
        </w:tabs>
        <w:rPr>
          <w:rStyle w:val="883"/>
          <w:rFonts w:ascii="Times New Roman" w:hAnsi="Times New Roman" w:cs="Times New Roman"/>
          <w:b/>
          <w:bCs/>
        </w:rPr>
      </w:pPr>
      <w:r>
        <w:rPr>
          <w:rStyle w:val="883"/>
          <w:rFonts w:ascii="Times New Roman" w:hAnsi="Times New Roman" w:cs="Times New Roman"/>
          <w:b/>
          <w:bCs/>
        </w:rPr>
        <w:tab/>
      </w:r>
      <w:r>
        <w:rPr>
          <w:rStyle w:val="883"/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Style w:val="883"/>
          <w:rFonts w:ascii="Times New Roman" w:hAnsi="Times New Roman" w:cs="Times New Roman"/>
          <w:b/>
          <w:bCs/>
          <w:sz w:val="16"/>
          <w:szCs w:val="16"/>
        </w:rPr>
      </w:r>
      <w:r>
        <w:rPr>
          <w:rStyle w:val="883"/>
          <w:rFonts w:ascii="Times New Roman" w:hAnsi="Times New Roman" w:cs="Times New Roman"/>
          <w:b/>
          <w:bCs/>
          <w:sz w:val="16"/>
          <w:szCs w:val="16"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</w:rPr>
      </w:pPr>
      <w:r>
        <w:rPr>
          <w:rStyle w:val="883"/>
          <w:rFonts w:ascii="Times New Roman" w:hAnsi="Times New Roman" w:cs="Times New Roman"/>
          <w:b/>
          <w:bCs/>
        </w:rPr>
        <w:t xml:space="preserve">АДМИНИСТРАЦИ</w:t>
      </w:r>
      <w:r>
        <w:rPr>
          <w:rStyle w:val="883"/>
          <w:rFonts w:ascii="Times New Roman" w:hAnsi="Times New Roman" w:cs="Times New Roman"/>
          <w:b/>
          <w:bCs/>
        </w:rPr>
        <w:t xml:space="preserve">Я</w:t>
      </w:r>
      <w:r>
        <w:rPr>
          <w:rStyle w:val="883"/>
          <w:rFonts w:ascii="Times New Roman" w:hAnsi="Times New Roman" w:cs="Times New Roman"/>
          <w:b/>
          <w:bCs/>
        </w:rPr>
        <w:t xml:space="preserve"> </w:t>
      </w:r>
      <w:r>
        <w:rPr>
          <w:rStyle w:val="883"/>
          <w:rFonts w:ascii="Times New Roman" w:hAnsi="Times New Roman" w:cs="Times New Roman"/>
          <w:b/>
          <w:bCs/>
        </w:rPr>
        <w:t xml:space="preserve">МУНИЦИПАЛЬНОГО ОБРАЗОВАНИЯ</w:t>
      </w:r>
      <w:r>
        <w:rPr>
          <w:rStyle w:val="883"/>
          <w:rFonts w:ascii="Times New Roman" w:hAnsi="Times New Roman" w:cs="Times New Roman"/>
          <w:b/>
          <w:bCs/>
        </w:rPr>
        <w:t xml:space="preserve"> </w:t>
      </w:r>
      <w:r>
        <w:rPr>
          <w:rStyle w:val="883"/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</w:rPr>
      </w:pPr>
      <w:r>
        <w:rPr>
          <w:rStyle w:val="883"/>
          <w:rFonts w:ascii="Times New Roman" w:hAnsi="Times New Roman" w:cs="Times New Roman"/>
          <w:b/>
          <w:bCs/>
        </w:rPr>
        <w:t xml:space="preserve">ГОРОД КРАСНОДАР</w:t>
      </w:r>
      <w:r>
        <w:rPr>
          <w:rStyle w:val="883"/>
          <w:rFonts w:ascii="Times New Roman" w:hAnsi="Times New Roman" w:cs="Times New Roman"/>
          <w:b/>
          <w:bCs/>
        </w:rPr>
      </w:r>
      <w:r>
        <w:rPr>
          <w:rStyle w:val="883"/>
          <w:rFonts w:ascii="Times New Roman" w:hAnsi="Times New Roman" w:cs="Times New Roman"/>
          <w:b/>
          <w:bCs/>
        </w:rPr>
      </w:r>
    </w:p>
    <w:p>
      <w:pPr>
        <w:pStyle w:val="891"/>
        <w:spacing w:line="240" w:lineRule="auto"/>
        <w:shd w:val="clear" w:color="auto" w:fill="auto"/>
        <w:rPr>
          <w:rStyle w:val="883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83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83"/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2"/>
        <w:keepLines/>
        <w:keepNext/>
        <w:spacing w:before="100" w:beforeAutospacing="1" w:after="100" w:afterAutospacing="1" w:line="160" w:lineRule="exact"/>
        <w:shd w:val="clear" w:color="auto" w:fill="auto"/>
        <w:rPr>
          <w:rStyle w:val="885"/>
          <w:rFonts w:ascii="Times New Roman" w:hAnsi="Times New Roman" w:cs="Times New Roman"/>
          <w:b/>
          <w:bCs/>
          <w:sz w:val="38"/>
          <w:szCs w:val="38"/>
        </w:rPr>
      </w:pPr>
      <w:r>
        <w:rPr>
          <w:rStyle w:val="885"/>
          <w:rFonts w:ascii="Times New Roman" w:hAnsi="Times New Roman" w:cs="Times New Roman"/>
          <w:b/>
          <w:bCs/>
          <w:sz w:val="38"/>
          <w:szCs w:val="38"/>
        </w:rPr>
        <w:t xml:space="preserve">ПОСТАНОВЛЕНИЕ</w:t>
      </w:r>
      <w:r>
        <w:rPr>
          <w:rStyle w:val="885"/>
          <w:rFonts w:ascii="Times New Roman" w:hAnsi="Times New Roman" w:cs="Times New Roman"/>
          <w:b/>
          <w:bCs/>
          <w:sz w:val="38"/>
          <w:szCs w:val="38"/>
        </w:rPr>
      </w:r>
      <w:r>
        <w:rPr>
          <w:rStyle w:val="885"/>
          <w:rFonts w:ascii="Times New Roman" w:hAnsi="Times New Roman" w:cs="Times New Roman"/>
          <w:b/>
          <w:bCs/>
          <w:sz w:val="38"/>
          <w:szCs w:val="38"/>
        </w:rPr>
      </w:r>
    </w:p>
    <w:p>
      <w:pPr>
        <w:spacing w:before="100" w:beforeAutospacing="1" w:after="100" w:afterAutospacing="1" w:line="520" w:lineRule="exact"/>
        <w:tabs>
          <w:tab w:val="left" w:pos="2715" w:leader="underscore"/>
          <w:tab w:val="left" w:pos="7783" w:leader="none"/>
          <w:tab w:val="left" w:pos="9498" w:leader="underscore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№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94"/>
        <w:contextualSpacing w:val="0"/>
        <w:jc w:val="center"/>
        <w:spacing w:before="200" w:after="0" w:afterAutospacing="0" w:line="360" w:lineRule="exact"/>
        <w:shd w:val="clear" w:color="auto" w:fill="auto"/>
        <w:rPr>
          <w:rStyle w:val="889"/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889"/>
          <w:rFonts w:ascii="Times New Roman" w:hAnsi="Times New Roman" w:cs="Times New Roman"/>
          <w:sz w:val="28"/>
          <w:szCs w:val="28"/>
        </w:rPr>
        <w:t xml:space="preserve">г. Краснодар</w:t>
      </w:r>
      <w:r>
        <w:rPr>
          <w:rStyle w:val="889"/>
          <w:rFonts w:ascii="Times New Roman" w:hAnsi="Times New Roman" w:cs="Times New Roman"/>
          <w:sz w:val="28"/>
          <w:szCs w:val="28"/>
        </w:rPr>
      </w:r>
      <w:r>
        <w:rPr>
          <w:rStyle w:val="889"/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Liberation Serif" w:cs="Times New Roman"/>
          <w:b/>
          <w:bCs/>
          <w:sz w:val="28"/>
          <w:szCs w:val="28"/>
        </w:rPr>
      </w:pPr>
      <w:r>
        <w:rPr>
          <w:rFonts w:ascii="Times New Roman" w:hAnsi="Times New Roman" w:eastAsia="Liberation Serif" w:cs="Times New Roman"/>
          <w:b/>
          <w:bCs/>
          <w:sz w:val="28"/>
          <w:szCs w:val="28"/>
        </w:rPr>
      </w:r>
      <w:r>
        <w:rPr>
          <w:rFonts w:ascii="Times New Roman" w:hAnsi="Times New Roman" w:eastAsia="Liberation Serif" w:cs="Times New Roman"/>
          <w:b/>
          <w:bCs/>
          <w:sz w:val="28"/>
          <w:szCs w:val="28"/>
        </w:rPr>
      </w:r>
    </w:p>
    <w:p>
      <w:pPr>
        <w:contextualSpacing w:val="0"/>
        <w:jc w:val="center"/>
        <w:widowControl w:val="off"/>
        <w:rPr>
          <w:rFonts w:ascii="Times New Roman" w:hAnsi="Times New Roman" w:eastAsia="Liberation Serif" w:cs="Times New Roman"/>
          <w:b/>
          <w:bCs/>
          <w:spacing w:val="-6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Liberation Serif" w:cs="Times New Roman"/>
          <w:b/>
          <w:spacing w:val="-6"/>
          <w:sz w:val="28"/>
          <w:szCs w:val="28"/>
        </w:rPr>
        <w:t xml:space="preserve">Об утверждении Порядка согласования крупных сделок, совершаемых </w:t>
      </w:r>
      <w:r>
        <w:rPr>
          <w:rFonts w:ascii="Times New Roman" w:hAnsi="Times New Roman" w:eastAsia="Liberation Serif" w:cs="Times New Roman"/>
          <w:b/>
          <w:spacing w:val="-6"/>
          <w:sz w:val="28"/>
          <w:szCs w:val="28"/>
        </w:rPr>
        <w:br/>
        <w:t xml:space="preserve">муниципальными унитарными предприятиями, бюджетными </w:t>
      </w:r>
      <w:r>
        <w:rPr>
          <w:rFonts w:ascii="Times New Roman" w:hAnsi="Times New Roman" w:eastAsia="Liberation Serif" w:cs="Times New Roman"/>
          <w:b/>
          <w:spacing w:val="-6"/>
          <w:sz w:val="28"/>
          <w:szCs w:val="28"/>
        </w:rPr>
        <w:br/>
        <w:t xml:space="preserve">учреждениями муниципального образования город Краснодар, </w:t>
      </w:r>
      <w:r>
        <w:rPr>
          <w:rFonts w:ascii="Times New Roman" w:hAnsi="Times New Roman" w:eastAsia="Liberation Serif" w:cs="Times New Roman"/>
          <w:b/>
          <w:spacing w:val="-6"/>
          <w:sz w:val="28"/>
          <w:szCs w:val="28"/>
        </w:rPr>
        <w:br/>
        <w:t xml:space="preserve">автономными некоммерческими организациями</w:t>
      </w:r>
      <w:r>
        <w:rPr>
          <w:rFonts w:ascii="Times New Roman" w:hAnsi="Times New Roman" w:eastAsia="Liberation Serif" w:cs="Times New Roman"/>
          <w:b/>
          <w:spacing w:val="-6"/>
          <w:sz w:val="28"/>
          <w:szCs w:val="28"/>
        </w:rPr>
      </w:r>
      <w:r>
        <w:rPr>
          <w:rFonts w:ascii="Times New Roman" w:hAnsi="Times New Roman" w:eastAsia="Liberation Serif" w:cs="Times New Roman"/>
          <w:b/>
          <w:bCs/>
          <w:spacing w:val="-6"/>
          <w:sz w:val="28"/>
          <w:szCs w:val="28"/>
          <w:highlight w:val="none"/>
        </w:rPr>
      </w:r>
    </w:p>
    <w:p>
      <w:pPr>
        <w:contextualSpacing w:val="0"/>
        <w:jc w:val="left"/>
        <w:spacing w:line="228" w:lineRule="auto"/>
        <w:rPr>
          <w:rFonts w:ascii="Times New Roman" w:hAnsi="Times New Roman" w:cs="Times New Roman"/>
          <w:color w:val="1f497d"/>
          <w:spacing w:val="-6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1f497d"/>
          <w:spacing w:val="-6"/>
          <w:sz w:val="28"/>
          <w:szCs w:val="28"/>
        </w:rPr>
      </w:r>
      <w:r>
        <w:rPr>
          <w:rFonts w:ascii="Times New Roman" w:hAnsi="Times New Roman" w:cs="Times New Roman"/>
          <w:color w:val="1f497d"/>
          <w:spacing w:val="-6"/>
          <w:sz w:val="28"/>
          <w:szCs w:val="28"/>
        </w:rPr>
      </w:r>
      <w:r>
        <w:rPr>
          <w:rFonts w:ascii="Times New Roman" w:hAnsi="Times New Roman" w:cs="Times New Roman"/>
          <w:color w:val="1f497d"/>
          <w:spacing w:val="-6"/>
          <w:sz w:val="28"/>
          <w:szCs w:val="28"/>
        </w:rPr>
      </w:r>
    </w:p>
    <w:p>
      <w:pPr>
        <w:contextualSpacing w:val="0"/>
        <w:jc w:val="left"/>
        <w:spacing w:line="228" w:lineRule="auto"/>
        <w:rPr>
          <w:rFonts w:ascii="Times New Roman" w:hAnsi="Times New Roman" w:cs="Times New Roman"/>
          <w:color w:val="1f497d"/>
          <w:spacing w:val="-6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1f497d"/>
          <w:spacing w:val="-6"/>
          <w:sz w:val="28"/>
          <w:szCs w:val="28"/>
        </w:rPr>
      </w:r>
      <w:r>
        <w:rPr>
          <w:rFonts w:ascii="Times New Roman" w:hAnsi="Times New Roman" w:cs="Times New Roman"/>
          <w:color w:val="1f497d"/>
          <w:spacing w:val="-6"/>
          <w:sz w:val="28"/>
          <w:szCs w:val="28"/>
        </w:rPr>
      </w:r>
      <w:r>
        <w:rPr>
          <w:rFonts w:ascii="Times New Roman" w:hAnsi="Times New Roman" w:cs="Times New Roman"/>
          <w:color w:val="1f497d"/>
          <w:spacing w:val="-6"/>
          <w:sz w:val="28"/>
          <w:szCs w:val="28"/>
        </w:rPr>
      </w:r>
    </w:p>
    <w:p>
      <w:pPr>
        <w:contextualSpacing w:val="0"/>
        <w:ind w:right="-2"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На основании Гражданского кодекса Российской Федерации, федераль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ных законов от 06.10.2003 № 131-ФЗ «Об общих принципах организации местного самоуправления в Российской Федерации», от 14.11.2002 № 161-ФЗ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br/>
        <w:t xml:space="preserve">«О государственных и муниципальных унитарных предприятиях», от 12.01.96 </w:t>
        <w:br/>
        <w:t xml:space="preserve">№ 7-ФЗ «О некоммерческих организациях», Устав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муниципального образования город Краснодар, в целях совершенствования контроля за финансово-хозяйственной деятельностью муниципальных унитарных предприятий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, бюджетных учреждений муниципального образования город Краснодар, автономных некоммерческих организаций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п о с т а н о в л я ю: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</w:r>
    </w:p>
    <w:p>
      <w:pPr>
        <w:contextualSpacing w:val="0"/>
        <w:ind w:right="-2"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Утвердить Порядок согласования крупных сделок, совершаемых муниципальными унитарными предприятиями, бюджетными учреждениями муниципального образования город Краснодар, автономными некоммерческими организациями (прилагается).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</w:r>
    </w:p>
    <w:p>
      <w:pPr>
        <w:contextualSpacing w:val="0"/>
        <w:ind w:firstLine="709"/>
        <w:jc w:val="both"/>
        <w:rPr>
          <w:spacing w:val="-6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Департаменту информационной политики администрации муниципального образования город Краснодар (Лаврентьев) официально обнародовать настоящее постановление путём официального опубликования в Вестнике органов местного самоуправления муниципального образования город Краснодар и размещения на официальном Интерне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т-портале администрации муниципального образования город Краснодар и городской Думы Краснодара.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</w:r>
    </w:p>
    <w:p>
      <w:pPr>
        <w:contextualSpacing w:val="0"/>
        <w:ind w:firstLine="709"/>
        <w:jc w:val="both"/>
        <w:rPr>
          <w:rFonts w:ascii="Times New Roman" w:hAnsi="Times New Roman" w:eastAsia="Times New Roman" w:cs="Times New Roman"/>
          <w:spacing w:val="-6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3. Настоящее постановление вступает в силу со дня его официального обнародования.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</w:r>
      <w:r>
        <w:rPr>
          <w:spacing w:val="-6"/>
        </w:rPr>
      </w:r>
    </w:p>
    <w:p>
      <w:pPr>
        <w:pStyle w:val="913"/>
        <w:contextualSpacing w:val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  <w:suppressLineNumbers w:val="0"/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Контроль за выполнением настоящего постановления оставляю за собой.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Style w:val="902"/>
        <w:ind w:left="0"/>
        <w:jc w:val="both"/>
        <w:spacing w:after="0" w:line="235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0"/>
        <w:jc w:val="both"/>
        <w:spacing w:after="0" w:line="235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0"/>
        <w:jc w:val="both"/>
        <w:spacing w:after="0"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5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город Краснодар</w:t>
        <w:tab/>
        <w:tab/>
        <w:tab/>
        <w:tab/>
        <w:tab/>
        <w:tab/>
        <w:tab/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Е.М.Наумов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sectPr>
      <w:headerReference w:type="default" r:id="rId9"/>
      <w:footerReference w:type="first" r:id="rId10"/>
      <w:footnotePr/>
      <w:endnotePr/>
      <w:type w:val="continuous"/>
      <w:pgSz w:w="11905" w:h="16837" w:orient="portrait"/>
      <w:pgMar w:top="567" w:right="624" w:bottom="1105" w:left="1701" w:header="0" w:footer="6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Sylfaen">
    <w:panose1 w:val="020B0502040504020204"/>
  </w:font>
  <w:font w:name="Times New Roman">
    <w:panose1 w:val="02020603050405020304"/>
  </w:font>
  <w:font w:name="Arial">
    <w:panose1 w:val="020B0604020202020204"/>
  </w:font>
  <w:font w:name="Microsoft Sans Serif">
    <w:panose1 w:val="020B0606020202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  <w:p>
    <w:pPr>
      <w:pStyle w:val="899"/>
    </w:pPr>
    <w:r/>
    <w:r/>
  </w:p>
  <w:p>
    <w:pPr>
      <w:pStyle w:val="8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9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8"/>
    <w:link w:val="877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6"/>
    <w:next w:val="876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8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8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8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8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8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8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6"/>
    <w:next w:val="876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8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6"/>
    <w:next w:val="876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8"/>
    <w:link w:val="722"/>
    <w:uiPriority w:val="10"/>
    <w:rPr>
      <w:sz w:val="48"/>
      <w:szCs w:val="48"/>
    </w:rPr>
  </w:style>
  <w:style w:type="paragraph" w:styleId="724">
    <w:name w:val="Subtitle"/>
    <w:basedOn w:val="876"/>
    <w:next w:val="876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8"/>
    <w:link w:val="724"/>
    <w:uiPriority w:val="11"/>
    <w:rPr>
      <w:sz w:val="24"/>
      <w:szCs w:val="24"/>
    </w:rPr>
  </w:style>
  <w:style w:type="paragraph" w:styleId="726">
    <w:name w:val="Quote"/>
    <w:basedOn w:val="876"/>
    <w:next w:val="876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6"/>
    <w:next w:val="876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8"/>
    <w:link w:val="897"/>
    <w:uiPriority w:val="99"/>
  </w:style>
  <w:style w:type="character" w:styleId="731">
    <w:name w:val="Footer Char"/>
    <w:basedOn w:val="878"/>
    <w:link w:val="899"/>
    <w:uiPriority w:val="99"/>
  </w:style>
  <w:style w:type="paragraph" w:styleId="732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99"/>
    <w:uiPriority w:val="99"/>
  </w:style>
  <w:style w:type="table" w:styleId="734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8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8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rPr>
      <w:color w:val="000000"/>
      <w:sz w:val="24"/>
      <w:szCs w:val="24"/>
    </w:rPr>
  </w:style>
  <w:style w:type="paragraph" w:styleId="877">
    <w:name w:val="Heading 1"/>
    <w:basedOn w:val="876"/>
    <w:next w:val="876"/>
    <w:link w:val="901"/>
    <w:qFormat/>
    <w:pPr>
      <w:jc w:val="center"/>
      <w:spacing w:before="108" w:after="108"/>
      <w:widowControl w:val="off"/>
      <w:outlineLvl w:val="0"/>
    </w:pPr>
    <w:rPr>
      <w:rFonts w:ascii="Arial" w:hAnsi="Arial" w:eastAsia="Times New Roman" w:cs="Times New Roman"/>
      <w:b/>
      <w:bCs/>
      <w:color w:val="000080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character" w:styleId="881">
    <w:name w:val="Hyperlink"/>
    <w:rPr>
      <w:rFonts w:cs="Times New Roman"/>
      <w:color w:val="000080"/>
      <w:u w:val="single"/>
    </w:rPr>
  </w:style>
  <w:style w:type="character" w:styleId="882" w:customStyle="1">
    <w:name w:val="Основной текст Знак"/>
    <w:link w:val="891"/>
    <w:rPr>
      <w:rFonts w:ascii="Times New Roman" w:hAnsi="Times New Roman" w:cs="Times New Roman"/>
      <w:b/>
      <w:bCs/>
      <w:spacing w:val="0"/>
      <w:sz w:val="28"/>
      <w:szCs w:val="28"/>
    </w:rPr>
  </w:style>
  <w:style w:type="character" w:styleId="883" w:customStyle="1">
    <w:name w:val="Основной текст + Sylfaen"/>
    <w:rPr>
      <w:rFonts w:ascii="Sylfaen" w:hAnsi="Sylfaen" w:cs="Sylfaen"/>
      <w:b/>
      <w:bCs/>
      <w:spacing w:val="0"/>
      <w:sz w:val="28"/>
      <w:szCs w:val="28"/>
    </w:rPr>
  </w:style>
  <w:style w:type="character" w:styleId="884" w:customStyle="1">
    <w:name w:val="Заголовок №1_"/>
    <w:link w:val="892"/>
    <w:rPr>
      <w:rFonts w:ascii="Times New Roman" w:hAnsi="Times New Roman" w:cs="Times New Roman"/>
      <w:b/>
      <w:bCs/>
      <w:spacing w:val="60"/>
      <w:sz w:val="35"/>
      <w:szCs w:val="35"/>
    </w:rPr>
  </w:style>
  <w:style w:type="character" w:styleId="885" w:customStyle="1">
    <w:name w:val="Заголовок №1 + Sylfaen"/>
    <w:rPr>
      <w:rFonts w:ascii="Sylfaen" w:hAnsi="Sylfaen" w:cs="Sylfaen"/>
      <w:b/>
      <w:bCs/>
      <w:spacing w:val="50"/>
      <w:sz w:val="35"/>
      <w:szCs w:val="35"/>
    </w:rPr>
  </w:style>
  <w:style w:type="character" w:styleId="886" w:customStyle="1">
    <w:name w:val="Основной текст (3)_"/>
    <w:link w:val="893"/>
    <w:rPr>
      <w:rFonts w:ascii="Times New Roman" w:hAnsi="Times New Roman" w:cs="Times New Roman"/>
      <w:sz w:val="20"/>
      <w:szCs w:val="20"/>
    </w:rPr>
  </w:style>
  <w:style w:type="character" w:styleId="887" w:customStyle="1">
    <w:name w:val="Основной текст (3) + Sylfaen"/>
    <w:rPr>
      <w:rFonts w:ascii="Sylfaen" w:hAnsi="Sylfaen" w:cs="Sylfaen"/>
      <w:sz w:val="20"/>
      <w:szCs w:val="20"/>
    </w:rPr>
  </w:style>
  <w:style w:type="character" w:styleId="888" w:customStyle="1">
    <w:name w:val="Основной текст (2)_"/>
    <w:link w:val="894"/>
    <w:rPr>
      <w:rFonts w:ascii="Times New Roman" w:hAnsi="Times New Roman" w:cs="Times New Roman"/>
      <w:spacing w:val="0"/>
      <w:sz w:val="27"/>
      <w:szCs w:val="27"/>
    </w:rPr>
  </w:style>
  <w:style w:type="character" w:styleId="889" w:customStyle="1">
    <w:name w:val="Основной текст (2) + Sylfaen"/>
    <w:rPr>
      <w:rFonts w:ascii="Sylfaen" w:hAnsi="Sylfaen" w:cs="Sylfaen"/>
      <w:spacing w:val="0"/>
      <w:sz w:val="27"/>
      <w:szCs w:val="27"/>
    </w:rPr>
  </w:style>
  <w:style w:type="character" w:styleId="890" w:customStyle="1">
    <w:name w:val="Основной текст (4)_"/>
    <w:link w:val="895"/>
    <w:rPr>
      <w:rFonts w:ascii="Sylfaen" w:hAnsi="Sylfaen" w:cs="Sylfaen"/>
      <w:sz w:val="11"/>
      <w:szCs w:val="11"/>
    </w:rPr>
  </w:style>
  <w:style w:type="paragraph" w:styleId="891">
    <w:name w:val="Body Text"/>
    <w:basedOn w:val="876"/>
    <w:link w:val="882"/>
    <w:pPr>
      <w:jc w:val="center"/>
      <w:spacing w:line="322" w:lineRule="exact"/>
      <w:shd w:val="clear" w:color="auto" w:fill="ffffff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892" w:customStyle="1">
    <w:name w:val="Заголовок №1"/>
    <w:basedOn w:val="876"/>
    <w:link w:val="884"/>
    <w:pPr>
      <w:jc w:val="center"/>
      <w:spacing w:before="240" w:after="780" w:line="240" w:lineRule="atLeast"/>
      <w:shd w:val="clear" w:color="auto" w:fill="ffffff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styleId="893" w:customStyle="1">
    <w:name w:val="Основной текст (3)"/>
    <w:basedOn w:val="876"/>
    <w:link w:val="886"/>
    <w:pPr>
      <w:spacing w:before="300" w:after="180" w:line="240" w:lineRule="atLeast"/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894" w:customStyle="1">
    <w:name w:val="Основной текст (2)"/>
    <w:basedOn w:val="876"/>
    <w:link w:val="888"/>
    <w:pPr>
      <w:jc w:val="center"/>
      <w:spacing w:before="780" w:line="240" w:lineRule="atLeast"/>
      <w:shd w:val="clear" w:color="auto" w:fill="ffffff"/>
    </w:pPr>
    <w:rPr>
      <w:rFonts w:ascii="Times New Roman" w:hAnsi="Times New Roman" w:cs="Times New Roman"/>
      <w:color w:val="auto"/>
      <w:sz w:val="27"/>
      <w:szCs w:val="27"/>
    </w:rPr>
  </w:style>
  <w:style w:type="paragraph" w:styleId="895" w:customStyle="1">
    <w:name w:val="Основной текст (4)"/>
    <w:basedOn w:val="876"/>
    <w:link w:val="890"/>
    <w:pPr>
      <w:spacing w:before="60" w:line="240" w:lineRule="atLeast"/>
      <w:shd w:val="clear" w:color="auto" w:fill="ffffff"/>
    </w:pPr>
    <w:rPr>
      <w:rFonts w:ascii="Sylfaen" w:hAnsi="Sylfaen" w:cs="Sylfaen"/>
      <w:color w:val="auto"/>
      <w:sz w:val="11"/>
      <w:szCs w:val="11"/>
    </w:rPr>
  </w:style>
  <w:style w:type="paragraph" w:styleId="896">
    <w:name w:val="Balloon Text"/>
    <w:basedOn w:val="876"/>
    <w:semiHidden/>
    <w:rPr>
      <w:rFonts w:ascii="Tahoma" w:hAnsi="Tahoma" w:cs="Tahoma"/>
      <w:sz w:val="16"/>
      <w:szCs w:val="16"/>
    </w:rPr>
  </w:style>
  <w:style w:type="paragraph" w:styleId="897">
    <w:name w:val="Header"/>
    <w:basedOn w:val="876"/>
    <w:link w:val="898"/>
    <w:uiPriority w:val="99"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link w:val="897"/>
    <w:uiPriority w:val="99"/>
    <w:rPr>
      <w:color w:val="000000"/>
      <w:sz w:val="24"/>
      <w:szCs w:val="24"/>
    </w:rPr>
  </w:style>
  <w:style w:type="paragraph" w:styleId="899">
    <w:name w:val="Footer"/>
    <w:basedOn w:val="876"/>
    <w:link w:val="900"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link w:val="899"/>
    <w:rPr>
      <w:color w:val="000000"/>
      <w:sz w:val="24"/>
      <w:szCs w:val="24"/>
    </w:rPr>
  </w:style>
  <w:style w:type="character" w:styleId="901" w:customStyle="1">
    <w:name w:val="Заголовок 1 Знак"/>
    <w:link w:val="877"/>
    <w:rPr>
      <w:rFonts w:ascii="Arial" w:hAnsi="Arial" w:eastAsia="Times New Roman" w:cs="Times New Roman"/>
      <w:b/>
      <w:bCs/>
      <w:color w:val="000080"/>
      <w:sz w:val="24"/>
      <w:szCs w:val="24"/>
    </w:rPr>
  </w:style>
  <w:style w:type="paragraph" w:styleId="902">
    <w:name w:val="List Paragraph"/>
    <w:basedOn w:val="876"/>
    <w:qFormat/>
    <w:pPr>
      <w:contextualSpacing/>
      <w:ind w:left="720"/>
      <w:spacing w:after="200" w:line="276" w:lineRule="auto"/>
    </w:pPr>
    <w:rPr>
      <w:rFonts w:ascii="Times New Roman" w:hAnsi="Times New Roman" w:eastAsia="Calibri" w:cs="Times New Roman"/>
      <w:color w:val="auto"/>
      <w:sz w:val="26"/>
      <w:szCs w:val="26"/>
      <w:lang w:eastAsia="en-US"/>
    </w:rPr>
  </w:style>
  <w:style w:type="character" w:styleId="903" w:customStyle="1">
    <w:name w:val="Основной текст с отступом Знак"/>
    <w:link w:val="904"/>
    <w:rPr>
      <w:rFonts w:ascii="Calibri" w:hAnsi="Calibri" w:eastAsia="Calibri"/>
      <w:sz w:val="26"/>
      <w:szCs w:val="26"/>
      <w:lang w:eastAsia="en-US"/>
    </w:rPr>
  </w:style>
  <w:style w:type="paragraph" w:styleId="904">
    <w:name w:val="Body Text Indent"/>
    <w:basedOn w:val="876"/>
    <w:link w:val="903"/>
    <w:pPr>
      <w:ind w:left="283"/>
      <w:spacing w:after="120" w:line="276" w:lineRule="auto"/>
    </w:pPr>
    <w:rPr>
      <w:rFonts w:ascii="Calibri" w:hAnsi="Calibri" w:eastAsia="Calibri"/>
      <w:color w:val="auto"/>
      <w:sz w:val="26"/>
      <w:szCs w:val="26"/>
      <w:lang w:eastAsia="en-US"/>
    </w:rPr>
  </w:style>
  <w:style w:type="character" w:styleId="905" w:customStyle="1">
    <w:name w:val="Основной текст с отступом Знак1"/>
    <w:rPr>
      <w:color w:val="000000"/>
      <w:sz w:val="24"/>
      <w:szCs w:val="24"/>
    </w:rPr>
  </w:style>
  <w:style w:type="character" w:styleId="906" w:customStyle="1">
    <w:name w:val="Основной текст с отступом 2 Знак"/>
    <w:link w:val="907"/>
    <w:rPr>
      <w:rFonts w:ascii="Calibri" w:hAnsi="Calibri" w:eastAsia="Calibri"/>
      <w:sz w:val="26"/>
      <w:szCs w:val="26"/>
      <w:lang w:eastAsia="en-US"/>
    </w:rPr>
  </w:style>
  <w:style w:type="paragraph" w:styleId="907">
    <w:name w:val="Body Text Indent 2"/>
    <w:basedOn w:val="876"/>
    <w:link w:val="906"/>
    <w:pPr>
      <w:ind w:left="283"/>
      <w:spacing w:after="120" w:line="480" w:lineRule="auto"/>
    </w:pPr>
    <w:rPr>
      <w:rFonts w:ascii="Calibri" w:hAnsi="Calibri" w:eastAsia="Calibri"/>
      <w:color w:val="auto"/>
      <w:sz w:val="26"/>
      <w:szCs w:val="26"/>
      <w:lang w:eastAsia="en-US"/>
    </w:rPr>
  </w:style>
  <w:style w:type="character" w:styleId="908" w:customStyle="1">
    <w:name w:val="Основной текст с отступом 2 Знак1"/>
    <w:rPr>
      <w:color w:val="000000"/>
      <w:sz w:val="24"/>
      <w:szCs w:val="24"/>
    </w:rPr>
  </w:style>
  <w:style w:type="character" w:styleId="909" w:customStyle="1">
    <w:name w:val="Гипертекстовая ссылка"/>
    <w:uiPriority w:val="99"/>
    <w:rPr>
      <w:b/>
      <w:bCs/>
      <w:color w:val="008000"/>
    </w:rPr>
  </w:style>
  <w:style w:type="paragraph" w:styleId="910" w:customStyle="1">
    <w:name w:val="Прижатый влево"/>
    <w:basedOn w:val="876"/>
    <w:next w:val="876"/>
    <w:uiPriority w:val="99"/>
    <w:rPr>
      <w:rFonts w:ascii="Arial" w:hAnsi="Arial" w:eastAsia="Times New Roman" w:cs="Arial"/>
      <w:color w:val="auto"/>
      <w:lang w:eastAsia="en-US"/>
    </w:rPr>
  </w:style>
  <w:style w:type="paragraph" w:styleId="911">
    <w:name w:val="Normal (Web)"/>
    <w:basedOn w:val="876"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paragraph" w:styleId="912" w:customStyle="1">
    <w:name w:val="ConsPlusTitle"/>
    <w:pPr>
      <w:widowControl w:val="off"/>
    </w:pPr>
    <w:rPr>
      <w:rFonts w:ascii="Calibri" w:hAnsi="Calibri" w:eastAsia="Times New Roman" w:cs="Calibri"/>
      <w:b/>
      <w:sz w:val="22"/>
    </w:rPr>
  </w:style>
  <w:style w:type="paragraph" w:styleId="913" w:customStyle="1">
    <w:name w:val="ConsPlusNormal"/>
    <w:pPr>
      <w:widowControl w:val="off"/>
    </w:pPr>
    <w:rPr>
      <w:rFonts w:ascii="Calibri" w:hAnsi="Calibri" w:eastAsia="Times New Roman" w:cs="Calibri"/>
      <w:sz w:val="22"/>
    </w:rPr>
  </w:style>
  <w:style w:type="table" w:styleId="914">
    <w:name w:val="Table Grid"/>
    <w:basedOn w:val="87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486864C74EB24E871EE277FBEE7C90" ma:contentTypeVersion="0" ma:contentTypeDescription="Создание документа." ma:contentTypeScope="" ma:versionID="52c4ff641b25eff84c62c8356b62bb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217E-D438-438D-9089-EB299E98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094AE-9965-4B8D-83A9-03CA9604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B84C6-0C7D-402E-8091-40E0D2C7F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11B06-A38E-4178-B098-3A889120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e.koroleva</dc:creator>
  <cp:keywords/>
  <cp:revision>13</cp:revision>
  <dcterms:created xsi:type="dcterms:W3CDTF">2024-05-20T14:56:00Z</dcterms:created>
  <dcterms:modified xsi:type="dcterms:W3CDTF">2024-07-02T12:19:28Z</dcterms:modified>
</cp:coreProperties>
</file>