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0000000:14007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Западный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внутригородской округ, ул. им.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Захарова, от ул. Постовской до начала подъёма моста через р. Кубань в п. Явлоновский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0209068:1121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ул. им.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Захарова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уч. 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0210001:19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Западный внутригородской округ, по направлению Краснодар-Новороссийск, нежилые строения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0210001:110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ул. им.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Захарова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уч.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0210001:600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городской округ город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г. Краснодар, ул. им.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Захарова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з/у 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0209068:1126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Западный внутригородской округ, ул. им. Захарова, 23/3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0209068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0209052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0209042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537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Реконструкция объекта электросетевого хозяйства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его неотъемлемых технологических частей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в рамках реализации объекта: «Реконструкция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ЛЭП-6 кВ НПЗ-33-ТП-1627п, протяженностью 0,95 км, 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02.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.2025 по 17.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приказ № 803 от 16.10.2024 об утверждении инвестиционной программы АО «Электросети Кубани» на 2025-2029 годы.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LibreOffice/7.6.7.2$Linux_X86_64 LibreOffice_project/60$Build-2</Application>
  <AppVersion>15.0000</AppVersion>
  <Pages>2</Pages>
  <Words>450</Words>
  <Characters>3212</Characters>
  <CharactersWithSpaces>3633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2025-07-28T08:57:06Z</cp:lastPrinted>
  <dcterms:modified xsi:type="dcterms:W3CDTF">2025-09-25T12:03:06Z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