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 № </w:t>
      </w:r>
      <w:r>
        <w:rPr>
          <w:rFonts w:eastAsia="PT Astra Serif" w:cs="PT Astra Serif" w:ascii="PT Astra Serif" w:hAnsi="PT Astra Serif"/>
          <w:sz w:val="28"/>
          <w:szCs w:val="28"/>
        </w:rPr>
        <w:t>30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«Единая служба заказчика» требований законодательства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Российской Федерации и иных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о контрактной системе в сфере закупок товаров, работ, услуг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24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.12.2024  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 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таве: Хохловой И.А. – заместителя начальника управления, заместителя руководителя комиссии; Глазкова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Е.А. – начальника отдела контроля закупок управления, заместителя руководителя комиссии;   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от 1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8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.12.202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4 № 03183005776000004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7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 xml:space="preserve"> о согла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э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 xml:space="preserve">лектронного аукциона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(извещение от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04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2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.2024 № 0818500000824010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46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2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                                                           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243230907113823080100102750010000414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образования: «Проектирование и строительство здания для пищеблока и спортивного зала на территории МБОУ СОШ №63 по ул. Славянской, 63 города Краснодара»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аукцион).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электронного аукциона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0818500000824010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46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2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</w:t>
      </w:r>
      <w:r>
        <w:rPr>
          <w:rFonts w:eastAsia="PT Astra Serif" w:cs="PT Astra Serif" w:ascii="PT Astra Serif" w:hAnsi="PT Astra Serif"/>
          <w:sz w:val="28"/>
          <w:szCs w:val="28"/>
        </w:rPr>
        <w:t>04</w:t>
      </w:r>
      <w:r>
        <w:rPr>
          <w:rFonts w:eastAsia="PT Astra Serif" w:cs="PT Astra Serif" w:ascii="PT Astra Serif" w:hAnsi="PT Astra Serif"/>
          <w:sz w:val="28"/>
          <w:szCs w:val="28"/>
        </w:rPr>
        <w:t>.1</w:t>
      </w:r>
      <w:r>
        <w:rPr>
          <w:rFonts w:eastAsia="PT Astra Serif" w:cs="PT Astra Serif" w:ascii="PT Astra Serif" w:hAnsi="PT Astra Serif"/>
          <w:sz w:val="28"/>
          <w:szCs w:val="28"/>
        </w:rPr>
        <w:t>2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.2024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000000"/>
            <w:sz w:val="28"/>
            <w:szCs w:val="28"/>
            <w:u w:val="none"/>
            <w:shd w:fill="auto" w:val="clear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В соответствии с пунктом 4 части 1 статьи 52 Закона открытый конкурентный способ признается несостоявшимся в случае, если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sz w:val="28"/>
          <w:szCs w:val="28"/>
        </w:rPr>
        <w:t>по результатам рассмотрения заявок на участие в закупке комиссия по осуществлению закупок отклонила все такие заявки</w:t>
      </w:r>
      <w:r>
        <w:rPr>
          <w:rFonts w:eastAsia="PT Astra Serif" w:cs="PT Astra Serif"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13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.12.2024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0818500000824010</w:t>
      </w:r>
      <w:r>
        <w:rPr>
          <w:rFonts w:eastAsia="PT Astra Serif" w:cs="PT Astra Serif" w:ascii="PT Astra Serif" w:hAnsi="PT Astra Serif"/>
          <w:caps/>
          <w:sz w:val="28"/>
          <w:szCs w:val="28"/>
        </w:rPr>
        <w:t>46</w:t>
      </w:r>
      <w:r>
        <w:rPr>
          <w:rFonts w:eastAsia="PT Astra Serif" w:cs="PT Astra Serif" w:ascii="PT Astra Serif" w:hAnsi="PT Astra Serif"/>
          <w:caps/>
          <w:sz w:val="28"/>
          <w:szCs w:val="28"/>
        </w:rPr>
        <w:t>2-Э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А-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 xml:space="preserve">по окончании срока подачи заявок на участие в закупке 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подана только одна заявка на участие в закупке, по результатам рассмотрения заявки на участие в закупке комиссия отклонила такую заявку, в связи с тем, что заявка на участие в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 xml:space="preserve"> закупке признана несоответствующей требованиям, установленным в извещении об осуществлении закупки; 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электронный аукцион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 xml:space="preserve"> в соответствии с пунктом 4 части 1 статьи 52 Закона признан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соответствии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с частью 8 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25 части 1 статьи 93 Закона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обращение от 1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8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>.12.2024 № 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03183005776000004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highlight w:val="white"/>
        </w:rPr>
        <w:t>7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 xml:space="preserve">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вании заключения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 xml:space="preserve">на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«Проектирование и строительство здания для пищеблока и спортивного зала на территории МБОУ СОШ №63 по ул. Славянской, 63 города Краснодара»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«</w:t>
      </w:r>
      <w:r>
        <w:rPr>
          <w:rFonts w:eastAsia="PT Astra Serif" w:cs="PT Astra Serif" w:ascii="PT Astra Serif" w:hAnsi="PT Astra Serif"/>
          <w:sz w:val="28"/>
          <w:szCs w:val="28"/>
        </w:rPr>
        <w:t>ВСВ-РегионСтрой</w:t>
      </w:r>
      <w:r>
        <w:rPr>
          <w:rFonts w:eastAsia="PT Astra Serif" w:cs="PT Astra Serif" w:ascii="PT Astra Serif" w:hAnsi="PT Astra Serif"/>
          <w:sz w:val="28"/>
          <w:szCs w:val="28"/>
        </w:rPr>
        <w:t>» (далее – ООО «</w:t>
      </w:r>
      <w:r>
        <w:rPr>
          <w:rFonts w:eastAsia="PT Astra Serif" w:cs="PT Astra Serif" w:ascii="PT Astra Serif" w:hAnsi="PT Astra Serif"/>
          <w:sz w:val="28"/>
          <w:szCs w:val="28"/>
        </w:rPr>
        <w:t>ВСВ-РегионСтрой</w:t>
      </w:r>
      <w:r>
        <w:rPr>
          <w:rFonts w:eastAsia="PT Astra Serif" w:cs="PT Astra Serif" w:ascii="PT Astra Serif" w:hAnsi="PT Astra Serif"/>
          <w:sz w:val="28"/>
          <w:szCs w:val="28"/>
        </w:rPr>
        <w:t>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</w:rPr>
        <w:t xml:space="preserve">на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«Проектирование и строительство здания для пищеблока и спортивного зала на территории МБОУ СОШ №63 по ул. Славянской, 63 города Краснодара»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>
        <w:rPr>
          <w:rFonts w:eastAsia="PT Astra Serif" w:cs="PT Astra Serif" w:ascii="PT Astra Serif" w:hAnsi="PT Astra Serif"/>
          <w:sz w:val="28"/>
          <w:szCs w:val="28"/>
        </w:rPr>
        <w:t>ВСВ-РегионСтрой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(ИНН </w:t>
      </w:r>
      <w:r>
        <w:rPr>
          <w:rFonts w:eastAsia="PT Astra Serif" w:cs="PT Astra Serif" w:ascii="PT Astra Serif" w:hAnsi="PT Astra Serif"/>
          <w:sz w:val="28"/>
          <w:szCs w:val="28"/>
        </w:rPr>
        <w:t>2311179474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КПП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230801001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; адрес: </w:t>
      </w:r>
      <w:r>
        <w:rPr>
          <w:rFonts w:eastAsia="PT Astra Serif" w:cs="PT Astra Serif" w:ascii="PT Astra Serif" w:hAnsi="PT Astra Serif"/>
          <w:sz w:val="28"/>
          <w:szCs w:val="28"/>
        </w:rPr>
        <w:t>350049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</w:rPr>
        <w:t xml:space="preserve">, 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</w:rPr>
        <w:t xml:space="preserve">Краснодарский край, г.о. город Краснодар,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г. </w:t>
      </w:r>
      <w:r>
        <w:rPr>
          <w:rFonts w:eastAsia="PT Astra Serif" w:cs="PT Astra Serif" w:ascii="PT Astra Serif" w:hAnsi="PT Astra Serif"/>
          <w:sz w:val="28"/>
          <w:szCs w:val="28"/>
        </w:rPr>
        <w:t>Краснодар</w:t>
      </w:r>
      <w:r>
        <w:rPr>
          <w:rFonts w:eastAsia="PT Astra Serif" w:cs="PT Astra Serif" w:ascii="PT Astra Serif" w:hAnsi="PT Astra Serif"/>
          <w:sz w:val="28"/>
          <w:szCs w:val="28"/>
        </w:rPr>
        <w:t>, ул.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К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расных Партизан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, д.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200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, помещ. 1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006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по цене, не превышающей начальную (максимальную) цену контракта в размере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19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3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2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1 617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>,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>07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 xml:space="preserve"> (с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>то девяносто три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миллиона четыреста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двадцать одна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тысяч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шестьсот семнадцать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) рублей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07</w:t>
      </w:r>
      <w:bookmarkStart w:id="0" w:name="_GoBack"/>
      <w:bookmarkEnd w:id="0"/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копе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к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И.А.Хохлова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Е.А.Гл</w:t>
      </w:r>
      <w:r>
        <w:rPr>
          <w:rFonts w:eastAsia="PT Astra Serif" w:cs="PT Astra Serif" w:ascii="PT Astra Serif" w:hAnsi="PT Astra Serif"/>
          <w:sz w:val="28"/>
          <w:szCs w:val="28"/>
        </w:rPr>
        <w:t>азков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В.Н.Поляков</w:t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LibreOffice/7.6.7.2$Linux_X86_64 LibreOffice_project/60$Build-2</Application>
  <AppVersion>15.0000</AppVersion>
  <Pages>3</Pages>
  <Words>769</Words>
  <Characters>5662</Characters>
  <CharactersWithSpaces>6896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2024-12-23T16:44:23Z</cp:lastPrinted>
  <dcterms:modified xsi:type="dcterms:W3CDTF">2024-12-23T16:44:50Z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