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41E" w:rsidRPr="00C254BF" w:rsidRDefault="00215E11" w:rsidP="00960643">
      <w:pPr>
        <w:jc w:val="center"/>
        <w:rPr>
          <w:b/>
          <w:sz w:val="36"/>
          <w:szCs w:val="36"/>
        </w:rPr>
      </w:pPr>
      <w:r w:rsidRPr="00C254BF">
        <w:rPr>
          <w:b/>
          <w:sz w:val="36"/>
          <w:szCs w:val="36"/>
        </w:rPr>
        <w:t>ИЗВЕЩЕНИЕ</w:t>
      </w:r>
    </w:p>
    <w:p w:rsidR="00BF100E" w:rsidRPr="00C254BF" w:rsidRDefault="00F6641E" w:rsidP="00960643">
      <w:pPr>
        <w:suppressAutoHyphens/>
        <w:jc w:val="center"/>
        <w:rPr>
          <w:b/>
          <w:spacing w:val="-6"/>
        </w:rPr>
      </w:pPr>
      <w:r w:rsidRPr="00C254BF">
        <w:rPr>
          <w:b/>
        </w:rPr>
        <w:t xml:space="preserve">О ПРОВЕДЕНИИ </w:t>
      </w:r>
      <w:r w:rsidR="00201813" w:rsidRPr="00C254BF">
        <w:rPr>
          <w:b/>
        </w:rPr>
        <w:t xml:space="preserve">ЭЛЕКТРОННОГО </w:t>
      </w:r>
      <w:r w:rsidRPr="00C254BF">
        <w:rPr>
          <w:b/>
        </w:rPr>
        <w:t>АУКЦИОН</w:t>
      </w:r>
      <w:r w:rsidR="005C38D4" w:rsidRPr="00C254BF">
        <w:rPr>
          <w:b/>
        </w:rPr>
        <w:t>А</w:t>
      </w:r>
      <w:r w:rsidRPr="00C254BF">
        <w:rPr>
          <w:b/>
        </w:rPr>
        <w:t xml:space="preserve"> </w:t>
      </w:r>
      <w:r w:rsidR="000A3F3B" w:rsidRPr="00C254BF">
        <w:rPr>
          <w:b/>
        </w:rPr>
        <w:t>НА</w:t>
      </w:r>
      <w:r w:rsidRPr="00C254BF">
        <w:rPr>
          <w:b/>
        </w:rPr>
        <w:t xml:space="preserve"> </w:t>
      </w:r>
      <w:r w:rsidR="000A3F3B" w:rsidRPr="00C254BF">
        <w:rPr>
          <w:b/>
        </w:rPr>
        <w:t>ПРАВО ЗАКЛЮЧЕНИЯ</w:t>
      </w:r>
      <w:r w:rsidR="0078117F" w:rsidRPr="00C254BF">
        <w:rPr>
          <w:b/>
        </w:rPr>
        <w:t xml:space="preserve"> ДОГОВОР</w:t>
      </w:r>
      <w:r w:rsidR="00586AF4">
        <w:rPr>
          <w:b/>
        </w:rPr>
        <w:t>А</w:t>
      </w:r>
      <w:r w:rsidR="00A31EC8" w:rsidRPr="00C254BF">
        <w:rPr>
          <w:b/>
        </w:rPr>
        <w:t xml:space="preserve"> АРЕНДЫ </w:t>
      </w:r>
      <w:r w:rsidRPr="00C254BF">
        <w:rPr>
          <w:b/>
        </w:rPr>
        <w:t>ЗЕМЕЛЬН</w:t>
      </w:r>
      <w:r w:rsidR="00586AF4">
        <w:rPr>
          <w:b/>
        </w:rPr>
        <w:t>ОГО</w:t>
      </w:r>
      <w:r w:rsidRPr="00C254BF">
        <w:rPr>
          <w:b/>
        </w:rPr>
        <w:t xml:space="preserve"> УЧАС</w:t>
      </w:r>
      <w:r w:rsidR="00A8305E" w:rsidRPr="00C254BF">
        <w:rPr>
          <w:b/>
        </w:rPr>
        <w:t>Т</w:t>
      </w:r>
      <w:r w:rsidRPr="00C254BF">
        <w:rPr>
          <w:b/>
        </w:rPr>
        <w:t>К</w:t>
      </w:r>
      <w:r w:rsidR="00586AF4">
        <w:rPr>
          <w:b/>
        </w:rPr>
        <w:t>А</w:t>
      </w:r>
    </w:p>
    <w:p w:rsidR="005E50B7" w:rsidRDefault="005E50B7" w:rsidP="00960643">
      <w:pPr>
        <w:jc w:val="both"/>
        <w:rPr>
          <w:b/>
          <w:spacing w:val="-6"/>
        </w:rPr>
      </w:pPr>
    </w:p>
    <w:p w:rsidR="00911472" w:rsidRPr="00911472" w:rsidRDefault="00911472" w:rsidP="00960643">
      <w:pPr>
        <w:jc w:val="both"/>
        <w:rPr>
          <w:b/>
          <w:spacing w:val="-6"/>
        </w:rPr>
      </w:pPr>
    </w:p>
    <w:p w:rsidR="00621C4B" w:rsidRPr="00911472" w:rsidRDefault="00621C4B" w:rsidP="00960643">
      <w:pPr>
        <w:jc w:val="both"/>
        <w:rPr>
          <w:b/>
          <w:spacing w:val="-6"/>
        </w:rPr>
      </w:pPr>
    </w:p>
    <w:p w:rsidR="00CD56B0" w:rsidRPr="00C254BF" w:rsidRDefault="0078117F" w:rsidP="00960643">
      <w:pPr>
        <w:suppressAutoHyphens/>
        <w:ind w:firstLine="709"/>
        <w:jc w:val="both"/>
      </w:pPr>
      <w:r w:rsidRPr="00C254BF">
        <w:rPr>
          <w:spacing w:val="2"/>
        </w:rPr>
        <w:t>Администрация муниципального образования город Краснодар</w:t>
      </w:r>
      <w:r w:rsidR="00506CB0" w:rsidRPr="00C254BF">
        <w:t xml:space="preserve"> сообщает о проведении </w:t>
      </w:r>
      <w:r w:rsidR="00201813" w:rsidRPr="00C254BF">
        <w:t xml:space="preserve">электронного </w:t>
      </w:r>
      <w:r w:rsidR="00506CB0" w:rsidRPr="00C254BF">
        <w:t>аукцион</w:t>
      </w:r>
      <w:r w:rsidR="00105D88" w:rsidRPr="00C254BF">
        <w:t>а</w:t>
      </w:r>
      <w:r w:rsidR="00506CB0" w:rsidRPr="00C254BF">
        <w:t xml:space="preserve"> </w:t>
      </w:r>
      <w:r w:rsidR="000A3F3B" w:rsidRPr="00C254BF">
        <w:t>на</w:t>
      </w:r>
      <w:r w:rsidR="00506CB0" w:rsidRPr="00C254BF">
        <w:t xml:space="preserve"> </w:t>
      </w:r>
      <w:r w:rsidR="00A31EC8" w:rsidRPr="00C254BF">
        <w:t>прав</w:t>
      </w:r>
      <w:r w:rsidR="000A3F3B" w:rsidRPr="00C254BF">
        <w:t>о</w:t>
      </w:r>
      <w:r w:rsidR="00A31EC8" w:rsidRPr="00C254BF">
        <w:t xml:space="preserve"> заключени</w:t>
      </w:r>
      <w:r w:rsidR="000A3F3B" w:rsidRPr="00C254BF">
        <w:t>я</w:t>
      </w:r>
      <w:r w:rsidR="001B475D" w:rsidRPr="00C254BF">
        <w:t xml:space="preserve"> договор</w:t>
      </w:r>
      <w:r w:rsidR="00586AF4">
        <w:t>а</w:t>
      </w:r>
      <w:r w:rsidR="001B475D" w:rsidRPr="00C254BF">
        <w:t xml:space="preserve"> аренды земельн</w:t>
      </w:r>
      <w:r w:rsidR="00586AF4">
        <w:t>ого</w:t>
      </w:r>
      <w:r w:rsidR="00A31EC8" w:rsidRPr="00C254BF">
        <w:t xml:space="preserve"> </w:t>
      </w:r>
      <w:r w:rsidR="0024721B" w:rsidRPr="00C254BF">
        <w:t>участк</w:t>
      </w:r>
      <w:r w:rsidR="00586AF4">
        <w:t>а</w:t>
      </w:r>
      <w:r w:rsidR="00CE11D4" w:rsidRPr="00C254BF">
        <w:t>.</w:t>
      </w:r>
    </w:p>
    <w:p w:rsidR="00911472" w:rsidRPr="00911472" w:rsidRDefault="00D53474" w:rsidP="001272DE">
      <w:pPr>
        <w:pStyle w:val="af3"/>
        <w:numPr>
          <w:ilvl w:val="0"/>
          <w:numId w:val="10"/>
        </w:numPr>
        <w:ind w:hanging="284"/>
        <w:jc w:val="both"/>
      </w:pPr>
      <w:r w:rsidRPr="00A209E1">
        <w:rPr>
          <w:b/>
        </w:rPr>
        <w:t>Организатор аукциона</w:t>
      </w:r>
      <w:r w:rsidR="00911472">
        <w:rPr>
          <w:b/>
        </w:rPr>
        <w:t>.</w:t>
      </w:r>
    </w:p>
    <w:p w:rsidR="00543B71" w:rsidRPr="00D50A1E" w:rsidRDefault="00911472" w:rsidP="001272DE">
      <w:pPr>
        <w:pStyle w:val="af3"/>
        <w:ind w:left="0" w:firstLine="709"/>
        <w:jc w:val="both"/>
      </w:pPr>
      <w:r>
        <w:t>Д</w:t>
      </w:r>
      <w:r w:rsidR="00543B71" w:rsidRPr="00543B71">
        <w:t>епартам</w:t>
      </w:r>
      <w:r w:rsidR="00D50A1E">
        <w:t xml:space="preserve">ент муниципальной собственности </w:t>
      </w:r>
      <w:r w:rsidR="00543B71" w:rsidRPr="00543B71">
        <w:t>и городских земель администрации муниципального</w:t>
      </w:r>
      <w:r w:rsidR="00DB6EEB">
        <w:t xml:space="preserve"> образования город</w:t>
      </w:r>
      <w:r w:rsidR="00543B71" w:rsidRPr="00543B71">
        <w:t xml:space="preserve"> Краснодар. Юридический адрес: город Краснодар, ул. Красная, 122</w:t>
      </w:r>
      <w:r>
        <w:t>.</w:t>
      </w:r>
    </w:p>
    <w:p w:rsidR="00911472" w:rsidRDefault="00911472" w:rsidP="00911472">
      <w:pPr>
        <w:ind w:left="709"/>
        <w:jc w:val="both"/>
        <w:rPr>
          <w:b/>
        </w:rPr>
      </w:pPr>
      <w:r>
        <w:rPr>
          <w:b/>
        </w:rPr>
        <w:t>2.</w:t>
      </w:r>
      <w:r w:rsidR="00586AF4">
        <w:rPr>
          <w:b/>
        </w:rPr>
        <w:t xml:space="preserve"> </w:t>
      </w:r>
      <w:r w:rsidR="00543B71" w:rsidRPr="00911472">
        <w:rPr>
          <w:b/>
        </w:rPr>
        <w:t>Продавец имущества</w:t>
      </w:r>
      <w:r>
        <w:rPr>
          <w:b/>
        </w:rPr>
        <w:t xml:space="preserve">. </w:t>
      </w:r>
    </w:p>
    <w:p w:rsidR="00543B71" w:rsidRDefault="00543B71" w:rsidP="00911472">
      <w:pPr>
        <w:ind w:left="709"/>
        <w:jc w:val="both"/>
      </w:pPr>
      <w:r w:rsidRPr="00911472">
        <w:rPr>
          <w:spacing w:val="2"/>
        </w:rPr>
        <w:t>Администрация муниципального образования город Краснодар.</w:t>
      </w:r>
    </w:p>
    <w:p w:rsidR="00D36D32" w:rsidRDefault="00A209E1" w:rsidP="00960643">
      <w:pPr>
        <w:ind w:firstLine="709"/>
        <w:jc w:val="both"/>
      </w:pPr>
      <w:r>
        <w:rPr>
          <w:b/>
        </w:rPr>
        <w:t>3</w:t>
      </w:r>
      <w:r w:rsidR="002857A9" w:rsidRPr="00C254BF">
        <w:rPr>
          <w:b/>
        </w:rPr>
        <w:t>.</w:t>
      </w:r>
      <w:r w:rsidR="002857A9" w:rsidRPr="00C254BF">
        <w:t xml:space="preserve"> </w:t>
      </w:r>
      <w:r w:rsidR="002857A9" w:rsidRPr="00C254BF">
        <w:rPr>
          <w:b/>
        </w:rPr>
        <w:t>Решение о проведении аукциона</w:t>
      </w:r>
      <w:r w:rsidR="00CF693F">
        <w:rPr>
          <w:b/>
        </w:rPr>
        <w:t>.</w:t>
      </w:r>
      <w:r w:rsidR="002857A9" w:rsidRPr="00C254BF">
        <w:t xml:space="preserve"> </w:t>
      </w:r>
    </w:p>
    <w:p w:rsidR="00F911AF" w:rsidRPr="008B220A" w:rsidRDefault="00621C4B" w:rsidP="00960643">
      <w:pPr>
        <w:ind w:firstLine="709"/>
        <w:jc w:val="both"/>
      </w:pPr>
      <w:r>
        <w:t>П</w:t>
      </w:r>
      <w:r w:rsidR="002857A9" w:rsidRPr="00C254BF">
        <w:t>ринято</w:t>
      </w:r>
      <w:r w:rsidR="009D7471" w:rsidRPr="00C254BF">
        <w:t xml:space="preserve"> на основании</w:t>
      </w:r>
      <w:r w:rsidR="002857A9" w:rsidRPr="00C254BF">
        <w:t xml:space="preserve"> </w:t>
      </w:r>
      <w:r w:rsidR="00D015BB" w:rsidRPr="00C254BF">
        <w:t>постановлени</w:t>
      </w:r>
      <w:r w:rsidR="009D7471" w:rsidRPr="00C254BF">
        <w:t>я</w:t>
      </w:r>
      <w:r w:rsidR="00D015BB" w:rsidRPr="00C254BF">
        <w:t xml:space="preserve"> администрации муниципального образования город Краснодар</w:t>
      </w:r>
      <w:r w:rsidR="00AC266D" w:rsidRPr="00C254BF">
        <w:t xml:space="preserve"> от</w:t>
      </w:r>
      <w:r w:rsidR="00CD56B0" w:rsidRPr="00C254BF">
        <w:t xml:space="preserve"> </w:t>
      </w:r>
      <w:r w:rsidR="00DF38FF" w:rsidRPr="00E65BAF">
        <w:t xml:space="preserve">06.05.2025 № </w:t>
      </w:r>
      <w:r w:rsidR="00DF38FF" w:rsidRPr="00DF38FF">
        <w:t>2601</w:t>
      </w:r>
      <w:r w:rsidR="00E80A56" w:rsidRPr="00DF38FF">
        <w:t xml:space="preserve"> «О проведении электронных аукционов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w:t>
      </w:r>
    </w:p>
    <w:p w:rsidR="00D36D32" w:rsidRPr="008F7222" w:rsidRDefault="00A209E1" w:rsidP="00960643">
      <w:pPr>
        <w:ind w:firstLine="709"/>
        <w:jc w:val="both"/>
      </w:pPr>
      <w:r>
        <w:rPr>
          <w:b/>
        </w:rPr>
        <w:t>4</w:t>
      </w:r>
      <w:r w:rsidR="00625791" w:rsidRPr="008F7222">
        <w:rPr>
          <w:b/>
        </w:rPr>
        <w:t>.</w:t>
      </w:r>
      <w:r w:rsidR="00625791" w:rsidRPr="008F7222">
        <w:t xml:space="preserve"> </w:t>
      </w:r>
      <w:r w:rsidR="00940D67" w:rsidRPr="008F7222">
        <w:rPr>
          <w:b/>
        </w:rPr>
        <w:t>Форма торгов</w:t>
      </w:r>
      <w:r w:rsidR="00621C4B" w:rsidRPr="008F7222">
        <w:rPr>
          <w:b/>
        </w:rPr>
        <w:t>:</w:t>
      </w:r>
      <w:r w:rsidR="00621C4B" w:rsidRPr="008F7222">
        <w:t xml:space="preserve"> </w:t>
      </w:r>
    </w:p>
    <w:p w:rsidR="00F3234F" w:rsidRPr="00EA50DF" w:rsidRDefault="00F3234F" w:rsidP="00F3234F">
      <w:pPr>
        <w:ind w:firstLine="709"/>
        <w:jc w:val="both"/>
      </w:pPr>
      <w:r w:rsidRPr="00EA50DF">
        <w:t>Электронный аукцион.</w:t>
      </w:r>
    </w:p>
    <w:p w:rsidR="00DF38FF" w:rsidRPr="00E65BAF" w:rsidRDefault="00DF38FF" w:rsidP="00DF38FF">
      <w:pPr>
        <w:ind w:firstLine="709"/>
        <w:jc w:val="both"/>
      </w:pPr>
      <w:r w:rsidRPr="00E65BAF">
        <w:t>Дата и время начала приема заявок - 12.05.2025 в 09:00 по московскому времени.</w:t>
      </w:r>
    </w:p>
    <w:p w:rsidR="00DF38FF" w:rsidRPr="00E65BAF" w:rsidRDefault="00DF38FF" w:rsidP="00DF38FF">
      <w:pPr>
        <w:ind w:firstLine="709"/>
        <w:jc w:val="both"/>
      </w:pPr>
      <w:r w:rsidRPr="00E65BAF">
        <w:t>Дата и время окончания приема заявок - 26.05.2025 в 10:00 по московскому времени.</w:t>
      </w:r>
    </w:p>
    <w:p w:rsidR="00DF38FF" w:rsidRPr="00E65BAF" w:rsidRDefault="00DF38FF" w:rsidP="00DF38FF">
      <w:pPr>
        <w:ind w:firstLine="709"/>
        <w:jc w:val="both"/>
      </w:pPr>
      <w:r w:rsidRPr="00E65BAF">
        <w:t>Дата рассмотрения заявок, определение участников электронного аукциона - 27.05.2025.</w:t>
      </w:r>
    </w:p>
    <w:p w:rsidR="00DF38FF" w:rsidRDefault="00DF38FF" w:rsidP="00DF38FF">
      <w:pPr>
        <w:ind w:firstLine="709"/>
        <w:jc w:val="both"/>
      </w:pPr>
      <w:r w:rsidRPr="00E65BAF">
        <w:t>Дата и время проведения электронного аукциона - 28.05.2025 в 10:00 по московскому времени.</w:t>
      </w:r>
    </w:p>
    <w:p w:rsidR="00E80A56" w:rsidRPr="00DF38FF" w:rsidRDefault="00E80A56" w:rsidP="00E80A56">
      <w:pPr>
        <w:ind w:firstLine="709"/>
        <w:jc w:val="both"/>
        <w:rPr>
          <w:b/>
        </w:rPr>
      </w:pPr>
      <w:r w:rsidRPr="00DF38FF">
        <w:rPr>
          <w:b/>
        </w:rPr>
        <w:t>4.1 о дате размещения извещения в соответствии с подпунктом 1 пункта 1 статьи 39.18 настоящего Кодекса.</w:t>
      </w:r>
    </w:p>
    <w:p w:rsidR="00E80A56" w:rsidRDefault="00E80A56" w:rsidP="00960643">
      <w:pPr>
        <w:ind w:firstLine="709"/>
        <w:jc w:val="both"/>
      </w:pPr>
      <w:r w:rsidRPr="00E80A56">
        <w:t>Дата размещения: 21 июля 2022</w:t>
      </w:r>
    </w:p>
    <w:p w:rsidR="00D36D32" w:rsidRDefault="00A209E1" w:rsidP="00960643">
      <w:pPr>
        <w:ind w:firstLine="709"/>
        <w:jc w:val="both"/>
        <w:rPr>
          <w:b/>
        </w:rPr>
      </w:pPr>
      <w:r>
        <w:rPr>
          <w:b/>
        </w:rPr>
        <w:t>5</w:t>
      </w:r>
      <w:r w:rsidR="00521ED2" w:rsidRPr="00621C4B">
        <w:rPr>
          <w:b/>
        </w:rPr>
        <w:t>.</w:t>
      </w:r>
      <w:r w:rsidR="00940D67" w:rsidRPr="00621C4B">
        <w:rPr>
          <w:b/>
        </w:rPr>
        <w:t xml:space="preserve"> </w:t>
      </w:r>
      <w:r w:rsidR="00621C4B">
        <w:rPr>
          <w:b/>
        </w:rPr>
        <w:t>Место проведения а</w:t>
      </w:r>
      <w:r w:rsidR="00CF693F">
        <w:rPr>
          <w:b/>
        </w:rPr>
        <w:t>укциона.</w:t>
      </w:r>
    </w:p>
    <w:p w:rsidR="00621C4B" w:rsidRPr="00EE17CE" w:rsidRDefault="00621C4B" w:rsidP="00960643">
      <w:pPr>
        <w:ind w:firstLine="709"/>
        <w:jc w:val="both"/>
      </w:pPr>
      <w:r w:rsidRPr="00EE17CE">
        <w:t>Торги проводятся на электронной площадке в закрытой части автоматизированной системы Оператора (АС Оператора) электронной площадки — часть электронной площадки, доступная только зарегистрированным (аккредитованным) пользователям, содержащая личные кабинеты зарегистрированных (аккредитованных) Продавцов/Претендентов и размещенная в информационно - телекоммуникационной сети «Интернет» по адресу: https://178fz.roseltorg.ru</w:t>
      </w:r>
    </w:p>
    <w:p w:rsidR="00621C4B" w:rsidRPr="00EE17CE" w:rsidRDefault="00621C4B" w:rsidP="00960643">
      <w:pPr>
        <w:ind w:firstLine="709"/>
        <w:jc w:val="both"/>
      </w:pPr>
      <w:r w:rsidRPr="00EE17CE">
        <w:t>Оператор электронной площадки: Акционерное общество «Единая электронная торговая площадка».</w:t>
      </w:r>
    </w:p>
    <w:p w:rsidR="00621C4B" w:rsidRPr="00EE17CE" w:rsidRDefault="00621C4B" w:rsidP="00960643">
      <w:pPr>
        <w:ind w:firstLine="709"/>
        <w:jc w:val="both"/>
      </w:pPr>
      <w:r w:rsidRPr="00EE17CE">
        <w:t>ИНН 7707704692 ОГРН 1097746299353</w:t>
      </w:r>
    </w:p>
    <w:p w:rsidR="00621C4B" w:rsidRPr="00EE17CE" w:rsidRDefault="00621C4B" w:rsidP="00960643">
      <w:pPr>
        <w:ind w:firstLine="709"/>
        <w:jc w:val="both"/>
      </w:pPr>
      <w:r w:rsidRPr="00EE17CE">
        <w:lastRenderedPageBreak/>
        <w:t>115114, РФ, город Москва, улица Кожевническая, дом 14, строение 5.</w:t>
      </w:r>
    </w:p>
    <w:p w:rsidR="00621C4B" w:rsidRPr="00EE17CE" w:rsidRDefault="00621C4B" w:rsidP="00960643">
      <w:pPr>
        <w:ind w:firstLine="709"/>
        <w:jc w:val="both"/>
      </w:pPr>
      <w:r w:rsidRPr="00EE17CE">
        <w:t>Контакты: +7 (495)150-20-20</w:t>
      </w:r>
    </w:p>
    <w:p w:rsidR="00621C4B" w:rsidRPr="00EE17CE" w:rsidRDefault="00621C4B" w:rsidP="00960643">
      <w:pPr>
        <w:ind w:firstLine="709"/>
        <w:jc w:val="both"/>
      </w:pPr>
      <w:r w:rsidRPr="00EE17CE">
        <w:t>E-mail: info@roseltorg.ru</w:t>
      </w:r>
    </w:p>
    <w:p w:rsidR="00E72BDF" w:rsidRPr="00EE17CE" w:rsidRDefault="00A209E1" w:rsidP="00960643">
      <w:pPr>
        <w:ind w:firstLine="709"/>
        <w:jc w:val="both"/>
      </w:pPr>
      <w:r w:rsidRPr="00EE17CE">
        <w:rPr>
          <w:b/>
        </w:rPr>
        <w:t>6</w:t>
      </w:r>
      <w:r w:rsidR="002857A9" w:rsidRPr="00EE17CE">
        <w:rPr>
          <w:b/>
        </w:rPr>
        <w:t>.</w:t>
      </w:r>
      <w:r w:rsidR="002857A9" w:rsidRPr="00EE17CE">
        <w:t xml:space="preserve"> </w:t>
      </w:r>
      <w:r w:rsidR="002857A9" w:rsidRPr="00EE17CE">
        <w:rPr>
          <w:b/>
        </w:rPr>
        <w:t>Предмет</w:t>
      </w:r>
      <w:r w:rsidR="005B03A4" w:rsidRPr="00EE17CE">
        <w:rPr>
          <w:b/>
        </w:rPr>
        <w:t xml:space="preserve"> аукциона</w:t>
      </w:r>
      <w:r w:rsidR="00CF693F" w:rsidRPr="00EE17CE">
        <w:rPr>
          <w:b/>
        </w:rPr>
        <w:t>.</w:t>
      </w:r>
    </w:p>
    <w:p w:rsidR="00C254BF" w:rsidRPr="00EE17CE" w:rsidRDefault="00834CAE" w:rsidP="00960643">
      <w:pPr>
        <w:suppressAutoHyphens/>
        <w:ind w:firstLine="709"/>
        <w:jc w:val="both"/>
        <w:rPr>
          <w:spacing w:val="-2"/>
        </w:rPr>
      </w:pPr>
      <w:r w:rsidRPr="00EE17CE">
        <w:rPr>
          <w:b/>
          <w:spacing w:val="-2"/>
        </w:rPr>
        <w:t>ЛОТ № 1</w:t>
      </w:r>
      <w:r w:rsidR="00C254BF" w:rsidRPr="00EE17CE">
        <w:rPr>
          <w:b/>
          <w:spacing w:val="-2"/>
        </w:rPr>
        <w:t>0</w:t>
      </w:r>
      <w:r w:rsidR="002D0C32" w:rsidRPr="00EE17CE">
        <w:rPr>
          <w:b/>
          <w:spacing w:val="-2"/>
        </w:rPr>
        <w:t>41</w:t>
      </w:r>
      <w:r w:rsidR="00C254BF" w:rsidRPr="00EE17CE">
        <w:rPr>
          <w:b/>
          <w:spacing w:val="-2"/>
        </w:rPr>
        <w:t xml:space="preserve">-З </w:t>
      </w:r>
      <w:r w:rsidR="005273A8" w:rsidRPr="00EE17CE">
        <w:rPr>
          <w:spacing w:val="-2"/>
        </w:rPr>
        <w:t xml:space="preserve">Право заключения договора аренды земельного участка, расположенного по адресу: </w:t>
      </w:r>
      <w:r w:rsidR="002D0C32" w:rsidRPr="00EE17CE">
        <w:rPr>
          <w:spacing w:val="-2"/>
        </w:rPr>
        <w:t>Российская Федерация, Краснодарский край, городской округ город Краснодар, п. Индустриальный, ул. Адагумская, 7</w:t>
      </w:r>
      <w:r w:rsidR="00426A3C" w:rsidRPr="00EE17CE">
        <w:rPr>
          <w:spacing w:val="-2"/>
        </w:rPr>
        <w:t>, площадь</w:t>
      </w:r>
      <w:r w:rsidR="005273A8" w:rsidRPr="00EE17CE">
        <w:rPr>
          <w:spacing w:val="-2"/>
        </w:rPr>
        <w:t xml:space="preserve"> </w:t>
      </w:r>
      <w:r w:rsidR="002D0C32" w:rsidRPr="00EE17CE">
        <w:rPr>
          <w:spacing w:val="-2"/>
        </w:rPr>
        <w:t>1000</w:t>
      </w:r>
      <w:r w:rsidR="005273A8" w:rsidRPr="00EE17CE">
        <w:rPr>
          <w:spacing w:val="-2"/>
        </w:rPr>
        <w:t xml:space="preserve"> кв.м, форма собственности: неразграниченная, категория земель: земли населённых пунктов, с кадастровым номером 23:43:</w:t>
      </w:r>
      <w:r w:rsidR="0038153C" w:rsidRPr="00EE17CE">
        <w:rPr>
          <w:spacing w:val="-2"/>
        </w:rPr>
        <w:t>0000000:</w:t>
      </w:r>
      <w:r w:rsidR="002D0C32" w:rsidRPr="00EE17CE">
        <w:rPr>
          <w:spacing w:val="-2"/>
        </w:rPr>
        <w:t>30628</w:t>
      </w:r>
      <w:r w:rsidR="00C254BF" w:rsidRPr="00EE17CE">
        <w:rPr>
          <w:spacing w:val="-2"/>
        </w:rPr>
        <w:t>.</w:t>
      </w:r>
    </w:p>
    <w:p w:rsidR="00C254BF" w:rsidRPr="00EE17CE" w:rsidRDefault="00C254BF" w:rsidP="00960643">
      <w:pPr>
        <w:suppressAutoHyphens/>
        <w:ind w:firstLine="709"/>
        <w:jc w:val="both"/>
        <w:rPr>
          <w:spacing w:val="-2"/>
        </w:rPr>
      </w:pPr>
      <w:r w:rsidRPr="00EE17CE">
        <w:rPr>
          <w:spacing w:val="-2"/>
        </w:rPr>
        <w:t xml:space="preserve">Разрешённое использование земельного участка: </w:t>
      </w:r>
      <w:r w:rsidR="00C20B4D" w:rsidRPr="00EE17CE">
        <w:rPr>
          <w:spacing w:val="-2"/>
        </w:rPr>
        <w:t>для индивидуального жилищного строительства</w:t>
      </w:r>
      <w:r w:rsidRPr="00EE17CE">
        <w:rPr>
          <w:spacing w:val="-2"/>
        </w:rPr>
        <w:t>.</w:t>
      </w:r>
    </w:p>
    <w:p w:rsidR="00F37379" w:rsidRPr="00EE17CE" w:rsidRDefault="009F0D31" w:rsidP="009F0D31">
      <w:pPr>
        <w:suppressAutoHyphens/>
        <w:ind w:firstLine="709"/>
        <w:jc w:val="both"/>
        <w:rPr>
          <w:spacing w:val="-2"/>
        </w:rPr>
      </w:pPr>
      <w:r w:rsidRPr="00EE17CE">
        <w:rPr>
          <w:spacing w:val="-2"/>
        </w:rPr>
        <w:t>Земельный участок расположен в границах с особым условием использования территории:</w:t>
      </w:r>
      <w:r w:rsidR="00E80A56" w:rsidRPr="00EE17CE">
        <w:rPr>
          <w:spacing w:val="-2"/>
        </w:rPr>
        <w:t xml:space="preserve"> расположен на общей приаэродромной территории военного аэродрома Краснодар (Центральный) подзоне № 6, приаэродромной территории военного аэродрома Краснодар (Центральный)</w:t>
      </w:r>
      <w:r w:rsidR="00161787" w:rsidRPr="00EE17CE">
        <w:rPr>
          <w:spacing w:val="-2"/>
        </w:rPr>
        <w:t xml:space="preserve">, </w:t>
      </w:r>
      <w:r w:rsidR="00BE4563" w:rsidRPr="00EE17CE">
        <w:rPr>
          <w:spacing w:val="-2"/>
        </w:rPr>
        <w:t xml:space="preserve">полностью расположен в подзоне № 3 части 1 (сектор 1 часть 1), </w:t>
      </w:r>
      <w:r w:rsidR="00161787" w:rsidRPr="00EE17CE">
        <w:rPr>
          <w:spacing w:val="-2"/>
        </w:rPr>
        <w:t>полностью</w:t>
      </w:r>
      <w:r w:rsidR="001272DE" w:rsidRPr="00EE17CE">
        <w:rPr>
          <w:spacing w:val="-2"/>
        </w:rPr>
        <w:t xml:space="preserve"> расположен</w:t>
      </w:r>
      <w:r w:rsidR="00161787" w:rsidRPr="00EE17CE">
        <w:rPr>
          <w:spacing w:val="-2"/>
        </w:rPr>
        <w:t xml:space="preserve"> </w:t>
      </w:r>
      <w:r w:rsidR="00716284" w:rsidRPr="00EE17CE">
        <w:rPr>
          <w:spacing w:val="-2"/>
        </w:rPr>
        <w:t xml:space="preserve">                  </w:t>
      </w:r>
      <w:r w:rsidR="00BE4563" w:rsidRPr="00EE17CE">
        <w:rPr>
          <w:spacing w:val="-2"/>
        </w:rPr>
        <w:t xml:space="preserve">в подзоне № 4 части </w:t>
      </w:r>
      <w:r w:rsidR="0038153C" w:rsidRPr="00EE17CE">
        <w:rPr>
          <w:spacing w:val="-2"/>
        </w:rPr>
        <w:t>18</w:t>
      </w:r>
      <w:r w:rsidR="00BE4563" w:rsidRPr="00EE17CE">
        <w:rPr>
          <w:spacing w:val="-2"/>
        </w:rPr>
        <w:t xml:space="preserve"> (секторы </w:t>
      </w:r>
      <w:r w:rsidR="0038153C" w:rsidRPr="00EE17CE">
        <w:rPr>
          <w:spacing w:val="-2"/>
        </w:rPr>
        <w:t>8</w:t>
      </w:r>
      <w:r w:rsidR="00C9322B" w:rsidRPr="00EE17CE">
        <w:rPr>
          <w:spacing w:val="-2"/>
        </w:rPr>
        <w:t xml:space="preserve"> часть 1, 2</w:t>
      </w:r>
      <w:r w:rsidR="0038153C" w:rsidRPr="00EE17CE">
        <w:rPr>
          <w:spacing w:val="-2"/>
        </w:rPr>
        <w:t>7, 45</w:t>
      </w:r>
      <w:r w:rsidR="00BE4563" w:rsidRPr="00EE17CE">
        <w:rPr>
          <w:spacing w:val="-2"/>
        </w:rPr>
        <w:t xml:space="preserve">), </w:t>
      </w:r>
      <w:r w:rsidR="00161787" w:rsidRPr="00EE17CE">
        <w:rPr>
          <w:spacing w:val="-2"/>
        </w:rPr>
        <w:t>полностью</w:t>
      </w:r>
      <w:r w:rsidR="00CC63C0" w:rsidRPr="00EE17CE">
        <w:rPr>
          <w:spacing w:val="-2"/>
        </w:rPr>
        <w:t xml:space="preserve"> расположен</w:t>
      </w:r>
      <w:r w:rsidR="00161787" w:rsidRPr="00EE17CE">
        <w:rPr>
          <w:spacing w:val="-2"/>
        </w:rPr>
        <w:t xml:space="preserve"> </w:t>
      </w:r>
      <w:r w:rsidR="00716284" w:rsidRPr="00EE17CE">
        <w:rPr>
          <w:spacing w:val="-2"/>
        </w:rPr>
        <w:t xml:space="preserve">                             </w:t>
      </w:r>
      <w:r w:rsidR="00BE4563" w:rsidRPr="00EE17CE">
        <w:rPr>
          <w:spacing w:val="-2"/>
        </w:rPr>
        <w:t xml:space="preserve">в подзоне № 5 части 1, </w:t>
      </w:r>
      <w:r w:rsidR="00161787" w:rsidRPr="00EE17CE">
        <w:rPr>
          <w:spacing w:val="-2"/>
        </w:rPr>
        <w:t>полностью</w:t>
      </w:r>
      <w:r w:rsidR="00CC63C0" w:rsidRPr="00EE17CE">
        <w:rPr>
          <w:spacing w:val="-2"/>
        </w:rPr>
        <w:t xml:space="preserve"> расположен</w:t>
      </w:r>
      <w:r w:rsidR="00161787" w:rsidRPr="00EE17CE">
        <w:rPr>
          <w:spacing w:val="-2"/>
        </w:rPr>
        <w:t xml:space="preserve"> </w:t>
      </w:r>
      <w:r w:rsidR="00BE4563" w:rsidRPr="00EE17CE">
        <w:rPr>
          <w:spacing w:val="-2"/>
        </w:rPr>
        <w:t>в подзоне № 6 части 1 при</w:t>
      </w:r>
      <w:r w:rsidR="00C9322B" w:rsidRPr="00EE17CE">
        <w:rPr>
          <w:spacing w:val="-2"/>
        </w:rPr>
        <w:t>аэродромной территории аэродрома</w:t>
      </w:r>
      <w:r w:rsidR="00BE4563" w:rsidRPr="00EE17CE">
        <w:rPr>
          <w:spacing w:val="-2"/>
        </w:rPr>
        <w:t xml:space="preserve"> Краснодар (Пашковский)</w:t>
      </w:r>
      <w:r w:rsidR="0038153C" w:rsidRPr="00EE17CE">
        <w:rPr>
          <w:spacing w:val="-2"/>
        </w:rPr>
        <w:t xml:space="preserve">,                    </w:t>
      </w:r>
      <w:r w:rsidR="002D0C32" w:rsidRPr="00EE17CE">
        <w:rPr>
          <w:spacing w:val="-2"/>
        </w:rPr>
        <w:t>частично в охранной зоне ЛЭП.</w:t>
      </w:r>
    </w:p>
    <w:p w:rsidR="00E80A56" w:rsidRPr="00EE17CE" w:rsidRDefault="00E80A56" w:rsidP="00E80A56">
      <w:pPr>
        <w:suppressAutoHyphens/>
        <w:ind w:firstLine="709"/>
        <w:jc w:val="both"/>
        <w:rPr>
          <w:spacing w:val="-2"/>
        </w:rPr>
      </w:pPr>
      <w:r w:rsidRPr="00EE17CE">
        <w:rPr>
          <w:spacing w:val="-2"/>
        </w:rPr>
        <w:t>В целях актуализации информации о наличии или отсутствии сетей инженерно-технического обеспечения на земельном участке правообладателю земельного участка в соответствии с пунктом 1 статьи 47 Градостроительного Кодекса Российской Федерации рекомендуется провести инженерные изыскания для подготовки проектной документации. Размещение объектов капитального строительства на земельном участке возможно при условии переустройства (выноса) существующих сетей инженерно-технического обеспечения или согласования размещения объектов капитального строительства в охранных зонах (зонах ограничения застройки) в соответствии с техническими условиями балансодержателей сетей.</w:t>
      </w:r>
    </w:p>
    <w:p w:rsidR="00E80A56" w:rsidRPr="00EE17CE" w:rsidRDefault="00E80A56" w:rsidP="00E80A56">
      <w:pPr>
        <w:suppressAutoHyphens/>
        <w:ind w:firstLine="709"/>
        <w:jc w:val="both"/>
        <w:rPr>
          <w:spacing w:val="-2"/>
        </w:rPr>
      </w:pPr>
      <w:r w:rsidRPr="00EE17CE">
        <w:rPr>
          <w:spacing w:val="-2"/>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E80A56" w:rsidRPr="00EE17CE" w:rsidRDefault="00E80A56" w:rsidP="00E80A56">
      <w:pPr>
        <w:suppressAutoHyphens/>
        <w:ind w:firstLine="709"/>
        <w:jc w:val="both"/>
        <w:rPr>
          <w:spacing w:val="-2"/>
        </w:rPr>
      </w:pPr>
      <w:r w:rsidRPr="00EE17CE">
        <w:rPr>
          <w:spacing w:val="-2"/>
        </w:rPr>
        <w:t>Общими предельными параметрами разрешенного строительства, действующими в территориальной зоне в части размеров отступов от границ земельного участка для видов разрешенного использования, предусматривающих размещение объектов капитального строительства, определить: 3 м от границ земельного участка с каждой из сторон. При этом:</w:t>
      </w:r>
    </w:p>
    <w:p w:rsidR="00E80A56" w:rsidRPr="00EE17CE" w:rsidRDefault="00E80A56" w:rsidP="00E80A56">
      <w:pPr>
        <w:suppressAutoHyphens/>
        <w:ind w:firstLine="709"/>
        <w:jc w:val="both"/>
        <w:rPr>
          <w:spacing w:val="-2"/>
        </w:rPr>
      </w:pPr>
      <w:r w:rsidRPr="00EE17CE">
        <w:rPr>
          <w:spacing w:val="-2"/>
        </w:rPr>
        <w:t>- допускается размещение гаражей за пределами пятна застройки                        (за границами в которых разрешается строительство объектов капитального строительства в соответствии с градостроительным планом земельного участка), но не менее чем на расстоянии 1 м от границ смежных земельных участков,                   а от границ земельных участков со стороны, примыкающей к улично-дорожной сети без отступа;</w:t>
      </w:r>
    </w:p>
    <w:p w:rsidR="00E80A56" w:rsidRPr="00EE17CE" w:rsidRDefault="00E80A56" w:rsidP="00E80A56">
      <w:pPr>
        <w:suppressAutoHyphens/>
        <w:ind w:firstLine="709"/>
        <w:jc w:val="both"/>
        <w:rPr>
          <w:spacing w:val="-2"/>
        </w:rPr>
      </w:pPr>
      <w:r w:rsidRPr="00EE17CE">
        <w:rPr>
          <w:spacing w:val="-2"/>
        </w:rPr>
        <w:lastRenderedPageBreak/>
        <w:t>- допускается размещение вспомогательных сооружений за пределами пятна застройки (за границами в которых разрешается строительство объектов капитального строительства в соответствии с градостроительным планом земельного участка), но не менее чем на расстоянии 1 м от границ смежных земельных участков, а от границ земельных участков со стороны, примыкающей к улично-дорожной сети не менее 3 м.</w:t>
      </w:r>
    </w:p>
    <w:p w:rsidR="00E80A56" w:rsidRPr="00EE17CE" w:rsidRDefault="00E80A56" w:rsidP="00E80A56">
      <w:pPr>
        <w:suppressAutoHyphens/>
        <w:ind w:firstLine="709"/>
        <w:jc w:val="both"/>
        <w:rPr>
          <w:spacing w:val="-2"/>
        </w:rPr>
      </w:pPr>
      <w:r w:rsidRPr="00EE17CE">
        <w:rPr>
          <w:spacing w:val="-2"/>
        </w:rPr>
        <w:t>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 в пределах квартала может располагаться на расстоянии не менее 3 метров и боковые и задние грани индивидуального жилого дома размещаются на расстоянии не менее 3 метров от границ земельного участка. При этом входные группы и крыльца не должны размещаться на территориях общего пользования. Данное правило не распространяется на объекты капитального строительства, построенные, реконструируемые до введения в действие Правил землепользования и застройки на территории муниципального образования город Краснодар                      (до 15.02.2007).</w:t>
      </w:r>
    </w:p>
    <w:p w:rsidR="00E80A56" w:rsidRPr="00EE17CE" w:rsidRDefault="00E80A56" w:rsidP="00E80A56">
      <w:pPr>
        <w:suppressAutoHyphens/>
        <w:ind w:firstLine="709"/>
        <w:jc w:val="both"/>
        <w:rPr>
          <w:spacing w:val="-2"/>
        </w:rPr>
      </w:pPr>
      <w:r w:rsidRPr="00EE17CE">
        <w:rPr>
          <w:spacing w:val="-2"/>
        </w:rPr>
        <w:t>Минимальные отступы от границ земельных участков в целях определения мест допустимого размещения вспомогательных зданий, строений, сооружений, за пределами которых запрещено строительство зданий, строений, сооружений:</w:t>
      </w:r>
    </w:p>
    <w:p w:rsidR="00E80A56" w:rsidRPr="00EE17CE" w:rsidRDefault="00E80A56" w:rsidP="00E80A56">
      <w:pPr>
        <w:suppressAutoHyphens/>
        <w:ind w:firstLine="709"/>
        <w:jc w:val="both"/>
        <w:rPr>
          <w:spacing w:val="-2"/>
        </w:rPr>
      </w:pPr>
      <w:r w:rsidRPr="00EE17CE">
        <w:rPr>
          <w:spacing w:val="-2"/>
        </w:rPr>
        <w:t xml:space="preserve">Для гаражей: </w:t>
      </w:r>
    </w:p>
    <w:p w:rsidR="00E80A56" w:rsidRPr="00EE17CE" w:rsidRDefault="00E80A56" w:rsidP="00E80A56">
      <w:pPr>
        <w:suppressAutoHyphens/>
        <w:ind w:firstLine="709"/>
        <w:jc w:val="both"/>
        <w:rPr>
          <w:spacing w:val="-2"/>
        </w:rPr>
      </w:pPr>
      <w:r w:rsidRPr="00EE17CE">
        <w:rPr>
          <w:spacing w:val="-2"/>
        </w:rPr>
        <w:t>от границ смежных земельных участков – 1 м;</w:t>
      </w:r>
    </w:p>
    <w:p w:rsidR="00E80A56" w:rsidRPr="00EE17CE" w:rsidRDefault="00E80A56" w:rsidP="00E80A56">
      <w:pPr>
        <w:suppressAutoHyphens/>
        <w:ind w:firstLine="709"/>
        <w:jc w:val="both"/>
        <w:rPr>
          <w:spacing w:val="-2"/>
        </w:rPr>
      </w:pPr>
      <w:r w:rsidRPr="00EE17CE">
        <w:rPr>
          <w:spacing w:val="-2"/>
        </w:rPr>
        <w:t>от границ земельных участков со стороны, примыкающей к улично-дорожной сети – 0 м.</w:t>
      </w:r>
    </w:p>
    <w:p w:rsidR="00E80A56" w:rsidRPr="00EE17CE" w:rsidRDefault="00E80A56" w:rsidP="00E80A56">
      <w:pPr>
        <w:suppressAutoHyphens/>
        <w:ind w:firstLine="709"/>
        <w:jc w:val="both"/>
        <w:rPr>
          <w:spacing w:val="-2"/>
        </w:rPr>
      </w:pPr>
      <w:r w:rsidRPr="00EE17CE">
        <w:rPr>
          <w:spacing w:val="-2"/>
        </w:rPr>
        <w:t>Другие вспомогательные сооружения:</w:t>
      </w:r>
    </w:p>
    <w:p w:rsidR="00E80A56" w:rsidRPr="00EE17CE" w:rsidRDefault="00E80A56" w:rsidP="00E80A56">
      <w:pPr>
        <w:suppressAutoHyphens/>
        <w:ind w:firstLine="709"/>
        <w:jc w:val="both"/>
        <w:rPr>
          <w:spacing w:val="-2"/>
        </w:rPr>
      </w:pPr>
      <w:r w:rsidRPr="00EE17CE">
        <w:rPr>
          <w:spacing w:val="-2"/>
        </w:rPr>
        <w:t>от границ смежных земельных участков – 1 м;</w:t>
      </w:r>
    </w:p>
    <w:p w:rsidR="00E80A56" w:rsidRPr="00EE17CE" w:rsidRDefault="00E80A56" w:rsidP="00E80A56">
      <w:pPr>
        <w:suppressAutoHyphens/>
        <w:ind w:firstLine="709"/>
        <w:jc w:val="both"/>
        <w:rPr>
          <w:spacing w:val="-2"/>
        </w:rPr>
      </w:pPr>
      <w:r w:rsidRPr="00EE17CE">
        <w:rPr>
          <w:spacing w:val="-2"/>
        </w:rPr>
        <w:t>от границ земельных участков со стороны, примыкающей к улично-дорожной сети – 3 м.</w:t>
      </w:r>
    </w:p>
    <w:p w:rsidR="00E80A56" w:rsidRPr="00EE17CE" w:rsidRDefault="00E80A56" w:rsidP="00E80A56">
      <w:pPr>
        <w:suppressAutoHyphens/>
        <w:ind w:firstLine="709"/>
        <w:jc w:val="both"/>
        <w:rPr>
          <w:spacing w:val="-2"/>
        </w:rPr>
      </w:pPr>
      <w:r w:rsidRPr="00EE17CE">
        <w:rPr>
          <w:spacing w:val="-2"/>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землепользования и застройки на территории муниципального образования город Краснодар (до 15.02.2007) и расстояния до границ земельного участка от которых составляют менее минимальных отступов, установленных Единым документом.</w:t>
      </w:r>
    </w:p>
    <w:p w:rsidR="00E80A56" w:rsidRPr="00EE17CE" w:rsidRDefault="00E80A56" w:rsidP="00E80A56">
      <w:pPr>
        <w:suppressAutoHyphens/>
        <w:ind w:firstLine="709"/>
        <w:jc w:val="both"/>
        <w:rPr>
          <w:spacing w:val="-2"/>
        </w:rPr>
      </w:pPr>
      <w:r w:rsidRPr="00EE17CE">
        <w:rPr>
          <w:spacing w:val="-2"/>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E80A56" w:rsidRPr="00EE17CE" w:rsidRDefault="00E80A56" w:rsidP="00E80A56">
      <w:pPr>
        <w:suppressAutoHyphens/>
        <w:ind w:firstLine="709"/>
        <w:jc w:val="both"/>
        <w:rPr>
          <w:spacing w:val="-2"/>
        </w:rPr>
      </w:pPr>
      <w:r w:rsidRPr="00EE17CE">
        <w:rPr>
          <w:spacing w:val="-2"/>
        </w:rPr>
        <w:t xml:space="preserve">Расстояние между садовым или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и постройки </w:t>
      </w:r>
      <w:r w:rsidRPr="00EE17CE">
        <w:rPr>
          <w:spacing w:val="-2"/>
        </w:rPr>
        <w:lastRenderedPageBreak/>
        <w:t>(эркер,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E80A56" w:rsidRPr="00EE17CE" w:rsidRDefault="00E80A56" w:rsidP="00E80A56">
      <w:pPr>
        <w:suppressAutoHyphens/>
        <w:ind w:firstLine="709"/>
        <w:jc w:val="both"/>
        <w:rPr>
          <w:spacing w:val="-2"/>
        </w:rPr>
      </w:pPr>
      <w:r w:rsidRPr="00EE17CE">
        <w:rPr>
          <w:spacing w:val="-2"/>
        </w:rPr>
        <w:t>Предельное количество надземных этажей зданий, строений, сооружений (за исключением строений и сооружений вспомогательного использования) – 3.</w:t>
      </w:r>
    </w:p>
    <w:p w:rsidR="00E80A56" w:rsidRPr="00EE17CE" w:rsidRDefault="00E80A56" w:rsidP="00E80A56">
      <w:pPr>
        <w:suppressAutoHyphens/>
        <w:ind w:firstLine="709"/>
        <w:jc w:val="both"/>
        <w:rPr>
          <w:spacing w:val="-2"/>
        </w:rPr>
      </w:pPr>
      <w:r w:rsidRPr="00EE17CE">
        <w:rPr>
          <w:spacing w:val="-2"/>
        </w:rPr>
        <w:t>Максимальное количество надземных этажей для зданий, строений и сооружений вспомогательного использования – 1.</w:t>
      </w:r>
    </w:p>
    <w:p w:rsidR="00E80A56" w:rsidRPr="00EE17CE" w:rsidRDefault="00E80A56" w:rsidP="00E80A56">
      <w:pPr>
        <w:suppressAutoHyphens/>
        <w:ind w:firstLine="709"/>
        <w:jc w:val="both"/>
        <w:rPr>
          <w:spacing w:val="-2"/>
        </w:rPr>
      </w:pPr>
      <w:r w:rsidRPr="00EE17CE">
        <w:rPr>
          <w:spacing w:val="-2"/>
        </w:rPr>
        <w:t>Максимальная высота зданий, строений и сооружений (за исключением строений и сооружений вспомогательного использования) – 20 м.</w:t>
      </w:r>
    </w:p>
    <w:p w:rsidR="00E80A56" w:rsidRPr="00EE17CE" w:rsidRDefault="00E80A56" w:rsidP="00E80A56">
      <w:pPr>
        <w:suppressAutoHyphens/>
        <w:ind w:firstLine="709"/>
        <w:jc w:val="both"/>
        <w:rPr>
          <w:spacing w:val="-2"/>
        </w:rPr>
      </w:pPr>
      <w:r w:rsidRPr="00EE17CE">
        <w:rPr>
          <w:spacing w:val="-2"/>
        </w:rPr>
        <w:t>Максимальная высота зданий, строений и сооружений вспомогательного использования – 5 м.</w:t>
      </w:r>
    </w:p>
    <w:p w:rsidR="00E80A56" w:rsidRPr="00EE17CE" w:rsidRDefault="00E80A56" w:rsidP="00E80A56">
      <w:pPr>
        <w:suppressAutoHyphens/>
        <w:ind w:firstLine="709"/>
        <w:jc w:val="both"/>
        <w:rPr>
          <w:spacing w:val="-2"/>
        </w:rPr>
      </w:pPr>
      <w:r w:rsidRPr="00EE17CE">
        <w:rPr>
          <w:spacing w:val="-2"/>
        </w:rPr>
        <w:t>Максимальный процент застройки в границах земельного участка – 50 %. Процент застройки подземной части не регламентируется.</w:t>
      </w:r>
    </w:p>
    <w:p w:rsidR="00E80A56" w:rsidRPr="00EE17CE" w:rsidRDefault="00E80A56" w:rsidP="00E80A56">
      <w:pPr>
        <w:suppressAutoHyphens/>
        <w:ind w:firstLine="709"/>
        <w:jc w:val="both"/>
        <w:rPr>
          <w:spacing w:val="-2"/>
        </w:rPr>
      </w:pPr>
      <w:r w:rsidRPr="00EE17CE">
        <w:rPr>
          <w:spacing w:val="-2"/>
        </w:rPr>
        <w:t>Минимальная ширина вновь образуемых земельных участков – 15 м, за исключением земельных участков, образуемых под существующими объектами капитального строительства.</w:t>
      </w:r>
    </w:p>
    <w:p w:rsidR="00E80A56" w:rsidRPr="00EE17CE" w:rsidRDefault="00E80A56" w:rsidP="00E80A56">
      <w:pPr>
        <w:suppressAutoHyphens/>
        <w:ind w:firstLine="709"/>
        <w:jc w:val="both"/>
        <w:rPr>
          <w:spacing w:val="-2"/>
        </w:rPr>
      </w:pPr>
      <w:r w:rsidRPr="00EE17CE">
        <w:rPr>
          <w:spacing w:val="-2"/>
        </w:rPr>
        <w:t>Минимальный процент озеленения земельного участка – 15 %.</w:t>
      </w:r>
    </w:p>
    <w:p w:rsidR="00E80A56" w:rsidRPr="00EE17CE" w:rsidRDefault="00E80A56" w:rsidP="00E80A56">
      <w:pPr>
        <w:suppressAutoHyphens/>
        <w:ind w:firstLine="709"/>
        <w:jc w:val="both"/>
        <w:rPr>
          <w:spacing w:val="-2"/>
        </w:rPr>
      </w:pPr>
      <w:r w:rsidRPr="00EE17CE">
        <w:rPr>
          <w:spacing w:val="-2"/>
        </w:rPr>
        <w:t>Максимальное количество объектов индивидуального жилищного строительства на одном земельном участке – 2.</w:t>
      </w:r>
    </w:p>
    <w:p w:rsidR="00C254BF" w:rsidRPr="00EE17CE" w:rsidRDefault="00C254BF" w:rsidP="00960643">
      <w:pPr>
        <w:suppressAutoHyphens/>
        <w:ind w:firstLine="709"/>
        <w:jc w:val="both"/>
        <w:rPr>
          <w:spacing w:val="-2"/>
        </w:rPr>
      </w:pPr>
      <w:r w:rsidRPr="00EE17CE">
        <w:rPr>
          <w:spacing w:val="-2"/>
        </w:rPr>
        <w:t>Начальная цена аукциона (начальная рыночная величина годовой              арендной платы) –</w:t>
      </w:r>
      <w:r w:rsidR="00332BDD" w:rsidRPr="00EE17CE">
        <w:rPr>
          <w:spacing w:val="-2"/>
        </w:rPr>
        <w:t xml:space="preserve">  </w:t>
      </w:r>
      <w:r w:rsidR="00124BC4" w:rsidRPr="00EE17CE">
        <w:rPr>
          <w:spacing w:val="-2"/>
        </w:rPr>
        <w:t>2 393 800</w:t>
      </w:r>
      <w:r w:rsidR="006B6DBA" w:rsidRPr="00EE17CE">
        <w:rPr>
          <w:spacing w:val="-2"/>
        </w:rPr>
        <w:t xml:space="preserve"> </w:t>
      </w:r>
      <w:r w:rsidR="00185420" w:rsidRPr="00EE17CE">
        <w:rPr>
          <w:spacing w:val="-2"/>
        </w:rPr>
        <w:t>руб.</w:t>
      </w:r>
      <w:r w:rsidR="00732936" w:rsidRPr="00EE17CE">
        <w:rPr>
          <w:spacing w:val="-2"/>
        </w:rPr>
        <w:t xml:space="preserve"> 00 коп.</w:t>
      </w:r>
    </w:p>
    <w:p w:rsidR="00C254BF" w:rsidRPr="00EE17CE" w:rsidRDefault="00172964" w:rsidP="00960643">
      <w:pPr>
        <w:suppressAutoHyphens/>
        <w:ind w:firstLine="709"/>
        <w:jc w:val="both"/>
        <w:rPr>
          <w:spacing w:val="-2"/>
        </w:rPr>
      </w:pPr>
      <w:r w:rsidRPr="00EE17CE">
        <w:rPr>
          <w:spacing w:val="-2"/>
        </w:rPr>
        <w:t xml:space="preserve">Шаг аукциона – </w:t>
      </w:r>
      <w:r w:rsidR="00124BC4" w:rsidRPr="00EE17CE">
        <w:rPr>
          <w:spacing w:val="-2"/>
        </w:rPr>
        <w:t>71 814</w:t>
      </w:r>
      <w:r w:rsidR="00185420" w:rsidRPr="00EE17CE">
        <w:rPr>
          <w:spacing w:val="-2"/>
        </w:rPr>
        <w:t xml:space="preserve"> руб.</w:t>
      </w:r>
      <w:r w:rsidR="00732936" w:rsidRPr="00EE17CE">
        <w:rPr>
          <w:spacing w:val="-2"/>
        </w:rPr>
        <w:t xml:space="preserve"> 00 коп.</w:t>
      </w:r>
    </w:p>
    <w:p w:rsidR="00C254BF" w:rsidRPr="00EE17CE" w:rsidRDefault="00172964" w:rsidP="00960643">
      <w:pPr>
        <w:suppressAutoHyphens/>
        <w:ind w:firstLine="709"/>
        <w:jc w:val="both"/>
        <w:rPr>
          <w:spacing w:val="-2"/>
        </w:rPr>
      </w:pPr>
      <w:r w:rsidRPr="00EE17CE">
        <w:rPr>
          <w:spacing w:val="-2"/>
        </w:rPr>
        <w:t>Сумма за</w:t>
      </w:r>
      <w:r w:rsidR="006B6DBA" w:rsidRPr="00EE17CE">
        <w:rPr>
          <w:spacing w:val="-2"/>
        </w:rPr>
        <w:t xml:space="preserve">датка – </w:t>
      </w:r>
      <w:r w:rsidR="00124BC4" w:rsidRPr="00EE17CE">
        <w:rPr>
          <w:spacing w:val="-2"/>
        </w:rPr>
        <w:t xml:space="preserve">2 154 420 </w:t>
      </w:r>
      <w:r w:rsidR="006B6DBA" w:rsidRPr="00EE17CE">
        <w:rPr>
          <w:spacing w:val="-2"/>
        </w:rPr>
        <w:t>руб. 0</w:t>
      </w:r>
      <w:r w:rsidRPr="00EE17CE">
        <w:rPr>
          <w:spacing w:val="-2"/>
        </w:rPr>
        <w:t>0</w:t>
      </w:r>
      <w:r w:rsidR="00C254BF" w:rsidRPr="00EE17CE">
        <w:rPr>
          <w:spacing w:val="-2"/>
        </w:rPr>
        <w:t xml:space="preserve"> коп.</w:t>
      </w:r>
    </w:p>
    <w:p w:rsidR="00611543" w:rsidRPr="00EE17CE" w:rsidRDefault="00240C35" w:rsidP="0036546A">
      <w:pPr>
        <w:suppressAutoHyphens/>
        <w:ind w:firstLine="709"/>
        <w:jc w:val="both"/>
        <w:rPr>
          <w:spacing w:val="-2"/>
        </w:rPr>
      </w:pPr>
      <w:r w:rsidRPr="00EE17CE">
        <w:rPr>
          <w:spacing w:val="-2"/>
        </w:rPr>
        <w:t>Срок аренды 20 лет.</w:t>
      </w:r>
    </w:p>
    <w:p w:rsidR="00C254BF" w:rsidRPr="00EE17CE" w:rsidRDefault="00A209E1" w:rsidP="00960643">
      <w:pPr>
        <w:suppressAutoHyphens/>
        <w:ind w:firstLine="709"/>
        <w:jc w:val="both"/>
        <w:rPr>
          <w:spacing w:val="-2"/>
        </w:rPr>
      </w:pPr>
      <w:r w:rsidRPr="00EE17CE">
        <w:rPr>
          <w:spacing w:val="-2"/>
        </w:rPr>
        <w:t>6.1</w:t>
      </w:r>
      <w:r w:rsidR="00C254BF" w:rsidRPr="00EE17CE">
        <w:rPr>
          <w:spacing w:val="-2"/>
        </w:rPr>
        <w:t>. Иные условия договора аренды:</w:t>
      </w:r>
    </w:p>
    <w:p w:rsidR="00C254BF" w:rsidRPr="00EE17CE" w:rsidRDefault="00A209E1" w:rsidP="00960643">
      <w:pPr>
        <w:suppressAutoHyphens/>
        <w:ind w:firstLine="709"/>
        <w:jc w:val="both"/>
        <w:rPr>
          <w:spacing w:val="-2"/>
        </w:rPr>
      </w:pPr>
      <w:r w:rsidRPr="00EE17CE">
        <w:rPr>
          <w:spacing w:val="-2"/>
        </w:rPr>
        <w:t>6</w:t>
      </w:r>
      <w:r w:rsidR="00D36D32" w:rsidRPr="00EE17CE">
        <w:rPr>
          <w:spacing w:val="-2"/>
        </w:rPr>
        <w:t>.2</w:t>
      </w:r>
      <w:r w:rsidR="00C254BF" w:rsidRPr="00EE17CE">
        <w:rPr>
          <w:spacing w:val="-2"/>
        </w:rPr>
        <w:t xml:space="preserve">. По результатам аукциона на право заключения договора аренды земельного участка определяется ежегодный размер арендной платы. </w:t>
      </w:r>
    </w:p>
    <w:p w:rsidR="00C254BF" w:rsidRPr="00EE17CE" w:rsidRDefault="00C254BF" w:rsidP="00960643">
      <w:pPr>
        <w:suppressAutoHyphens/>
        <w:ind w:firstLine="709"/>
        <w:jc w:val="both"/>
        <w:rPr>
          <w:spacing w:val="-2"/>
        </w:rPr>
      </w:pPr>
      <w:r w:rsidRPr="00EE17CE">
        <w:rPr>
          <w:spacing w:val="-2"/>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C254BF" w:rsidRPr="00EE17CE" w:rsidRDefault="00C254BF" w:rsidP="00960643">
      <w:pPr>
        <w:suppressAutoHyphens/>
        <w:ind w:firstLine="709"/>
        <w:jc w:val="both"/>
        <w:rPr>
          <w:spacing w:val="-2"/>
        </w:rPr>
      </w:pPr>
      <w:r w:rsidRPr="00EE17CE">
        <w:rPr>
          <w:spacing w:val="-2"/>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C254BF" w:rsidRPr="00EE17CE" w:rsidRDefault="00A209E1" w:rsidP="00960643">
      <w:pPr>
        <w:suppressAutoHyphens/>
        <w:ind w:firstLine="709"/>
        <w:jc w:val="both"/>
        <w:rPr>
          <w:spacing w:val="-2"/>
        </w:rPr>
      </w:pPr>
      <w:r w:rsidRPr="00EE17CE">
        <w:rPr>
          <w:spacing w:val="-2"/>
        </w:rPr>
        <w:t>6</w:t>
      </w:r>
      <w:r w:rsidR="00D36D32" w:rsidRPr="00EE17CE">
        <w:rPr>
          <w:spacing w:val="-2"/>
        </w:rPr>
        <w:t>.3</w:t>
      </w:r>
      <w:r w:rsidR="00C254BF" w:rsidRPr="00EE17CE">
        <w:rPr>
          <w:spacing w:val="-2"/>
        </w:rPr>
        <w:t xml:space="preserve">.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3A0DA9" w:rsidRPr="00EE17CE" w:rsidRDefault="00A209E1" w:rsidP="00F1278C">
      <w:pPr>
        <w:suppressAutoHyphens/>
        <w:ind w:firstLine="709"/>
        <w:jc w:val="both"/>
        <w:rPr>
          <w:spacing w:val="-2"/>
        </w:rPr>
      </w:pPr>
      <w:r w:rsidRPr="00EE17CE">
        <w:rPr>
          <w:spacing w:val="-2"/>
        </w:rPr>
        <w:t>6</w:t>
      </w:r>
      <w:r w:rsidR="00D36D32" w:rsidRPr="00EE17CE">
        <w:rPr>
          <w:spacing w:val="-2"/>
        </w:rPr>
        <w:t>.4</w:t>
      </w:r>
      <w:r w:rsidR="00C254BF" w:rsidRPr="00EE17CE">
        <w:rPr>
          <w:spacing w:val="-2"/>
        </w:rPr>
        <w:t xml:space="preserve">. Победитель аукциона или единственный принявший участие в аукционе его участник обязан соблюдать режим использования земельного участка, расположенного в границах с особым условием использования территории: </w:t>
      </w:r>
      <w:r w:rsidR="00EE17CE" w:rsidRPr="00EE17CE">
        <w:rPr>
          <w:spacing w:val="-2"/>
        </w:rPr>
        <w:t xml:space="preserve">расположен на общей приаэродромной территории военного аэродрома Краснодар (Центральный) подзоне № 6, приаэродромной территории военного аэродрома Краснодар (Центральный), полностью расположен в подзоне № 3 части 1 (сектор 1 часть 1), полностью расположен в подзоне № 4 </w:t>
      </w:r>
      <w:r w:rsidR="00EE17CE" w:rsidRPr="00EE17CE">
        <w:rPr>
          <w:spacing w:val="-2"/>
        </w:rPr>
        <w:lastRenderedPageBreak/>
        <w:t>части 18 (секторы 8 часть 1, 27, 45), полностью расположен в подзоне № 5 части 1, полностью расположен в подзоне № 6 части 1 приаэродромной территории аэродрома Краснодар (Пашковский), частично в охранной зоне ЛЭП.</w:t>
      </w:r>
    </w:p>
    <w:p w:rsidR="00C254BF" w:rsidRPr="00EE17CE" w:rsidRDefault="00A209E1" w:rsidP="00960643">
      <w:pPr>
        <w:suppressAutoHyphens/>
        <w:ind w:firstLine="709"/>
        <w:jc w:val="both"/>
        <w:rPr>
          <w:spacing w:val="-2"/>
        </w:rPr>
      </w:pPr>
      <w:r w:rsidRPr="00EE17CE">
        <w:rPr>
          <w:spacing w:val="-2"/>
        </w:rPr>
        <w:t>6</w:t>
      </w:r>
      <w:r w:rsidR="006B6DBA" w:rsidRPr="00EE17CE">
        <w:rPr>
          <w:spacing w:val="-2"/>
        </w:rPr>
        <w:t>.5</w:t>
      </w:r>
      <w:r w:rsidR="00C254BF" w:rsidRPr="00EE17CE">
        <w:rPr>
          <w:spacing w:val="-2"/>
        </w:rPr>
        <w:t>. Технические условия о возможности подключения (технологического подключения) к сетям инженерно-технического обеспечения планируемого объекта капитального строительства включают в себя:</w:t>
      </w:r>
    </w:p>
    <w:p w:rsidR="004035FF" w:rsidRPr="00EE17CE" w:rsidRDefault="00C254BF" w:rsidP="004035FF">
      <w:pPr>
        <w:suppressAutoHyphens/>
        <w:ind w:firstLine="709"/>
        <w:jc w:val="both"/>
        <w:rPr>
          <w:spacing w:val="-2"/>
        </w:rPr>
      </w:pPr>
      <w:r w:rsidRPr="00EE17CE">
        <w:rPr>
          <w:spacing w:val="-2"/>
        </w:rPr>
        <w:t xml:space="preserve">1) </w:t>
      </w:r>
      <w:r w:rsidR="006850C1" w:rsidRPr="00EE17CE">
        <w:rPr>
          <w:spacing w:val="-2"/>
        </w:rPr>
        <w:t xml:space="preserve">Водоснабжение объекта. </w:t>
      </w:r>
      <w:r w:rsidR="004035FF" w:rsidRPr="00EE17CE">
        <w:rPr>
          <w:spacing w:val="-2"/>
        </w:rPr>
        <w:t xml:space="preserve">Согласно информации ООО «Краснодар Водоканал» </w:t>
      </w:r>
      <w:r w:rsidR="00030DDD" w:rsidRPr="00EE17CE">
        <w:rPr>
          <w:spacing w:val="-2"/>
        </w:rPr>
        <w:t xml:space="preserve">ближайшая </w:t>
      </w:r>
      <w:r w:rsidR="004B2627" w:rsidRPr="00EE17CE">
        <w:rPr>
          <w:spacing w:val="-2"/>
        </w:rPr>
        <w:t>сеть водоснабжения, находящаяся</w:t>
      </w:r>
      <w:r w:rsidR="009B59F0" w:rsidRPr="00EE17CE">
        <w:rPr>
          <w:spacing w:val="-2"/>
        </w:rPr>
        <w:t xml:space="preserve"> </w:t>
      </w:r>
      <w:r w:rsidR="00124BC4" w:rsidRPr="00EE17CE">
        <w:rPr>
          <w:spacing w:val="-2"/>
        </w:rPr>
        <w:t>на обслуживании</w:t>
      </w:r>
      <w:r w:rsidR="00611543" w:rsidRPr="00EE17CE">
        <w:rPr>
          <w:spacing w:val="-2"/>
        </w:rPr>
        <w:t xml:space="preserve"> </w:t>
      </w:r>
      <w:r w:rsidR="00030DDD" w:rsidRPr="00EE17CE">
        <w:rPr>
          <w:spacing w:val="-2"/>
        </w:rPr>
        <w:t xml:space="preserve">ООО «Краснодар Водоканал», </w:t>
      </w:r>
      <w:r w:rsidR="002D0B21" w:rsidRPr="00EE17CE">
        <w:rPr>
          <w:spacing w:val="-2"/>
        </w:rPr>
        <w:t xml:space="preserve">расположена по ул. </w:t>
      </w:r>
      <w:r w:rsidR="00E25B60" w:rsidRPr="00EE17CE">
        <w:rPr>
          <w:spacing w:val="-2"/>
        </w:rPr>
        <w:t>Учительской</w:t>
      </w:r>
      <w:r w:rsidR="00611543" w:rsidRPr="00EE17CE">
        <w:rPr>
          <w:spacing w:val="-2"/>
        </w:rPr>
        <w:t>,</w:t>
      </w:r>
      <w:r w:rsidR="009B59F0" w:rsidRPr="00EE17CE">
        <w:rPr>
          <w:spacing w:val="-2"/>
        </w:rPr>
        <w:t xml:space="preserve"> </w:t>
      </w:r>
      <w:r w:rsidR="00124BC4" w:rsidRPr="00EE17CE">
        <w:rPr>
          <w:spacing w:val="-2"/>
        </w:rPr>
        <w:t xml:space="preserve">угол                          ул. Папоротниковой, </w:t>
      </w:r>
      <w:r w:rsidR="00030DDD" w:rsidRPr="00EE17CE">
        <w:rPr>
          <w:spacing w:val="-2"/>
        </w:rPr>
        <w:t xml:space="preserve">ориентировочное расстояние – </w:t>
      </w:r>
      <w:r w:rsidR="00124BC4" w:rsidRPr="00EE17CE">
        <w:rPr>
          <w:spacing w:val="-2"/>
        </w:rPr>
        <w:t>2 5</w:t>
      </w:r>
      <w:r w:rsidR="00E25B60" w:rsidRPr="00EE17CE">
        <w:rPr>
          <w:spacing w:val="-2"/>
        </w:rPr>
        <w:t>00</w:t>
      </w:r>
      <w:r w:rsidR="00030DDD" w:rsidRPr="00EE17CE">
        <w:rPr>
          <w:spacing w:val="-2"/>
        </w:rPr>
        <w:t xml:space="preserve"> м</w:t>
      </w:r>
      <w:r w:rsidR="004035FF" w:rsidRPr="00EE17CE">
        <w:rPr>
          <w:spacing w:val="-2"/>
        </w:rPr>
        <w:t>. Для получения условий подключения и заключения договора собственнику земельного участка необходимо предоставить в ООО «Краснодар Водоканал» документы согласно                           пунктам 25 и 26 Постановления РФ от 30.11.2021 № 2130.</w:t>
      </w:r>
    </w:p>
    <w:p w:rsidR="005F7F12" w:rsidRPr="00EE17CE" w:rsidRDefault="00C254BF" w:rsidP="006850C1">
      <w:pPr>
        <w:suppressAutoHyphens/>
        <w:ind w:firstLine="709"/>
        <w:jc w:val="both"/>
      </w:pPr>
      <w:r w:rsidRPr="00EE17CE">
        <w:rPr>
          <w:spacing w:val="-2"/>
        </w:rPr>
        <w:t xml:space="preserve">2) </w:t>
      </w:r>
      <w:r w:rsidRPr="00EE17CE">
        <w:t xml:space="preserve">Водоотведение объекта. </w:t>
      </w:r>
      <w:r w:rsidR="005F7F12" w:rsidRPr="00EE17CE">
        <w:t xml:space="preserve">Согласно информации </w:t>
      </w:r>
      <w:r w:rsidR="00E25B60" w:rsidRPr="00EE17CE">
        <w:t>МУП ВКХ «Водоканал»</w:t>
      </w:r>
      <w:r w:rsidR="004035FF" w:rsidRPr="00EE17CE">
        <w:t xml:space="preserve"> </w:t>
      </w:r>
      <w:r w:rsidR="00AF1C58" w:rsidRPr="00EE17CE">
        <w:t>инженерные сети, находящиеся в хозяйственном ведении                  МУП ВКХ «Водоканал», в данном районе отсутствуют.</w:t>
      </w:r>
    </w:p>
    <w:p w:rsidR="00605465" w:rsidRPr="00EE17CE" w:rsidRDefault="00C254BF" w:rsidP="00960643">
      <w:pPr>
        <w:suppressAutoHyphens/>
        <w:ind w:firstLine="709"/>
        <w:jc w:val="both"/>
      </w:pPr>
      <w:r w:rsidRPr="00EE17CE">
        <w:rPr>
          <w:spacing w:val="-2"/>
        </w:rPr>
        <w:t xml:space="preserve">3) </w:t>
      </w:r>
      <w:r w:rsidR="006850C1" w:rsidRPr="00EE17CE">
        <w:t xml:space="preserve">Теплоснабжение объекта. </w:t>
      </w:r>
      <w:r w:rsidR="00EB1350" w:rsidRPr="00EE17CE">
        <w:rPr>
          <w:spacing w:val="-2"/>
        </w:rPr>
        <w:t xml:space="preserve">Согласно информации                                          </w:t>
      </w:r>
      <w:r w:rsidR="00E25B60" w:rsidRPr="00EE17CE">
        <w:rPr>
          <w:spacing w:val="-2"/>
        </w:rPr>
        <w:t>ООО «КТЭ» ввиду отсутствия источников теплоснабжения ООО «КТЭ</w:t>
      </w:r>
      <w:r w:rsidR="00835F01" w:rsidRPr="00EE17CE">
        <w:rPr>
          <w:spacing w:val="-2"/>
        </w:rPr>
        <w:t>»,</w:t>
      </w:r>
      <w:r w:rsidR="00E25B60" w:rsidRPr="00EE17CE">
        <w:rPr>
          <w:spacing w:val="-2"/>
        </w:rPr>
        <w:t xml:space="preserve"> </w:t>
      </w:r>
      <w:r w:rsidR="00835F01" w:rsidRPr="00EE17CE">
        <w:rPr>
          <w:spacing w:val="-2"/>
        </w:rPr>
        <w:t xml:space="preserve">                      </w:t>
      </w:r>
      <w:r w:rsidR="00E25B60" w:rsidRPr="00EE17CE">
        <w:rPr>
          <w:spacing w:val="-2"/>
        </w:rPr>
        <w:t>в указанном районе, осуществить теплоснабжение объекта не представляется возможным.</w:t>
      </w:r>
    </w:p>
    <w:p w:rsidR="006850C1" w:rsidRPr="00EE17CE" w:rsidRDefault="00C254BF" w:rsidP="006850C1">
      <w:pPr>
        <w:suppressAutoHyphens/>
        <w:ind w:firstLine="709"/>
        <w:jc w:val="both"/>
      </w:pPr>
      <w:r w:rsidRPr="00EE17CE">
        <w:rPr>
          <w:spacing w:val="-2"/>
        </w:rPr>
        <w:t xml:space="preserve">4) </w:t>
      </w:r>
      <w:r w:rsidR="006850C1" w:rsidRPr="00EE17CE">
        <w:t>Газоснабжение объекта</w:t>
      </w:r>
      <w:r w:rsidR="006850C1" w:rsidRPr="00EE17CE">
        <w:rPr>
          <w:spacing w:val="-2"/>
        </w:rPr>
        <w:t xml:space="preserve">. </w:t>
      </w:r>
      <w:r w:rsidR="008C6489" w:rsidRPr="00EE17CE">
        <w:t>Согласно информации АО «Краснодаргоргаз» готово рассмотреть возможность подключения объекта капитального строительства к сетям газораспределения в рамках, определенных действующим законодательством РФ. Порядок подключения объектов капитального строительства к сетям газораспределения определен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утвержденными постановлением Правительства РФ                    от 13.09.2021 № 1547 (далее – Правила № 1547).</w:t>
      </w:r>
    </w:p>
    <w:p w:rsidR="00C254BF" w:rsidRPr="00EE17CE" w:rsidRDefault="00A209E1" w:rsidP="006850C1">
      <w:pPr>
        <w:suppressAutoHyphens/>
        <w:ind w:firstLine="709"/>
        <w:jc w:val="both"/>
        <w:rPr>
          <w:spacing w:val="-2"/>
        </w:rPr>
      </w:pPr>
      <w:r w:rsidRPr="00EE17CE">
        <w:rPr>
          <w:spacing w:val="-2"/>
        </w:rPr>
        <w:t>6</w:t>
      </w:r>
      <w:r w:rsidR="006B6DBA" w:rsidRPr="00EE17CE">
        <w:rPr>
          <w:spacing w:val="-2"/>
        </w:rPr>
        <w:t>.6</w:t>
      </w:r>
      <w:r w:rsidR="00C254BF" w:rsidRPr="00EE17CE">
        <w:rPr>
          <w:spacing w:val="-2"/>
        </w:rPr>
        <w:t>.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C254BF" w:rsidRPr="00EE17CE" w:rsidRDefault="00A209E1" w:rsidP="00960643">
      <w:pPr>
        <w:suppressAutoHyphens/>
        <w:ind w:firstLine="709"/>
        <w:jc w:val="both"/>
        <w:rPr>
          <w:spacing w:val="-2"/>
        </w:rPr>
      </w:pPr>
      <w:r w:rsidRPr="00EE17CE">
        <w:rPr>
          <w:spacing w:val="-2"/>
        </w:rPr>
        <w:t>6</w:t>
      </w:r>
      <w:r w:rsidR="006B6DBA" w:rsidRPr="00EE17CE">
        <w:rPr>
          <w:spacing w:val="-2"/>
        </w:rPr>
        <w:t>.7</w:t>
      </w:r>
      <w:r w:rsidR="00C254BF" w:rsidRPr="00EE17CE">
        <w:rPr>
          <w:spacing w:val="-2"/>
        </w:rPr>
        <w:t>.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C254BF" w:rsidRPr="00EE17CE" w:rsidRDefault="00A209E1" w:rsidP="00960643">
      <w:pPr>
        <w:suppressAutoHyphens/>
        <w:ind w:firstLine="709"/>
        <w:jc w:val="both"/>
        <w:rPr>
          <w:spacing w:val="-2"/>
        </w:rPr>
      </w:pPr>
      <w:r w:rsidRPr="00EE17CE">
        <w:rPr>
          <w:spacing w:val="-2"/>
        </w:rPr>
        <w:t>6</w:t>
      </w:r>
      <w:r w:rsidR="006B6DBA" w:rsidRPr="00EE17CE">
        <w:rPr>
          <w:spacing w:val="-2"/>
        </w:rPr>
        <w:t>.8</w:t>
      </w:r>
      <w:r w:rsidR="00C254BF" w:rsidRPr="00EE17CE">
        <w:rPr>
          <w:spacing w:val="-2"/>
        </w:rPr>
        <w:t>.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исключением случаев, предусмотренных земельным законодательством.</w:t>
      </w:r>
    </w:p>
    <w:p w:rsidR="00EE17CE" w:rsidRPr="00EE17CE" w:rsidRDefault="00EE17CE" w:rsidP="00EE17CE">
      <w:pPr>
        <w:suppressAutoHyphens/>
        <w:ind w:firstLine="709"/>
        <w:jc w:val="both"/>
        <w:rPr>
          <w:b/>
          <w:spacing w:val="-2"/>
        </w:rPr>
      </w:pPr>
      <w:r w:rsidRPr="00EE17CE">
        <w:rPr>
          <w:b/>
          <w:spacing w:val="-2"/>
        </w:rPr>
        <w:t>7. Порядок приема заявки на участие в аукционе.</w:t>
      </w:r>
    </w:p>
    <w:p w:rsidR="00EE17CE" w:rsidRPr="00EE17CE" w:rsidRDefault="00EE17CE" w:rsidP="00EE17CE">
      <w:pPr>
        <w:suppressAutoHyphens/>
        <w:ind w:firstLine="709"/>
        <w:jc w:val="both"/>
        <w:rPr>
          <w:spacing w:val="-2"/>
        </w:rPr>
      </w:pPr>
      <w:r w:rsidRPr="00EE17CE">
        <w:rPr>
          <w:spacing w:val="-2"/>
        </w:rPr>
        <w:t>Определен Регламентом размещения процедур по продаже и аренде государственного или муниципального имущества с использованием электронной площадки «Приватизация и аренда имущества» акционерного общества «Единая электронная торговая площадка».</w:t>
      </w:r>
    </w:p>
    <w:p w:rsidR="00EE17CE" w:rsidRPr="00EE17CE" w:rsidRDefault="00EE17CE" w:rsidP="00EE17CE">
      <w:pPr>
        <w:suppressAutoHyphens/>
        <w:ind w:firstLine="709"/>
        <w:jc w:val="both"/>
        <w:rPr>
          <w:b/>
          <w:spacing w:val="-2"/>
        </w:rPr>
      </w:pPr>
    </w:p>
    <w:p w:rsidR="00EE17CE" w:rsidRPr="00EE17CE" w:rsidRDefault="00EE17CE" w:rsidP="00EE17CE">
      <w:pPr>
        <w:suppressAutoHyphens/>
        <w:ind w:firstLine="709"/>
        <w:jc w:val="both"/>
        <w:rPr>
          <w:b/>
          <w:spacing w:val="-2"/>
        </w:rPr>
      </w:pPr>
      <w:r w:rsidRPr="00EE17CE">
        <w:rPr>
          <w:b/>
          <w:spacing w:val="-2"/>
        </w:rPr>
        <w:lastRenderedPageBreak/>
        <w:t>8. Адрес места приема заявки на участие в аукционе.</w:t>
      </w:r>
    </w:p>
    <w:p w:rsidR="00EE17CE" w:rsidRPr="00EE17CE" w:rsidRDefault="00EE17CE" w:rsidP="00EE17CE">
      <w:pPr>
        <w:suppressAutoHyphens/>
        <w:ind w:firstLine="709"/>
        <w:jc w:val="both"/>
        <w:rPr>
          <w:spacing w:val="-2"/>
        </w:rPr>
      </w:pPr>
      <w:r w:rsidRPr="00EE17CE">
        <w:rPr>
          <w:spacing w:val="-2"/>
        </w:rPr>
        <w:t>Заявки на участие в аукционе принимаются в закрытой части автоматизированной системы Оператора электронной площадки — часть электронной площадки, доступная только зарегистрированным (аккредитованным) пользователям, содержащая личные кабинеты зарегистрированных (аккредитованных) Продавцов/Претендентов и размещенная в сети «Интернет» по адресу: https://178fz.roseltorg.ru.</w:t>
      </w:r>
    </w:p>
    <w:p w:rsidR="00EE17CE" w:rsidRPr="00EE17CE" w:rsidRDefault="00EE17CE" w:rsidP="00EE17CE">
      <w:pPr>
        <w:suppressAutoHyphens/>
        <w:ind w:firstLine="709"/>
        <w:jc w:val="both"/>
        <w:rPr>
          <w:b/>
          <w:spacing w:val="-2"/>
        </w:rPr>
      </w:pPr>
      <w:r w:rsidRPr="00EE17CE">
        <w:rPr>
          <w:b/>
          <w:spacing w:val="-2"/>
        </w:rPr>
        <w:t>9. Порядок внесения задатка участниками аукциона и возврата задатка участникам аукциона.</w:t>
      </w:r>
    </w:p>
    <w:p w:rsidR="00EE17CE" w:rsidRPr="00EE17CE" w:rsidRDefault="00EE17CE" w:rsidP="00EE17CE">
      <w:pPr>
        <w:suppressAutoHyphens/>
        <w:ind w:firstLine="709"/>
        <w:jc w:val="both"/>
        <w:rPr>
          <w:spacing w:val="-2"/>
        </w:rPr>
      </w:pPr>
      <w:r w:rsidRPr="00EE17CE">
        <w:rPr>
          <w:spacing w:val="-2"/>
        </w:rPr>
        <w:t>Для участия в аукционе Претенденты до момента подачи заявки на участие в аукционе перечисляют со своего расчетного счета на открытый Оператором электронной площадки Лицевой счет для проведения операций по обеспечению участия в аукционе, денежные средства в размере задатка, установленного в извещении об аукционе.</w:t>
      </w:r>
    </w:p>
    <w:p w:rsidR="00EE17CE" w:rsidRPr="00EE17CE" w:rsidRDefault="00EE17CE" w:rsidP="00EE17CE">
      <w:pPr>
        <w:suppressAutoHyphens/>
        <w:ind w:firstLine="709"/>
        <w:jc w:val="both"/>
        <w:rPr>
          <w:spacing w:val="-2"/>
        </w:rPr>
      </w:pPr>
      <w:r w:rsidRPr="00EE17CE">
        <w:rPr>
          <w:spacing w:val="-2"/>
        </w:rPr>
        <w:t>Направление Заявителем заявки на участие в процедуре автоматически является поручением Оператору о блокировании операций по вышеуказанному счету Претендента, в отношении денежных средств в размере обеспечения заявки на участие в аукционе.</w:t>
      </w:r>
    </w:p>
    <w:p w:rsidR="00EE17CE" w:rsidRPr="00EE17CE" w:rsidRDefault="00EE17CE" w:rsidP="00EE17CE">
      <w:pPr>
        <w:suppressAutoHyphens/>
        <w:ind w:firstLine="709"/>
        <w:jc w:val="both"/>
        <w:rPr>
          <w:spacing w:val="-2"/>
        </w:rPr>
      </w:pPr>
      <w:r w:rsidRPr="00EE17CE">
        <w:rPr>
          <w:spacing w:val="-2"/>
        </w:rPr>
        <w:t>Участие в процедуре возможно только при наличии на Лицевом счете Участника, открытом для проведения операций по обеспечению участия в процедурах, денежных средств, в отношении которых не осуществлено блокирование операций по счету в размере не менее чем размер задатка, предусмотренного информационным сообщением о проведении процедуры. В ином случае подача заявки становится невозможной.</w:t>
      </w:r>
    </w:p>
    <w:p w:rsidR="00EE17CE" w:rsidRPr="00EE17CE" w:rsidRDefault="00EE17CE" w:rsidP="00EE17CE">
      <w:pPr>
        <w:suppressAutoHyphens/>
        <w:ind w:firstLine="709"/>
        <w:jc w:val="both"/>
        <w:rPr>
          <w:spacing w:val="-2"/>
        </w:rPr>
      </w:pPr>
      <w:r w:rsidRPr="00EE17CE">
        <w:rPr>
          <w:spacing w:val="-2"/>
        </w:rPr>
        <w:t xml:space="preserve">Возврат денежных средств осуществляется путём разблокирования денежных средств, которые были заблокированы для обеспечения заявки на участие в аукционе в соответствии с Регламентом электронной площадки в следующие сроки: </w:t>
      </w:r>
    </w:p>
    <w:p w:rsidR="00EE17CE" w:rsidRPr="00EE17CE" w:rsidRDefault="00EE17CE" w:rsidP="00EE17CE">
      <w:pPr>
        <w:suppressAutoHyphens/>
        <w:ind w:firstLine="709"/>
        <w:jc w:val="both"/>
        <w:rPr>
          <w:spacing w:val="-2"/>
        </w:rPr>
      </w:pPr>
      <w:r w:rsidRPr="00EE17CE">
        <w:rPr>
          <w:spacing w:val="-2"/>
        </w:rPr>
        <w:t xml:space="preserve">- отозвавшим заявки до дня окончания срока приема заявок на участие в аукционе - в течение 3 (трех) рабочих дней со дня поступления уведомления об отзыве заявки; </w:t>
      </w:r>
    </w:p>
    <w:p w:rsidR="00EE17CE" w:rsidRPr="00EE17CE" w:rsidRDefault="00EE17CE" w:rsidP="00EE17CE">
      <w:pPr>
        <w:suppressAutoHyphens/>
        <w:ind w:firstLine="709"/>
        <w:jc w:val="both"/>
        <w:rPr>
          <w:spacing w:val="-2"/>
        </w:rPr>
      </w:pPr>
      <w:r w:rsidRPr="00EE17CE">
        <w:rPr>
          <w:spacing w:val="-2"/>
        </w:rPr>
        <w:t xml:space="preserve">- отозвавшим заявки позднее даты окончания срока приема заявок на участие в аукционе - в течение 3 (трех) рабочих дней со дня подписания протокола о результатах аукциона; </w:t>
      </w:r>
    </w:p>
    <w:p w:rsidR="00EE17CE" w:rsidRPr="00EE17CE" w:rsidRDefault="00EE17CE" w:rsidP="00EE17CE">
      <w:pPr>
        <w:suppressAutoHyphens/>
        <w:ind w:firstLine="709"/>
        <w:jc w:val="both"/>
        <w:rPr>
          <w:spacing w:val="-2"/>
        </w:rPr>
      </w:pPr>
      <w:r w:rsidRPr="00EE17CE">
        <w:rPr>
          <w:spacing w:val="-2"/>
        </w:rPr>
        <w:t xml:space="preserve">- не допущенным к участию в аукционе - в течение 3 (трех) рабочих дней со дня оформления протокола рассмотрения заявок; </w:t>
      </w:r>
    </w:p>
    <w:p w:rsidR="00EE17CE" w:rsidRPr="00EE17CE" w:rsidRDefault="00EE17CE" w:rsidP="00EE17CE">
      <w:pPr>
        <w:suppressAutoHyphens/>
        <w:ind w:firstLine="709"/>
        <w:jc w:val="both"/>
        <w:rPr>
          <w:spacing w:val="-2"/>
        </w:rPr>
      </w:pPr>
      <w:r w:rsidRPr="00EE17CE">
        <w:rPr>
          <w:spacing w:val="-2"/>
        </w:rPr>
        <w:t>- участвовавшим в аукционе, но не ставшим победителями - в течение 3 (трех) рабочих дней со дня подписания протокола о результатах аукциона.</w:t>
      </w:r>
    </w:p>
    <w:p w:rsidR="00EE17CE" w:rsidRPr="00EE17CE" w:rsidRDefault="00EE17CE" w:rsidP="00EE17CE">
      <w:pPr>
        <w:suppressAutoHyphens/>
        <w:ind w:firstLine="709"/>
        <w:jc w:val="both"/>
        <w:rPr>
          <w:spacing w:val="-2"/>
        </w:rPr>
      </w:pPr>
      <w:r w:rsidRPr="00EE17CE">
        <w:rPr>
          <w:spacing w:val="-2"/>
        </w:rPr>
        <w:t>Денежные средства победителя аукциона или лица, с которым в соответствии с пунктами 13, 14, 20 статьи 39.12 ЗК РФ будет заключатся договор переводятся на счет Организатора в качестве обеспечения обязательств по договору.</w:t>
      </w:r>
    </w:p>
    <w:p w:rsidR="00EE17CE" w:rsidRPr="00EE17CE" w:rsidRDefault="00EE17CE" w:rsidP="00EE17CE">
      <w:pPr>
        <w:suppressAutoHyphens/>
        <w:ind w:firstLine="709"/>
        <w:jc w:val="both"/>
        <w:rPr>
          <w:b/>
          <w:spacing w:val="-2"/>
        </w:rPr>
      </w:pPr>
      <w:r w:rsidRPr="00EE17CE">
        <w:rPr>
          <w:b/>
          <w:spacing w:val="-2"/>
        </w:rPr>
        <w:t>10. Банковские реквизиты счета для перечисления задатка.</w:t>
      </w:r>
    </w:p>
    <w:p w:rsidR="00EE17CE" w:rsidRPr="00EE17CE" w:rsidRDefault="00EE17CE" w:rsidP="00EE17CE">
      <w:pPr>
        <w:suppressAutoHyphens/>
        <w:ind w:firstLine="709"/>
        <w:jc w:val="both"/>
        <w:rPr>
          <w:spacing w:val="-2"/>
        </w:rPr>
      </w:pPr>
      <w:r w:rsidRPr="00EE17CE">
        <w:rPr>
          <w:spacing w:val="-2"/>
        </w:rPr>
        <w:t xml:space="preserve">Для каждого аккредитованного Заявителя в автоматизированной системе Оператора электронной площадки, Оператор электронной площадки открывает Лицевой счет для проведения операций по обеспечению участия в процедурах. </w:t>
      </w:r>
    </w:p>
    <w:p w:rsidR="00EE17CE" w:rsidRPr="00EE17CE" w:rsidRDefault="00EE17CE" w:rsidP="00EE17CE">
      <w:pPr>
        <w:suppressAutoHyphens/>
        <w:ind w:firstLine="709"/>
        <w:jc w:val="both"/>
        <w:rPr>
          <w:spacing w:val="-2"/>
        </w:rPr>
      </w:pPr>
      <w:r w:rsidRPr="00EE17CE">
        <w:rPr>
          <w:spacing w:val="-2"/>
        </w:rPr>
        <w:lastRenderedPageBreak/>
        <w:t xml:space="preserve">Одновременно с уведомлением об аккредитации на площадке, Оператор направляет вновь аккредитованному участнику реквизиты этого счета. </w:t>
      </w:r>
    </w:p>
    <w:p w:rsidR="00EE17CE" w:rsidRPr="00EE17CE" w:rsidRDefault="00EE17CE" w:rsidP="00EE17CE">
      <w:pPr>
        <w:suppressAutoHyphens/>
        <w:ind w:firstLine="709"/>
        <w:jc w:val="both"/>
        <w:rPr>
          <w:spacing w:val="-2"/>
        </w:rPr>
      </w:pPr>
      <w:r w:rsidRPr="00EE17CE">
        <w:rPr>
          <w:spacing w:val="-2"/>
        </w:rPr>
        <w:t>Для перевода денежных средств на свой Лицевой счет необходимо осуществить банковский платеж с использованием реквизитов, полученных при аккредитации в соответствующем уведомлении от Оператора электронной площадки.</w:t>
      </w:r>
    </w:p>
    <w:p w:rsidR="00EE17CE" w:rsidRPr="00EE17CE" w:rsidRDefault="00EE17CE" w:rsidP="00EE17CE">
      <w:pPr>
        <w:suppressAutoHyphens/>
        <w:ind w:firstLine="709"/>
        <w:jc w:val="both"/>
        <w:rPr>
          <w:b/>
          <w:spacing w:val="-2"/>
        </w:rPr>
      </w:pPr>
      <w:r w:rsidRPr="00EE17CE">
        <w:rPr>
          <w:b/>
          <w:spacing w:val="-2"/>
        </w:rPr>
        <w:t>11. Документы необходимые для участия в аукционе.</w:t>
      </w:r>
    </w:p>
    <w:p w:rsidR="00EE17CE" w:rsidRPr="00EE17CE" w:rsidRDefault="00EE17CE" w:rsidP="00EE17CE">
      <w:pPr>
        <w:suppressAutoHyphens/>
        <w:ind w:firstLine="709"/>
        <w:jc w:val="both"/>
        <w:rPr>
          <w:spacing w:val="-2"/>
        </w:rPr>
      </w:pPr>
      <w:r w:rsidRPr="00EE17CE">
        <w:rPr>
          <w:spacing w:val="-2"/>
        </w:rPr>
        <w:t>1) заявка на участие в аукционе по установленной форме с указанием банковских реквизитов счета для возврата задатка (один заявитель вправе подать только одну заявку на участие в аукционе);</w:t>
      </w:r>
    </w:p>
    <w:p w:rsidR="00EE17CE" w:rsidRPr="00EE17CE" w:rsidRDefault="00EE17CE" w:rsidP="00EE17CE">
      <w:pPr>
        <w:suppressAutoHyphens/>
        <w:ind w:firstLine="709"/>
        <w:jc w:val="both"/>
        <w:rPr>
          <w:spacing w:val="-2"/>
        </w:rPr>
      </w:pPr>
      <w:r w:rsidRPr="00EE17CE">
        <w:rPr>
          <w:spacing w:val="-2"/>
        </w:rPr>
        <w:t xml:space="preserve">2) копия документа, удостоверяющего личность заявителя (для физических лиц и ИП все страницы); </w:t>
      </w:r>
    </w:p>
    <w:p w:rsidR="00EE17CE" w:rsidRPr="00EE17CE" w:rsidRDefault="00EE17CE" w:rsidP="00EE17CE">
      <w:pPr>
        <w:suppressAutoHyphens/>
        <w:ind w:firstLine="709"/>
        <w:jc w:val="both"/>
        <w:rPr>
          <w:spacing w:val="-2"/>
        </w:rPr>
      </w:pPr>
      <w:r w:rsidRPr="00EE17CE">
        <w:rPr>
          <w:spacing w:val="-2"/>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EE17CE" w:rsidRPr="00EE17CE" w:rsidRDefault="00EE17CE" w:rsidP="00EE17CE">
      <w:pPr>
        <w:suppressAutoHyphens/>
        <w:ind w:firstLine="709"/>
        <w:jc w:val="both"/>
        <w:rPr>
          <w:spacing w:val="-2"/>
        </w:rPr>
      </w:pPr>
      <w:r w:rsidRPr="00EE17CE">
        <w:rPr>
          <w:spacing w:val="-2"/>
        </w:rPr>
        <w:t xml:space="preserve">4) документы, подтверждающие внесение задатка. </w:t>
      </w:r>
    </w:p>
    <w:p w:rsidR="00EE17CE" w:rsidRPr="00EE17CE" w:rsidRDefault="00EE17CE" w:rsidP="00EE17CE">
      <w:pPr>
        <w:suppressAutoHyphens/>
        <w:ind w:firstLine="709"/>
        <w:jc w:val="both"/>
        <w:rPr>
          <w:spacing w:val="-2"/>
        </w:rPr>
      </w:pPr>
      <w:r w:rsidRPr="00EE17CE">
        <w:rPr>
          <w:spacing w:val="-2"/>
        </w:rPr>
        <w:t>5) в случае если физическое лицо передает полномочия на участие в торгах иному лицу по доверенности, то представитель такого лица представляет скан-образ доверенности в составе заявки на электронной площадке. Доверенность должна быть удостоверена в соответствии с требованиями действующего законодательства.</w:t>
      </w:r>
    </w:p>
    <w:p w:rsidR="00EE17CE" w:rsidRPr="00EE17CE" w:rsidRDefault="00EE17CE" w:rsidP="00EE17CE">
      <w:pPr>
        <w:suppressAutoHyphens/>
        <w:ind w:firstLine="709"/>
        <w:jc w:val="both"/>
        <w:rPr>
          <w:spacing w:val="-2"/>
        </w:rPr>
      </w:pPr>
      <w:r w:rsidRPr="00EE17CE">
        <w:rPr>
          <w:spacing w:val="-2"/>
        </w:rPr>
        <w:t>Доверенному лицу также необходимо пройти регистрацию в ГИС Торги или на ЭТП.</w:t>
      </w:r>
    </w:p>
    <w:p w:rsidR="00EE17CE" w:rsidRPr="00EE17CE" w:rsidRDefault="00EE17CE" w:rsidP="00EE17CE">
      <w:pPr>
        <w:suppressAutoHyphens/>
        <w:ind w:firstLine="709"/>
        <w:jc w:val="both"/>
        <w:rPr>
          <w:spacing w:val="-2"/>
        </w:rPr>
      </w:pPr>
      <w:r w:rsidRPr="00EE17CE">
        <w:rPr>
          <w:spacing w:val="-2"/>
        </w:rPr>
        <w:t xml:space="preserve">Все документы предоставляются заявителями одновременно с заявкой и подписываются электронной подписью. </w:t>
      </w:r>
    </w:p>
    <w:p w:rsidR="00EE17CE" w:rsidRPr="00EE17CE" w:rsidRDefault="00EE17CE" w:rsidP="00EE17CE">
      <w:pPr>
        <w:suppressAutoHyphens/>
        <w:ind w:firstLine="709"/>
        <w:jc w:val="both"/>
        <w:rPr>
          <w:spacing w:val="-2"/>
        </w:rPr>
      </w:pPr>
      <w:r w:rsidRPr="00EE17CE">
        <w:rPr>
          <w:spacing w:val="-2"/>
        </w:rPr>
        <w:t>Заявка на участие в аукционе, поступившая по истечении срока приема заявок, возвращается заявителю в день ее поступления.</w:t>
      </w:r>
    </w:p>
    <w:p w:rsidR="00EE17CE" w:rsidRPr="00EE17CE" w:rsidRDefault="00EE17CE" w:rsidP="00EE17CE">
      <w:pPr>
        <w:suppressAutoHyphens/>
        <w:ind w:firstLine="709"/>
        <w:jc w:val="both"/>
        <w:rPr>
          <w:b/>
          <w:spacing w:val="-2"/>
        </w:rPr>
      </w:pPr>
      <w:r w:rsidRPr="00EE17CE">
        <w:rPr>
          <w:b/>
          <w:spacing w:val="-2"/>
        </w:rPr>
        <w:t>12. Порядок направления запроса о разъяснении положений аукционной документации.</w:t>
      </w:r>
    </w:p>
    <w:p w:rsidR="00EE17CE" w:rsidRPr="00EE17CE" w:rsidRDefault="00EE17CE" w:rsidP="00EE17CE">
      <w:pPr>
        <w:suppressAutoHyphens/>
        <w:ind w:firstLine="709"/>
        <w:jc w:val="both"/>
        <w:rPr>
          <w:spacing w:val="-2"/>
        </w:rPr>
      </w:pPr>
      <w:r w:rsidRPr="00EE17CE">
        <w:rPr>
          <w:spacing w:val="-2"/>
        </w:rPr>
        <w:t>Любое заинтересованное лицо независимо от регистрации на электронной площадке или в ГИС Торги, со дня начала приема заявок вправе направить Организатору аукциона запрос о разъяснении положений аукционной документации.</w:t>
      </w:r>
    </w:p>
    <w:p w:rsidR="00EE17CE" w:rsidRPr="00EE17CE" w:rsidRDefault="00EE17CE" w:rsidP="00EE17CE">
      <w:pPr>
        <w:suppressAutoHyphens/>
        <w:ind w:firstLine="709"/>
        <w:jc w:val="both"/>
        <w:rPr>
          <w:spacing w:val="-2"/>
        </w:rPr>
      </w:pPr>
      <w:r w:rsidRPr="00EE17CE">
        <w:rPr>
          <w:spacing w:val="-2"/>
        </w:rPr>
        <w:t>При поступлении запроса о разъяснении положений аукционной документации Организатор аукциона в течении 5 рабочих дней подготавливает ответ на такой запрос и размещает его в ГИС Торги.</w:t>
      </w:r>
    </w:p>
    <w:p w:rsidR="00EE17CE" w:rsidRPr="00EE17CE" w:rsidRDefault="00EE17CE" w:rsidP="00EE17CE">
      <w:pPr>
        <w:suppressAutoHyphens/>
        <w:ind w:firstLine="709"/>
        <w:jc w:val="both"/>
        <w:rPr>
          <w:b/>
          <w:spacing w:val="-2"/>
        </w:rPr>
      </w:pPr>
      <w:r w:rsidRPr="00EE17CE">
        <w:rPr>
          <w:b/>
          <w:spacing w:val="-2"/>
        </w:rPr>
        <w:t>13. Основания для отказа в допуске к участию в аукционе.</w:t>
      </w:r>
    </w:p>
    <w:p w:rsidR="00EE17CE" w:rsidRPr="00EE17CE" w:rsidRDefault="00EE17CE" w:rsidP="00EE17CE">
      <w:pPr>
        <w:suppressAutoHyphens/>
        <w:ind w:firstLine="709"/>
        <w:jc w:val="both"/>
        <w:rPr>
          <w:spacing w:val="-2"/>
        </w:rPr>
      </w:pPr>
      <w:r w:rsidRPr="00EE17CE">
        <w:rPr>
          <w:spacing w:val="-2"/>
        </w:rPr>
        <w:t>1) непредставление необходимых для участия в аукционе документов или представление недостоверных сведений;</w:t>
      </w:r>
    </w:p>
    <w:p w:rsidR="00EE17CE" w:rsidRPr="00EE17CE" w:rsidRDefault="00EE17CE" w:rsidP="00EE17CE">
      <w:pPr>
        <w:suppressAutoHyphens/>
        <w:ind w:firstLine="709"/>
        <w:jc w:val="both"/>
        <w:rPr>
          <w:spacing w:val="-2"/>
        </w:rPr>
      </w:pPr>
      <w:r w:rsidRPr="00EE17CE">
        <w:rPr>
          <w:spacing w:val="-2"/>
        </w:rPr>
        <w:t>2) непоступление задатка на дату рассмотрения заявок на участие в аукционе;</w:t>
      </w:r>
    </w:p>
    <w:p w:rsidR="00EE17CE" w:rsidRPr="00EE17CE" w:rsidRDefault="00EE17CE" w:rsidP="00EE17CE">
      <w:pPr>
        <w:suppressAutoHyphens/>
        <w:ind w:firstLine="709"/>
        <w:jc w:val="both"/>
        <w:rPr>
          <w:spacing w:val="-2"/>
        </w:rPr>
      </w:pPr>
      <w:r w:rsidRPr="00EE17CE">
        <w:rPr>
          <w:spacing w:val="-2"/>
        </w:rPr>
        <w:t>3)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E17CE" w:rsidRPr="00EE17CE" w:rsidRDefault="00EE17CE" w:rsidP="00EE17CE">
      <w:pPr>
        <w:suppressAutoHyphens/>
        <w:ind w:firstLine="709"/>
        <w:jc w:val="both"/>
        <w:rPr>
          <w:spacing w:val="-2"/>
        </w:rPr>
      </w:pPr>
      <w:r w:rsidRPr="00EE17CE">
        <w:rPr>
          <w:spacing w:val="-2"/>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EE17CE" w:rsidRPr="00EE17CE" w:rsidRDefault="00EE17CE" w:rsidP="00EE17CE">
      <w:pPr>
        <w:suppressAutoHyphens/>
        <w:ind w:firstLine="709"/>
        <w:jc w:val="both"/>
        <w:rPr>
          <w:spacing w:val="-2"/>
        </w:rPr>
      </w:pPr>
      <w:r w:rsidRPr="00EE17CE">
        <w:rPr>
          <w:spacing w:val="-2"/>
        </w:rPr>
        <w:t>5) отсутствие соответствующих полномочий у представителя заявителя полномочий;</w:t>
      </w:r>
    </w:p>
    <w:p w:rsidR="00EE17CE" w:rsidRPr="00EE17CE" w:rsidRDefault="00EE17CE" w:rsidP="00EE17CE">
      <w:pPr>
        <w:suppressAutoHyphens/>
        <w:ind w:firstLine="709"/>
        <w:jc w:val="both"/>
        <w:rPr>
          <w:spacing w:val="-2"/>
        </w:rPr>
      </w:pPr>
      <w:r w:rsidRPr="00EE17CE">
        <w:rPr>
          <w:spacing w:val="-2"/>
        </w:rPr>
        <w:t>6) электронная подпись, которой подписаны документы не соответствует требованиям Федерального закона № 63-ФЗ «Об электронной подписи» или выпущена неаккредитованным удостоверяющим центром;</w:t>
      </w:r>
    </w:p>
    <w:p w:rsidR="00EE17CE" w:rsidRPr="00EE17CE" w:rsidRDefault="00EE17CE" w:rsidP="00EE17CE">
      <w:pPr>
        <w:suppressAutoHyphens/>
        <w:ind w:firstLine="709"/>
        <w:jc w:val="both"/>
        <w:rPr>
          <w:spacing w:val="-2"/>
        </w:rPr>
      </w:pPr>
      <w:r w:rsidRPr="00EE17CE">
        <w:rPr>
          <w:spacing w:val="-2"/>
        </w:rPr>
        <w:t>7) случае поступления информации от Заявителя о факте компрометации ключа электронной подписи или его использования третьими лицами.</w:t>
      </w:r>
    </w:p>
    <w:p w:rsidR="00EE17CE" w:rsidRPr="00EE17CE" w:rsidRDefault="00EE17CE" w:rsidP="00EE17CE">
      <w:pPr>
        <w:suppressAutoHyphens/>
        <w:ind w:firstLine="709"/>
        <w:jc w:val="both"/>
        <w:rPr>
          <w:b/>
          <w:spacing w:val="-2"/>
        </w:rPr>
      </w:pPr>
      <w:r w:rsidRPr="00EE17CE">
        <w:rPr>
          <w:b/>
          <w:spacing w:val="-2"/>
        </w:rPr>
        <w:t>14. Существенные условия заключения договора.</w:t>
      </w:r>
    </w:p>
    <w:p w:rsidR="00EE17CE" w:rsidRPr="00EE17CE" w:rsidRDefault="00EE17CE" w:rsidP="00EE17CE">
      <w:pPr>
        <w:suppressAutoHyphens/>
        <w:ind w:firstLine="709"/>
        <w:jc w:val="both"/>
        <w:rPr>
          <w:spacing w:val="-2"/>
        </w:rPr>
      </w:pPr>
      <w:r w:rsidRPr="00EE17CE">
        <w:rPr>
          <w:spacing w:val="-2"/>
        </w:rPr>
        <w:t>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EE17CE" w:rsidRPr="00EE17CE" w:rsidRDefault="00EE17CE" w:rsidP="00EE17CE">
      <w:pPr>
        <w:suppressAutoHyphens/>
        <w:ind w:firstLine="709"/>
        <w:jc w:val="both"/>
        <w:rPr>
          <w:spacing w:val="-2"/>
        </w:rPr>
      </w:pPr>
      <w:r w:rsidRPr="00EE17CE">
        <w:rPr>
          <w:spacing w:val="-2"/>
        </w:rPr>
        <w:t>Уполномоченный орган в течение пяти дней со дня истечения вышеуказанного срока, направляет проект договора купли-продажи или проекта договора аренды земельного участка, победителю аукциона или иным лицам, указанным в пунктах 13, 14, 20 статьи 39.12 ЗК РФ.</w:t>
      </w:r>
    </w:p>
    <w:p w:rsidR="00EE17CE" w:rsidRPr="00EE17CE" w:rsidRDefault="00EE17CE" w:rsidP="00EE17CE">
      <w:pPr>
        <w:suppressAutoHyphens/>
        <w:ind w:firstLine="709"/>
        <w:jc w:val="both"/>
        <w:rPr>
          <w:b/>
          <w:spacing w:val="-2"/>
        </w:rPr>
      </w:pPr>
      <w:r w:rsidRPr="00EE17CE">
        <w:rPr>
          <w:b/>
          <w:spacing w:val="-2"/>
        </w:rPr>
        <w:t>15. Сведения о последствиях уклонения от заключения договора.</w:t>
      </w:r>
    </w:p>
    <w:p w:rsidR="00EE17CE" w:rsidRPr="00EE17CE" w:rsidRDefault="00EE17CE" w:rsidP="00EE17CE">
      <w:pPr>
        <w:suppressAutoHyphens/>
        <w:ind w:firstLine="709"/>
        <w:jc w:val="both"/>
        <w:rPr>
          <w:spacing w:val="-2"/>
        </w:rPr>
      </w:pPr>
      <w:r w:rsidRPr="00EE17CE">
        <w:rPr>
          <w:spacing w:val="-2"/>
        </w:rPr>
        <w:t>Победитель аукциона или иное лицо, с которым заключается договор купли-продажи земельного участка или договор аренды земельного участка в соответствии с пунктами 13, 14, 20 статьи 39.12 ЗК РФ в течении 10 рабочих дней с момента направления проекта договора, обязан подписать и предоставить все экземпляры договора Организатору (в том числе с использованием функционала электронной площадки), если в течение 10 рабочих дней со дня направления проектов указанных договоров не были подписаны и предоставлены,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EE17CE" w:rsidRPr="00EE17CE" w:rsidRDefault="00EE17CE" w:rsidP="00EE17CE">
      <w:pPr>
        <w:suppressAutoHyphens/>
        <w:ind w:firstLine="709"/>
        <w:jc w:val="both"/>
        <w:rPr>
          <w:spacing w:val="-2"/>
        </w:rPr>
      </w:pPr>
      <w:r w:rsidRPr="00EE17CE">
        <w:rPr>
          <w:spacing w:val="-2"/>
        </w:rPr>
        <w:t>В соответствии с пунктом 27 статьи 39.12 ЗК РФ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25 настоящей статьи и которые уклонились от их заключения, включаются в реестр недобросовестных участников аукциона.</w:t>
      </w:r>
    </w:p>
    <w:p w:rsidR="00EE17CE" w:rsidRPr="00EE17CE" w:rsidRDefault="00EE17CE" w:rsidP="00EE17CE">
      <w:pPr>
        <w:suppressAutoHyphens/>
        <w:ind w:firstLine="709"/>
        <w:jc w:val="both"/>
        <w:rPr>
          <w:b/>
          <w:spacing w:val="-2"/>
        </w:rPr>
      </w:pPr>
    </w:p>
    <w:p w:rsidR="00EE17CE" w:rsidRPr="00EE17CE" w:rsidRDefault="00EE17CE" w:rsidP="00EE17CE">
      <w:pPr>
        <w:suppressAutoHyphens/>
        <w:ind w:firstLine="709"/>
        <w:jc w:val="both"/>
        <w:rPr>
          <w:b/>
          <w:spacing w:val="-2"/>
        </w:rPr>
      </w:pPr>
    </w:p>
    <w:p w:rsidR="00EE17CE" w:rsidRPr="00EE17CE" w:rsidRDefault="00EE17CE" w:rsidP="00EE17CE">
      <w:pPr>
        <w:suppressAutoHyphens/>
        <w:ind w:firstLine="709"/>
        <w:jc w:val="both"/>
        <w:rPr>
          <w:b/>
          <w:spacing w:val="-2"/>
        </w:rPr>
      </w:pPr>
      <w:r w:rsidRPr="00EE17CE">
        <w:rPr>
          <w:b/>
          <w:spacing w:val="-2"/>
        </w:rPr>
        <w:lastRenderedPageBreak/>
        <w:t>16. Место размещения Регламента электронной площадки.</w:t>
      </w:r>
    </w:p>
    <w:p w:rsidR="00EE17CE" w:rsidRPr="00EE17CE" w:rsidRDefault="00EE17CE" w:rsidP="00EE17CE">
      <w:pPr>
        <w:suppressAutoHyphens/>
        <w:ind w:firstLine="709"/>
        <w:jc w:val="both"/>
        <w:rPr>
          <w:spacing w:val="-2"/>
        </w:rPr>
      </w:pPr>
      <w:r w:rsidRPr="00EE17CE">
        <w:rPr>
          <w:spacing w:val="-2"/>
        </w:rPr>
        <w:t xml:space="preserve">Регламент размещения процедур (Регламент электронной площадки) по продаже и аренде государственного или муниципального имущества с использованием электронной площадки «Приватизация и аренда имущества» акционерного общества «Единая электронная торговая площадка», Руководство пользователя проведения процедур в электронной форме «Приватизация и аренда имущества» (Руководство пользователя системы), а также иные документы размещены в информационно-телекоммуникационной сети «Интернет» по адресу: </w:t>
      </w:r>
      <w:hyperlink r:id="rId8" w:history="1">
        <w:r w:rsidRPr="00EE17CE">
          <w:rPr>
            <w:rStyle w:val="ae"/>
            <w:spacing w:val="-2"/>
          </w:rPr>
          <w:t>https://www.roseltorg.ru/knowledge_db/docs/documents</w:t>
        </w:r>
      </w:hyperlink>
      <w:r w:rsidRPr="00EE17CE">
        <w:rPr>
          <w:spacing w:val="-2"/>
        </w:rPr>
        <w:t>.</w:t>
      </w:r>
    </w:p>
    <w:p w:rsidR="00EE17CE" w:rsidRPr="00EE17CE" w:rsidRDefault="00EE17CE" w:rsidP="00EE17CE">
      <w:pPr>
        <w:suppressAutoHyphens/>
        <w:ind w:firstLine="709"/>
        <w:jc w:val="both"/>
        <w:rPr>
          <w:b/>
          <w:spacing w:val="-2"/>
        </w:rPr>
      </w:pPr>
      <w:r w:rsidRPr="00EE17CE">
        <w:rPr>
          <w:b/>
          <w:spacing w:val="-2"/>
        </w:rPr>
        <w:t>17. Сведения о порядке отзыва заявки.</w:t>
      </w:r>
    </w:p>
    <w:p w:rsidR="00EE17CE" w:rsidRPr="00EE17CE" w:rsidRDefault="00EE17CE" w:rsidP="00EE17CE">
      <w:pPr>
        <w:suppressAutoHyphens/>
        <w:ind w:firstLine="709"/>
        <w:jc w:val="both"/>
        <w:rPr>
          <w:spacing w:val="-2"/>
        </w:rPr>
      </w:pPr>
      <w:r w:rsidRPr="00EE17CE">
        <w:rPr>
          <w:spacing w:val="-2"/>
        </w:rPr>
        <w:t>Заявитель вправе не позднее дня окончания срока приема заявок отозвать заявку в порядке, установленном Регламентом электронной площадки.</w:t>
      </w:r>
    </w:p>
    <w:p w:rsidR="00EE17CE" w:rsidRPr="00EE17CE" w:rsidRDefault="00EE17CE" w:rsidP="00EE17CE">
      <w:pPr>
        <w:suppressAutoHyphens/>
        <w:ind w:firstLine="709"/>
        <w:jc w:val="both"/>
        <w:rPr>
          <w:b/>
          <w:spacing w:val="-2"/>
        </w:rPr>
      </w:pPr>
      <w:r w:rsidRPr="00EE17CE">
        <w:rPr>
          <w:b/>
          <w:spacing w:val="-2"/>
        </w:rPr>
        <w:t>18. Сведения о порядке внесения изменений в извещение о проведении аукциона.</w:t>
      </w:r>
    </w:p>
    <w:p w:rsidR="00EE17CE" w:rsidRPr="00EE17CE" w:rsidRDefault="00EE17CE" w:rsidP="00EE17CE">
      <w:pPr>
        <w:suppressAutoHyphens/>
        <w:ind w:firstLine="709"/>
        <w:jc w:val="both"/>
        <w:rPr>
          <w:spacing w:val="-2"/>
        </w:rPr>
      </w:pPr>
      <w:r w:rsidRPr="00EE17CE">
        <w:rPr>
          <w:spacing w:val="-2"/>
        </w:rPr>
        <w:t>В соответствии с пунктом 22.1 статьи 39.11 ЗК РФ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будет продлен таким образом, чтобы со дня размещения в порядке, установленном пунктом 19 статьи 39.11 ЗК РФ,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доступно для ознакомления всем заинтересованным лицам без взимания платы.</w:t>
      </w:r>
    </w:p>
    <w:p w:rsidR="00EE17CE" w:rsidRPr="00EE17CE" w:rsidRDefault="00EE17CE" w:rsidP="00EE17CE">
      <w:pPr>
        <w:suppressAutoHyphens/>
        <w:ind w:firstLine="709"/>
        <w:jc w:val="both"/>
        <w:rPr>
          <w:spacing w:val="-2"/>
        </w:rPr>
      </w:pPr>
      <w:r w:rsidRPr="00EE17CE">
        <w:rPr>
          <w:spacing w:val="-2"/>
        </w:rPr>
        <w:t>Организатор аукциона не несет ответственность в случае, если Заявитель не ознакомился с изменениями, внесенными в извещение и (или) документацию об аукционе, размещенными надлежащим образом на официальном сайте уполномоченного органа, на официальном сайте.</w:t>
      </w:r>
    </w:p>
    <w:p w:rsidR="00EE17CE" w:rsidRPr="00EE17CE" w:rsidRDefault="00EE17CE" w:rsidP="00EE17CE">
      <w:pPr>
        <w:suppressAutoHyphens/>
        <w:ind w:firstLine="709"/>
        <w:jc w:val="both"/>
        <w:rPr>
          <w:b/>
          <w:spacing w:val="-2"/>
        </w:rPr>
      </w:pPr>
      <w:r w:rsidRPr="00EE17CE">
        <w:rPr>
          <w:b/>
          <w:spacing w:val="-2"/>
        </w:rPr>
        <w:t>19. Сведения о порядке отмены аукциона.</w:t>
      </w:r>
    </w:p>
    <w:p w:rsidR="00EE17CE" w:rsidRPr="00EE17CE" w:rsidRDefault="00EE17CE" w:rsidP="00EE17CE">
      <w:pPr>
        <w:suppressAutoHyphens/>
        <w:ind w:firstLine="709"/>
        <w:jc w:val="both"/>
        <w:rPr>
          <w:spacing w:val="-2"/>
        </w:rPr>
      </w:pPr>
      <w:r w:rsidRPr="00EE17CE">
        <w:rPr>
          <w:spacing w:val="-2"/>
        </w:rPr>
        <w:t xml:space="preserve">Уполномоченный орган принимает решение об отказе в проведении аукциона в случае выявления обстоятельств, предусмотренных пунктом 8               статьи 39.11 ЗК РФ. </w:t>
      </w:r>
    </w:p>
    <w:p w:rsidR="00EE17CE" w:rsidRPr="00EE17CE" w:rsidRDefault="00EE17CE" w:rsidP="00EE17CE">
      <w:pPr>
        <w:suppressAutoHyphens/>
        <w:ind w:firstLine="709"/>
        <w:jc w:val="both"/>
        <w:rPr>
          <w:spacing w:val="-2"/>
        </w:rPr>
      </w:pPr>
      <w:r w:rsidRPr="00EE17CE">
        <w:rPr>
          <w:spacing w:val="-2"/>
        </w:rPr>
        <w:t xml:space="preserve">Извещение об отказе в проведении аукциона размещается в ГИС Торги Организатором аукциона в течение трех дней со дня принятия данного решения. </w:t>
      </w:r>
    </w:p>
    <w:p w:rsidR="00EE17CE" w:rsidRPr="00EE17CE" w:rsidRDefault="00EE17CE" w:rsidP="00EE17CE">
      <w:pPr>
        <w:suppressAutoHyphens/>
        <w:ind w:firstLine="709"/>
        <w:jc w:val="both"/>
        <w:rPr>
          <w:spacing w:val="-2"/>
        </w:rPr>
      </w:pPr>
      <w:r w:rsidRPr="00EE17CE">
        <w:rPr>
          <w:spacing w:val="-2"/>
        </w:rPr>
        <w:t>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EE17CE" w:rsidRPr="00EE17CE" w:rsidRDefault="00EE17CE" w:rsidP="00EE17CE">
      <w:pPr>
        <w:suppressAutoHyphens/>
        <w:ind w:firstLine="709"/>
        <w:jc w:val="both"/>
        <w:rPr>
          <w:b/>
          <w:spacing w:val="-2"/>
        </w:rPr>
      </w:pPr>
      <w:r w:rsidRPr="00EE17CE">
        <w:rPr>
          <w:b/>
          <w:spacing w:val="-2"/>
        </w:rPr>
        <w:t>20. Порядок проведения аукциона.</w:t>
      </w:r>
    </w:p>
    <w:p w:rsidR="00EE17CE" w:rsidRPr="00EE17CE" w:rsidRDefault="00EE17CE" w:rsidP="00EE17CE">
      <w:pPr>
        <w:suppressAutoHyphens/>
        <w:ind w:firstLine="709"/>
        <w:jc w:val="both"/>
        <w:rPr>
          <w:spacing w:val="-2"/>
        </w:rPr>
      </w:pPr>
      <w:r w:rsidRPr="00EE17CE">
        <w:rPr>
          <w:spacing w:val="-2"/>
        </w:rPr>
        <w:t xml:space="preserve">Под аукционом по продаже земельного участка, находящегося в государственной или муниципальной собственности либо на право заключения договора аренды земельного участка понимается процедура в соответствии с              </w:t>
      </w:r>
      <w:r w:rsidRPr="00EE17CE">
        <w:rPr>
          <w:spacing w:val="-2"/>
        </w:rPr>
        <w:lastRenderedPageBreak/>
        <w:t xml:space="preserve">ЗК РФ при которой Организатор торгов определяет победителем процедуры аукциона (аренда и продажа земельного участка) Участника, предложившего наибольшую цену за земельный участок или наибольший размер ежегодной арендной платы за земельный участок. </w:t>
      </w:r>
    </w:p>
    <w:p w:rsidR="00EE17CE" w:rsidRPr="00EE17CE" w:rsidRDefault="00EE17CE" w:rsidP="00EE17CE">
      <w:pPr>
        <w:suppressAutoHyphens/>
        <w:ind w:firstLine="709"/>
        <w:jc w:val="both"/>
        <w:rPr>
          <w:spacing w:val="-2"/>
        </w:rPr>
      </w:pPr>
      <w:r w:rsidRPr="00EE17CE">
        <w:rPr>
          <w:spacing w:val="-2"/>
        </w:rPr>
        <w:t xml:space="preserve">Электронный аукцион проводится в назначенную дату и время на электронной площадке АО «Единая электронная торговая площадка» https://www.roseltorg.ru. ее оператором в соответствии с действующим законодательством, Регламентом и Инструкциями площадки, при условии, что по итогам рассмотрения заявок на участие в электронном аукционе были допущены не менее двух заявителей. </w:t>
      </w:r>
    </w:p>
    <w:p w:rsidR="00EE17CE" w:rsidRPr="00EE17CE" w:rsidRDefault="00EE17CE" w:rsidP="00EE17CE">
      <w:pPr>
        <w:suppressAutoHyphens/>
        <w:ind w:firstLine="709"/>
        <w:jc w:val="both"/>
        <w:rPr>
          <w:spacing w:val="-2"/>
        </w:rPr>
      </w:pPr>
      <w:r w:rsidRPr="00EE17CE">
        <w:rPr>
          <w:spacing w:val="-2"/>
        </w:rPr>
        <w:t>В аукционе могут участвовать только Заявители/Претенденты,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w:t>
      </w:r>
    </w:p>
    <w:p w:rsidR="00EE17CE" w:rsidRPr="00EE17CE" w:rsidRDefault="00EE17CE" w:rsidP="00EE17CE">
      <w:pPr>
        <w:suppressAutoHyphens/>
        <w:ind w:firstLine="709"/>
        <w:jc w:val="both"/>
        <w:rPr>
          <w:spacing w:val="-2"/>
        </w:rPr>
      </w:pPr>
      <w:r w:rsidRPr="00EE17CE">
        <w:rPr>
          <w:spacing w:val="-2"/>
        </w:rPr>
        <w:t>Аукцион проводится путем повышения начальной цены предмета аукциона на «шаг аукциона».</w:t>
      </w:r>
    </w:p>
    <w:p w:rsidR="00EE17CE" w:rsidRPr="00EE17CE" w:rsidRDefault="00EE17CE" w:rsidP="00EE17CE">
      <w:pPr>
        <w:suppressAutoHyphens/>
        <w:ind w:firstLine="709"/>
        <w:jc w:val="both"/>
        <w:rPr>
          <w:spacing w:val="-2"/>
        </w:rPr>
      </w:pPr>
      <w:r w:rsidRPr="00EE17CE">
        <w:rPr>
          <w:spacing w:val="-2"/>
        </w:rPr>
        <w:t>Для участия в аукционе Претенденты перечисляют на Лицевой счёт денежные средства в размере задатка, установленного Продавцом в извещении и документации об аукционе.</w:t>
      </w:r>
    </w:p>
    <w:p w:rsidR="00EE17CE" w:rsidRPr="00EE17CE" w:rsidRDefault="00EE17CE" w:rsidP="00EE17CE">
      <w:pPr>
        <w:suppressAutoHyphens/>
        <w:ind w:firstLine="709"/>
        <w:jc w:val="both"/>
        <w:rPr>
          <w:spacing w:val="-2"/>
        </w:rPr>
      </w:pPr>
      <w:r w:rsidRPr="00EE17CE">
        <w:rPr>
          <w:spacing w:val="-2"/>
        </w:rPr>
        <w:t xml:space="preserve">Процедура аукциона проводится путём повышения на «шаг аукциона» начальной (минимальной) цены договора (цены лота), указанной в извещении о проведении аукциона, Претендентами, допущенными Продавцом и признанными Участниками аукциона. Заявки на участие Претендентов должны содержать документы и сведения, указанные Продавцом в извещении об аукционе. </w:t>
      </w:r>
    </w:p>
    <w:p w:rsidR="00EE17CE" w:rsidRPr="00EE17CE" w:rsidRDefault="00EE17CE" w:rsidP="00EE17CE">
      <w:pPr>
        <w:suppressAutoHyphens/>
        <w:ind w:firstLine="709"/>
        <w:jc w:val="both"/>
        <w:rPr>
          <w:spacing w:val="-2"/>
        </w:rPr>
      </w:pPr>
      <w:r w:rsidRPr="00EE17CE">
        <w:rPr>
          <w:spacing w:val="-2"/>
        </w:rPr>
        <w:t xml:space="preserve">«Шаг аукциона» устанавливается Уполномоченным органом фиксированной сумме, составляющей от 1 (одного) до 5 (пяти) процентов начальной цены договора (цены лота), и не изменяется в течение всего аукциона. </w:t>
      </w:r>
    </w:p>
    <w:p w:rsidR="00EE17CE" w:rsidRPr="00EE17CE" w:rsidRDefault="00EE17CE" w:rsidP="00EE17CE">
      <w:pPr>
        <w:suppressAutoHyphens/>
        <w:ind w:firstLine="709"/>
        <w:jc w:val="both"/>
        <w:rPr>
          <w:spacing w:val="-2"/>
        </w:rPr>
      </w:pPr>
      <w:r w:rsidRPr="00EE17CE">
        <w:rPr>
          <w:spacing w:val="-2"/>
        </w:rPr>
        <w:t>Организация и проведение аукциона состоит из следующих этапов:</w:t>
      </w:r>
    </w:p>
    <w:p w:rsidR="00EE17CE" w:rsidRPr="00EE17CE" w:rsidRDefault="00EE17CE" w:rsidP="00EE17CE">
      <w:pPr>
        <w:suppressAutoHyphens/>
        <w:ind w:firstLine="709"/>
        <w:jc w:val="both"/>
        <w:rPr>
          <w:spacing w:val="-2"/>
        </w:rPr>
      </w:pPr>
      <w:r w:rsidRPr="00EE17CE">
        <w:rPr>
          <w:spacing w:val="-2"/>
        </w:rPr>
        <w:t>Публикация на Официальном сайте торгов и электронной площадке извещения о проведении аукциона.</w:t>
      </w:r>
    </w:p>
    <w:p w:rsidR="00EE17CE" w:rsidRPr="00EE17CE" w:rsidRDefault="00EE17CE" w:rsidP="00EE17CE">
      <w:pPr>
        <w:suppressAutoHyphens/>
        <w:ind w:firstLine="709"/>
        <w:jc w:val="both"/>
        <w:rPr>
          <w:spacing w:val="-2"/>
        </w:rPr>
      </w:pPr>
      <w:r w:rsidRPr="00EE17CE">
        <w:rPr>
          <w:spacing w:val="-2"/>
        </w:rPr>
        <w:t>Подача заявок на участие в аукционе Заявителями с использованием автоматизированной системы Оператора, зарегистрированными (аккредитованными) на электронной площадке в качестве Участников осуществляется в форме электронного документа в соответствии с правилами и требованиями Организатора аукциона, установленными в извещении о проведении аукциона и документации об аукционе. Подача заявок Заявителями осуществляется в соответствии с Руководством пользователя. Изменение заявки допускается только путём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EE17CE" w:rsidRPr="00EE17CE" w:rsidRDefault="00EE17CE" w:rsidP="00EE17CE">
      <w:pPr>
        <w:suppressAutoHyphens/>
        <w:ind w:firstLine="709"/>
        <w:jc w:val="both"/>
        <w:rPr>
          <w:spacing w:val="-2"/>
        </w:rPr>
      </w:pPr>
      <w:r w:rsidRPr="00EE17CE">
        <w:rPr>
          <w:spacing w:val="-2"/>
        </w:rPr>
        <w:t xml:space="preserve">Рассмотрение заявок Организатором аукциона осуществляется в день определения Участников аукциона, формирование и публикация протокола рассмотрения заявок на участие в аукционе, который должен, в том числе содержать: </w:t>
      </w:r>
    </w:p>
    <w:p w:rsidR="00EE17CE" w:rsidRPr="00EE17CE" w:rsidRDefault="00EE17CE" w:rsidP="00EE17CE">
      <w:pPr>
        <w:suppressAutoHyphens/>
        <w:ind w:firstLine="709"/>
        <w:jc w:val="both"/>
        <w:rPr>
          <w:spacing w:val="-2"/>
        </w:rPr>
      </w:pPr>
      <w:r w:rsidRPr="00EE17CE">
        <w:rPr>
          <w:rFonts w:ascii="Cambria Math" w:hAnsi="Cambria Math" w:cs="Cambria Math"/>
          <w:spacing w:val="-2"/>
        </w:rPr>
        <w:t>⎯</w:t>
      </w:r>
      <w:r w:rsidRPr="00EE17CE">
        <w:rPr>
          <w:spacing w:val="-2"/>
        </w:rPr>
        <w:t xml:space="preserve"> перечень принятых заявок (с указанием наименований Заявителей); </w:t>
      </w:r>
    </w:p>
    <w:p w:rsidR="00EE17CE" w:rsidRPr="00EE17CE" w:rsidRDefault="00EE17CE" w:rsidP="00EE17CE">
      <w:pPr>
        <w:suppressAutoHyphens/>
        <w:ind w:firstLine="709"/>
        <w:jc w:val="both"/>
        <w:rPr>
          <w:spacing w:val="-2"/>
        </w:rPr>
      </w:pPr>
      <w:r w:rsidRPr="00EE17CE">
        <w:rPr>
          <w:rFonts w:ascii="Cambria Math" w:hAnsi="Cambria Math" w:cs="Cambria Math"/>
          <w:spacing w:val="-2"/>
        </w:rPr>
        <w:lastRenderedPageBreak/>
        <w:t>⎯</w:t>
      </w:r>
      <w:r w:rsidRPr="00EE17CE">
        <w:rPr>
          <w:spacing w:val="-2"/>
        </w:rPr>
        <w:t xml:space="preserve"> ФИО (наименование) Заявителей, признанных Участниками; </w:t>
      </w:r>
    </w:p>
    <w:p w:rsidR="00EE17CE" w:rsidRPr="00EE17CE" w:rsidRDefault="00EE17CE" w:rsidP="00EE17CE">
      <w:pPr>
        <w:suppressAutoHyphens/>
        <w:ind w:firstLine="709"/>
        <w:jc w:val="both"/>
        <w:rPr>
          <w:spacing w:val="-2"/>
        </w:rPr>
      </w:pPr>
      <w:r w:rsidRPr="00EE17CE">
        <w:rPr>
          <w:rFonts w:ascii="Cambria Math" w:hAnsi="Cambria Math" w:cs="Cambria Math"/>
          <w:spacing w:val="-2"/>
        </w:rPr>
        <w:t>⎯</w:t>
      </w:r>
      <w:r w:rsidRPr="00EE17CE">
        <w:rPr>
          <w:spacing w:val="-2"/>
        </w:rPr>
        <w:t xml:space="preserve"> ФИО (наименование) Претендентов, которым было отказано в допуске к участию в аукционе, с указанием оснований отказа. </w:t>
      </w:r>
    </w:p>
    <w:p w:rsidR="00EE17CE" w:rsidRPr="00EE17CE" w:rsidRDefault="00EE17CE" w:rsidP="00EE17CE">
      <w:pPr>
        <w:suppressAutoHyphens/>
        <w:ind w:firstLine="709"/>
        <w:jc w:val="both"/>
        <w:rPr>
          <w:spacing w:val="-2"/>
        </w:rPr>
      </w:pPr>
      <w:r w:rsidRPr="00EE17CE">
        <w:rPr>
          <w:spacing w:val="-2"/>
        </w:rPr>
        <w:t xml:space="preserve">Размещение в Открытой части АС Оператора, на Официальном сайте торгов протокола рассмотрения заявок на участие в аукционе. </w:t>
      </w:r>
    </w:p>
    <w:p w:rsidR="00EE17CE" w:rsidRPr="00EE17CE" w:rsidRDefault="00EE17CE" w:rsidP="00EE17CE">
      <w:pPr>
        <w:suppressAutoHyphens/>
        <w:ind w:firstLine="709"/>
        <w:jc w:val="both"/>
        <w:rPr>
          <w:spacing w:val="-2"/>
        </w:rPr>
      </w:pPr>
      <w:r w:rsidRPr="00EE17CE">
        <w:rPr>
          <w:spacing w:val="-2"/>
        </w:rPr>
        <w:t xml:space="preserve">Проведение аукциона осуществляется в день и время проведения аукциона, указанные в извещении о проведении аукциона, с учётом следующих условий: </w:t>
      </w:r>
    </w:p>
    <w:p w:rsidR="00EE17CE" w:rsidRPr="00EE17CE" w:rsidRDefault="00EE17CE" w:rsidP="00EE17CE">
      <w:pPr>
        <w:suppressAutoHyphens/>
        <w:ind w:firstLine="709"/>
        <w:jc w:val="both"/>
        <w:rPr>
          <w:spacing w:val="-2"/>
        </w:rPr>
      </w:pPr>
      <w:r w:rsidRPr="00EE17CE">
        <w:rPr>
          <w:spacing w:val="-2"/>
        </w:rPr>
        <w:t>Аукцион проводится в назначенные дату и время проведения при условии, что по итогам рассмотрения заявок на участие в процедуре были допущены не менее двух участников аукциона.</w:t>
      </w:r>
    </w:p>
    <w:p w:rsidR="00EE17CE" w:rsidRPr="00EE17CE" w:rsidRDefault="00EE17CE" w:rsidP="00EE17CE">
      <w:pPr>
        <w:suppressAutoHyphens/>
        <w:ind w:firstLine="709"/>
        <w:jc w:val="both"/>
        <w:rPr>
          <w:spacing w:val="-2"/>
        </w:rPr>
      </w:pPr>
      <w:r w:rsidRPr="00EE17CE">
        <w:rPr>
          <w:spacing w:val="-2"/>
        </w:rPr>
        <w:t xml:space="preserve">Регламент электронной площадки «Приватизация и аренда имущества» АО «ЕЭТП» Претендентов. Начало и окончание проведения аукциона, а также время поступления ценовых предложений определяются по времени сервера, на котором размещена АС Оператора. </w:t>
      </w:r>
    </w:p>
    <w:p w:rsidR="00EE17CE" w:rsidRPr="00EE17CE" w:rsidRDefault="00EE17CE" w:rsidP="00EE17CE">
      <w:pPr>
        <w:suppressAutoHyphens/>
        <w:ind w:firstLine="709"/>
        <w:jc w:val="both"/>
        <w:rPr>
          <w:spacing w:val="-2"/>
        </w:rPr>
      </w:pPr>
      <w:r w:rsidRPr="00EE17CE">
        <w:rPr>
          <w:spacing w:val="-2"/>
        </w:rPr>
        <w:t xml:space="preserve">В течение 10 (десяти) минут с момента начала проведения аукциона Участники вправе подать свои ценовые предложения, предусматривающие повышение предложения на величину равную «шагу аукциона». </w:t>
      </w:r>
    </w:p>
    <w:p w:rsidR="00EE17CE" w:rsidRPr="00EE17CE" w:rsidRDefault="00EE17CE" w:rsidP="00EE17CE">
      <w:pPr>
        <w:suppressAutoHyphens/>
        <w:ind w:firstLine="709"/>
        <w:jc w:val="both"/>
        <w:rPr>
          <w:spacing w:val="-2"/>
        </w:rPr>
      </w:pPr>
      <w:r w:rsidRPr="00EE17CE">
        <w:rPr>
          <w:spacing w:val="-2"/>
        </w:rPr>
        <w:t xml:space="preserve">В случае, если в течение указанного времени: </w:t>
      </w:r>
    </w:p>
    <w:p w:rsidR="00EE17CE" w:rsidRPr="00EE17CE" w:rsidRDefault="00EE17CE" w:rsidP="00EE17CE">
      <w:pPr>
        <w:suppressAutoHyphens/>
        <w:ind w:firstLine="709"/>
        <w:jc w:val="both"/>
        <w:rPr>
          <w:spacing w:val="-2"/>
        </w:rPr>
      </w:pPr>
      <w:r w:rsidRPr="00EE17CE">
        <w:rPr>
          <w:rFonts w:ascii="Cambria Math" w:hAnsi="Cambria Math" w:cs="Cambria Math"/>
          <w:spacing w:val="-2"/>
        </w:rPr>
        <w:t>⎯</w:t>
      </w:r>
      <w:r w:rsidRPr="00EE17CE">
        <w:rPr>
          <w:spacing w:val="-2"/>
        </w:rPr>
        <w:t xml:space="preserve"> 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 </w:t>
      </w:r>
    </w:p>
    <w:p w:rsidR="00EE17CE" w:rsidRPr="00EE17CE" w:rsidRDefault="00EE17CE" w:rsidP="00EE17CE">
      <w:pPr>
        <w:suppressAutoHyphens/>
        <w:ind w:firstLine="709"/>
        <w:jc w:val="both"/>
        <w:rPr>
          <w:spacing w:val="-2"/>
        </w:rPr>
      </w:pPr>
      <w:r w:rsidRPr="00EE17CE">
        <w:rPr>
          <w:rFonts w:ascii="Cambria Math" w:hAnsi="Cambria Math" w:cs="Cambria Math"/>
          <w:spacing w:val="-2"/>
        </w:rPr>
        <w:t>⎯</w:t>
      </w:r>
      <w:r w:rsidRPr="00EE17CE">
        <w:rPr>
          <w:spacing w:val="-2"/>
        </w:rPr>
        <w:t xml:space="preserve"> не поступило ни одного предложения,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EE17CE" w:rsidRPr="00EE17CE" w:rsidRDefault="00EE17CE" w:rsidP="00EE17CE">
      <w:pPr>
        <w:suppressAutoHyphens/>
        <w:ind w:firstLine="709"/>
        <w:jc w:val="both"/>
        <w:rPr>
          <w:spacing w:val="-2"/>
        </w:rPr>
      </w:pPr>
      <w:r w:rsidRPr="00EE17CE">
        <w:rPr>
          <w:spacing w:val="-2"/>
        </w:rPr>
        <w:t xml:space="preserve">При подаче ценового предложения у Участника предусмотрена возможность выполнить следующие действия: </w:t>
      </w:r>
    </w:p>
    <w:p w:rsidR="00EE17CE" w:rsidRPr="00EE17CE" w:rsidRDefault="00EE17CE" w:rsidP="00EE17CE">
      <w:pPr>
        <w:suppressAutoHyphens/>
        <w:ind w:firstLine="709"/>
        <w:jc w:val="both"/>
        <w:rPr>
          <w:spacing w:val="-2"/>
        </w:rPr>
      </w:pPr>
      <w:r w:rsidRPr="00EE17CE">
        <w:rPr>
          <w:rFonts w:ascii="Cambria Math" w:hAnsi="Cambria Math" w:cs="Cambria Math"/>
          <w:spacing w:val="-2"/>
        </w:rPr>
        <w:t>⎯</w:t>
      </w:r>
      <w:r w:rsidRPr="00EE17CE">
        <w:rPr>
          <w:spacing w:val="-2"/>
        </w:rPr>
        <w:t xml:space="preserve"> просмотреть актуальную информацию о ходе аукциона; </w:t>
      </w:r>
    </w:p>
    <w:p w:rsidR="00EE17CE" w:rsidRPr="00EE17CE" w:rsidRDefault="00EE17CE" w:rsidP="00EE17CE">
      <w:pPr>
        <w:suppressAutoHyphens/>
        <w:ind w:firstLine="709"/>
        <w:jc w:val="both"/>
        <w:rPr>
          <w:spacing w:val="-2"/>
        </w:rPr>
      </w:pPr>
      <w:r w:rsidRPr="00EE17CE">
        <w:rPr>
          <w:rFonts w:ascii="Cambria Math" w:hAnsi="Cambria Math" w:cs="Cambria Math"/>
          <w:spacing w:val="-2"/>
        </w:rPr>
        <w:t>⎯</w:t>
      </w:r>
      <w:r w:rsidRPr="00EE17CE">
        <w:rPr>
          <w:spacing w:val="-2"/>
        </w:rPr>
        <w:t xml:space="preserve"> ввести новое предложение о цене предмета аукциона с соблюдением условий, указанных в извещении о проведении процедуры аукциона (аренда и продажа земельного участка); </w:t>
      </w:r>
    </w:p>
    <w:p w:rsidR="00EE17CE" w:rsidRPr="00EE17CE" w:rsidRDefault="00EE17CE" w:rsidP="00EE17CE">
      <w:pPr>
        <w:suppressAutoHyphens/>
        <w:ind w:firstLine="709"/>
        <w:jc w:val="both"/>
        <w:rPr>
          <w:spacing w:val="-2"/>
        </w:rPr>
      </w:pPr>
      <w:r w:rsidRPr="00EE17CE">
        <w:rPr>
          <w:rFonts w:ascii="Cambria Math" w:hAnsi="Cambria Math" w:cs="Cambria Math"/>
          <w:spacing w:val="-2"/>
        </w:rPr>
        <w:t>⎯</w:t>
      </w:r>
      <w:r w:rsidRPr="00EE17CE">
        <w:rPr>
          <w:spacing w:val="-2"/>
        </w:rPr>
        <w:t xml:space="preserve"> подписать электронной подписью и отправить ценовое предложение.</w:t>
      </w:r>
    </w:p>
    <w:p w:rsidR="00EE17CE" w:rsidRPr="00EE17CE" w:rsidRDefault="00EE17CE" w:rsidP="00EE17CE">
      <w:pPr>
        <w:suppressAutoHyphens/>
        <w:ind w:firstLine="709"/>
        <w:jc w:val="both"/>
        <w:rPr>
          <w:spacing w:val="-2"/>
        </w:rPr>
      </w:pPr>
      <w:r w:rsidRPr="00EE17CE">
        <w:rPr>
          <w:spacing w:val="-2"/>
        </w:rPr>
        <w:t xml:space="preserve">При вводе ценового предложения АС Оператора запрашивает подтверждение вводимой информации и в случае несоответствия информации требованиям настоящего регламента и условиям, указанным в извещении о проведении процедуры аукциона, выдаёт предупреждение и отклоняет такое ценовое предложение. При подтверждении вводимой информации АС Оператора информирует Участника аукциона о сделанном предложении с указанием того, что предложение является лучшим предложением цены </w:t>
      </w:r>
      <w:r w:rsidRPr="00EE17CE">
        <w:rPr>
          <w:spacing w:val="-2"/>
        </w:rPr>
        <w:lastRenderedPageBreak/>
        <w:t xml:space="preserve">предмета аукциона на данный момент либо лучшим предложением данного Участника. </w:t>
      </w:r>
    </w:p>
    <w:p w:rsidR="00EE17CE" w:rsidRPr="00EE17CE" w:rsidRDefault="00EE17CE" w:rsidP="00EE17CE">
      <w:pPr>
        <w:suppressAutoHyphens/>
        <w:ind w:firstLine="709"/>
        <w:jc w:val="both"/>
        <w:rPr>
          <w:spacing w:val="-2"/>
        </w:rPr>
      </w:pPr>
      <w:r w:rsidRPr="00EE17CE">
        <w:rPr>
          <w:spacing w:val="-2"/>
        </w:rPr>
        <w:t xml:space="preserve">Участник аукциона может подать предложение о цене договора при условии соблюдения следующих требований: </w:t>
      </w:r>
    </w:p>
    <w:p w:rsidR="00EE17CE" w:rsidRPr="00EE17CE" w:rsidRDefault="00EE17CE" w:rsidP="00EE17CE">
      <w:pPr>
        <w:suppressAutoHyphens/>
        <w:ind w:firstLine="709"/>
        <w:jc w:val="both"/>
        <w:rPr>
          <w:spacing w:val="-2"/>
        </w:rPr>
      </w:pPr>
      <w:r w:rsidRPr="00EE17CE">
        <w:rPr>
          <w:rFonts w:ascii="Cambria Math" w:hAnsi="Cambria Math" w:cs="Cambria Math"/>
          <w:spacing w:val="-2"/>
        </w:rPr>
        <w:t>⎯</w:t>
      </w:r>
      <w:r w:rsidRPr="00EE17CE">
        <w:rPr>
          <w:spacing w:val="-2"/>
        </w:rPr>
        <w:t xml:space="preserve"> 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аукциона (аренда и продажа земельного участка); </w:t>
      </w:r>
    </w:p>
    <w:p w:rsidR="00EE17CE" w:rsidRPr="00EE17CE" w:rsidRDefault="00EE17CE" w:rsidP="00EE17CE">
      <w:pPr>
        <w:suppressAutoHyphens/>
        <w:ind w:firstLine="709"/>
        <w:jc w:val="both"/>
        <w:rPr>
          <w:spacing w:val="-2"/>
        </w:rPr>
      </w:pPr>
      <w:r w:rsidRPr="00EE17CE">
        <w:rPr>
          <w:rFonts w:ascii="Cambria Math" w:hAnsi="Cambria Math" w:cs="Cambria Math"/>
          <w:spacing w:val="-2"/>
        </w:rPr>
        <w:t>⎯</w:t>
      </w:r>
      <w:r w:rsidRPr="00EE17CE">
        <w:rPr>
          <w:spacing w:val="-2"/>
        </w:rPr>
        <w:t xml:space="preserve"> не вправе подавать предложение о цене договора выше, чем текущее максимальное ценовое предложение, вне пределов «шага аукциона».</w:t>
      </w:r>
    </w:p>
    <w:p w:rsidR="00EE17CE" w:rsidRPr="00EE17CE" w:rsidRDefault="00EE17CE" w:rsidP="00EE17CE">
      <w:pPr>
        <w:suppressAutoHyphens/>
        <w:ind w:firstLine="709"/>
        <w:jc w:val="both"/>
        <w:rPr>
          <w:spacing w:val="-2"/>
        </w:rPr>
      </w:pPr>
      <w:r w:rsidRPr="00EE17CE">
        <w:rPr>
          <w:spacing w:val="-2"/>
        </w:rPr>
        <w:t xml:space="preserve">Каждое ценовое предложение, подаваемое в ходе процедуры, подписывается электронной подписью. </w:t>
      </w:r>
    </w:p>
    <w:p w:rsidR="00EE17CE" w:rsidRPr="00EE17CE" w:rsidRDefault="00EE17CE" w:rsidP="00EE17CE">
      <w:pPr>
        <w:suppressAutoHyphens/>
        <w:ind w:firstLine="709"/>
        <w:jc w:val="both"/>
        <w:rPr>
          <w:spacing w:val="-2"/>
        </w:rPr>
      </w:pPr>
      <w:r w:rsidRPr="00EE17CE">
        <w:rPr>
          <w:spacing w:val="-2"/>
        </w:rPr>
        <w:t xml:space="preserve">После подачи ценового предложения у Участника есть возможность подачи нового ценового предложения с соблюдением требований данного Регламента. </w:t>
      </w:r>
    </w:p>
    <w:p w:rsidR="00EE17CE" w:rsidRPr="00EE17CE" w:rsidRDefault="00EE17CE" w:rsidP="00EE17CE">
      <w:pPr>
        <w:suppressAutoHyphens/>
        <w:ind w:firstLine="709"/>
        <w:jc w:val="both"/>
        <w:rPr>
          <w:spacing w:val="-2"/>
        </w:rPr>
      </w:pPr>
      <w:r w:rsidRPr="00EE17CE">
        <w:rPr>
          <w:spacing w:val="-2"/>
        </w:rPr>
        <w:t>В случае принятия предложения о цене предмета аукциона такое предложение включается в реестр предложений о цене предмета аукциона.</w:t>
      </w:r>
    </w:p>
    <w:p w:rsidR="00EE17CE" w:rsidRPr="00EE17CE" w:rsidRDefault="00EE17CE" w:rsidP="00EE17CE">
      <w:pPr>
        <w:suppressAutoHyphens/>
        <w:ind w:firstLine="709"/>
        <w:jc w:val="both"/>
        <w:rPr>
          <w:spacing w:val="-2"/>
        </w:rPr>
      </w:pPr>
      <w:r w:rsidRPr="00EE17CE">
        <w:rPr>
          <w:spacing w:val="-2"/>
        </w:rPr>
        <w:t>Протокол проведения электронного аукциона размещается АС Оператора в Открытой и Закрытой частях АС Оператора в течение 1 (одного) часа после окончания, и должен содержать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rsidR="00EE17CE" w:rsidRPr="00EE17CE" w:rsidRDefault="00EE17CE" w:rsidP="00EE17CE">
      <w:pPr>
        <w:suppressAutoHyphens/>
        <w:ind w:firstLine="709"/>
        <w:jc w:val="both"/>
        <w:rPr>
          <w:spacing w:val="-2"/>
        </w:rPr>
      </w:pPr>
      <w:r w:rsidRPr="00EE17CE">
        <w:rPr>
          <w:spacing w:val="-2"/>
        </w:rPr>
        <w:t>Подписание и публикация Продавцом протокола о результатах на основании протокола проведения электронного аукциона, в течение 1 (одного) рабочего дня со дня подписания данного протокола на электронной площадке.</w:t>
      </w:r>
    </w:p>
    <w:p w:rsidR="00EE17CE" w:rsidRPr="00EE17CE" w:rsidRDefault="00EE17CE" w:rsidP="00EE17CE">
      <w:pPr>
        <w:suppressAutoHyphens/>
        <w:ind w:firstLine="709"/>
        <w:jc w:val="both"/>
        <w:rPr>
          <w:spacing w:val="-2"/>
        </w:rPr>
      </w:pPr>
      <w:r w:rsidRPr="00EE17CE">
        <w:rPr>
          <w:spacing w:val="-2"/>
        </w:rPr>
        <w:t xml:space="preserve">Протокол о результатах аукциона размещается на Официальном сайте торгов и в АС Оператора. </w:t>
      </w:r>
    </w:p>
    <w:p w:rsidR="00EE17CE" w:rsidRPr="00EE17CE" w:rsidRDefault="00EE17CE" w:rsidP="00EE17CE">
      <w:pPr>
        <w:suppressAutoHyphens/>
        <w:ind w:firstLine="709"/>
        <w:jc w:val="both"/>
        <w:rPr>
          <w:spacing w:val="-2"/>
        </w:rPr>
      </w:pPr>
      <w:r w:rsidRPr="00EE17CE">
        <w:rPr>
          <w:spacing w:val="-2"/>
        </w:rPr>
        <w:t xml:space="preserve">Заключение договора аренды по итогам аукциона осуществляется в соответствии с разделом 11 Регламента электронной площадки. </w:t>
      </w:r>
    </w:p>
    <w:p w:rsidR="00EE17CE" w:rsidRPr="00EE17CE" w:rsidRDefault="00EE17CE" w:rsidP="00EE17CE">
      <w:pPr>
        <w:suppressAutoHyphens/>
        <w:ind w:firstLine="709"/>
        <w:jc w:val="both"/>
        <w:rPr>
          <w:spacing w:val="-2"/>
        </w:rPr>
      </w:pPr>
      <w:r w:rsidRPr="00EE17CE">
        <w:rPr>
          <w:spacing w:val="-2"/>
        </w:rPr>
        <w:t>Аукцион признается несостоявшимся в следующих случаях:</w:t>
      </w:r>
    </w:p>
    <w:p w:rsidR="00EE17CE" w:rsidRPr="00EE17CE" w:rsidRDefault="00EE17CE" w:rsidP="00EE17CE">
      <w:pPr>
        <w:suppressAutoHyphens/>
        <w:ind w:firstLine="709"/>
        <w:jc w:val="both"/>
        <w:rPr>
          <w:spacing w:val="-2"/>
        </w:rPr>
      </w:pPr>
      <w:r w:rsidRPr="00EE17CE">
        <w:rPr>
          <w:rFonts w:ascii="Cambria Math" w:hAnsi="Cambria Math" w:cs="Cambria Math"/>
          <w:spacing w:val="-2"/>
        </w:rPr>
        <w:t>⎯</w:t>
      </w:r>
      <w:r w:rsidRPr="00EE17CE">
        <w:rPr>
          <w:spacing w:val="-2"/>
        </w:rPr>
        <w:t xml:space="preserve"> не было подано ни одной заявки на участие либо ни один из Претендентов не признан Участником аукциона; </w:t>
      </w:r>
    </w:p>
    <w:p w:rsidR="00EE17CE" w:rsidRPr="00EE17CE" w:rsidRDefault="00EE17CE" w:rsidP="00EE17CE">
      <w:pPr>
        <w:suppressAutoHyphens/>
        <w:ind w:firstLine="709"/>
        <w:jc w:val="both"/>
        <w:rPr>
          <w:spacing w:val="-2"/>
        </w:rPr>
      </w:pPr>
      <w:r w:rsidRPr="00EE17CE">
        <w:rPr>
          <w:rFonts w:ascii="Cambria Math" w:hAnsi="Cambria Math" w:cs="Cambria Math"/>
          <w:spacing w:val="-2"/>
        </w:rPr>
        <w:t>⎯</w:t>
      </w:r>
      <w:r w:rsidRPr="00EE17CE">
        <w:rPr>
          <w:spacing w:val="-2"/>
        </w:rPr>
        <w:t xml:space="preserve"> подана единственная заявка на участие в аукционе; </w:t>
      </w:r>
    </w:p>
    <w:p w:rsidR="00EE17CE" w:rsidRPr="00EE17CE" w:rsidRDefault="00EE17CE" w:rsidP="00EE17CE">
      <w:pPr>
        <w:suppressAutoHyphens/>
        <w:ind w:firstLine="709"/>
        <w:jc w:val="both"/>
        <w:rPr>
          <w:spacing w:val="-2"/>
        </w:rPr>
      </w:pPr>
      <w:r w:rsidRPr="00EE17CE">
        <w:rPr>
          <w:rFonts w:ascii="Cambria Math" w:hAnsi="Cambria Math" w:cs="Cambria Math"/>
          <w:spacing w:val="-2"/>
        </w:rPr>
        <w:t>⎯</w:t>
      </w:r>
      <w:r w:rsidRPr="00EE17CE">
        <w:rPr>
          <w:spacing w:val="-2"/>
        </w:rPr>
        <w:t xml:space="preserve"> принято решение о признании только одного Заявителя Участником аукциона; </w:t>
      </w:r>
    </w:p>
    <w:p w:rsidR="00EE17CE" w:rsidRPr="00EE17CE" w:rsidRDefault="00EE17CE" w:rsidP="00EE17CE">
      <w:pPr>
        <w:suppressAutoHyphens/>
        <w:ind w:firstLine="709"/>
        <w:jc w:val="both"/>
        <w:rPr>
          <w:spacing w:val="-2"/>
        </w:rPr>
      </w:pPr>
      <w:r w:rsidRPr="00EE17CE">
        <w:rPr>
          <w:rFonts w:ascii="Cambria Math" w:hAnsi="Cambria Math" w:cs="Cambria Math"/>
          <w:spacing w:val="-2"/>
        </w:rPr>
        <w:t>⎯</w:t>
      </w:r>
      <w:r w:rsidRPr="00EE17CE">
        <w:rPr>
          <w:spacing w:val="-2"/>
        </w:rPr>
        <w:t xml:space="preserve"> только один Участник аукциона принял участие в аукционе; </w:t>
      </w:r>
    </w:p>
    <w:p w:rsidR="00EE17CE" w:rsidRPr="00EE17CE" w:rsidRDefault="00EE17CE" w:rsidP="00EE17CE">
      <w:pPr>
        <w:suppressAutoHyphens/>
        <w:ind w:firstLine="709"/>
        <w:jc w:val="both"/>
        <w:rPr>
          <w:spacing w:val="-2"/>
        </w:rPr>
      </w:pPr>
      <w:r w:rsidRPr="00EE17CE">
        <w:rPr>
          <w:rFonts w:ascii="Cambria Math" w:hAnsi="Cambria Math" w:cs="Cambria Math"/>
          <w:spacing w:val="-2"/>
        </w:rPr>
        <w:t>⎯</w:t>
      </w:r>
      <w:r w:rsidRPr="00EE17CE">
        <w:rPr>
          <w:spacing w:val="-2"/>
        </w:rPr>
        <w:t xml:space="preserve"> не поступило ни одного предложения о цене предмета аукциона, которое предусматривало бы более высокую цену предмета аукциона.  </w:t>
      </w:r>
    </w:p>
    <w:p w:rsidR="00EE17CE" w:rsidRPr="00EE17CE" w:rsidRDefault="00EE17CE" w:rsidP="00EE17CE">
      <w:pPr>
        <w:suppressAutoHyphens/>
        <w:ind w:firstLine="709"/>
        <w:jc w:val="both"/>
        <w:rPr>
          <w:spacing w:val="-2"/>
        </w:rPr>
      </w:pPr>
      <w:r w:rsidRPr="00EE17CE">
        <w:rPr>
          <w:spacing w:val="-2"/>
        </w:rPr>
        <w:t xml:space="preserve">Решение о признании аукциона несостоявшимся оформляется протоколом рассмотрения заявок на участие в аукционе либо протоколом о результатах аукциона. </w:t>
      </w:r>
    </w:p>
    <w:p w:rsidR="00EE17CE" w:rsidRPr="00EE17CE" w:rsidRDefault="00EE17CE" w:rsidP="00EE17CE">
      <w:pPr>
        <w:suppressAutoHyphens/>
        <w:ind w:firstLine="709"/>
        <w:jc w:val="both"/>
        <w:rPr>
          <w:spacing w:val="-2"/>
        </w:rPr>
      </w:pPr>
      <w:r w:rsidRPr="00EE17CE">
        <w:rPr>
          <w:spacing w:val="-2"/>
        </w:rPr>
        <w:t xml:space="preserve">При уклонении или отказе победителя аукциона от заключения в установленный срок договора, победитель аукциона утрачивает право на заключение указанного договора, задаток ему не возвращается. При этом </w:t>
      </w:r>
      <w:r w:rsidRPr="00EE17CE">
        <w:rPr>
          <w:spacing w:val="-2"/>
        </w:rPr>
        <w:lastRenderedPageBreak/>
        <w:t xml:space="preserve">гарантийное обеспечение оплаты услуг Оператора, заблокированное на Лицевом счёте соответствующего Участника, списывается в качестве платы за участие в аукционе. </w:t>
      </w:r>
    </w:p>
    <w:p w:rsidR="00EE17CE" w:rsidRPr="00EE17CE" w:rsidRDefault="00EE17CE" w:rsidP="00EE17CE">
      <w:pPr>
        <w:suppressAutoHyphens/>
        <w:ind w:firstLine="709"/>
        <w:jc w:val="both"/>
        <w:rPr>
          <w:spacing w:val="-2"/>
        </w:rPr>
      </w:pPr>
      <w:r w:rsidRPr="00EE17CE">
        <w:rPr>
          <w:spacing w:val="-2"/>
        </w:rPr>
        <w:t>В случае если при проведении аукциона, аукцион признан несостоявшимся и только один Заявитель признан Участником, либо если по окончании срока подачи заявок на участие в аукционе только один Заявитель подал заявку, и этот Заявитель признан Участником, Уполномоченный орган заключает договор с такими Участниками. При уклонении или отказе таких Участников от заключения в установленный срок договора, они утрачивают право на заключение указанного договора, задатки им не возвращаются.</w:t>
      </w:r>
    </w:p>
    <w:p w:rsidR="00EE17CE" w:rsidRPr="00EE17CE" w:rsidRDefault="00EE17CE" w:rsidP="00EE17CE">
      <w:pPr>
        <w:suppressAutoHyphens/>
        <w:ind w:firstLine="709"/>
        <w:jc w:val="both"/>
        <w:rPr>
          <w:b/>
          <w:spacing w:val="-2"/>
        </w:rPr>
      </w:pPr>
      <w:r w:rsidRPr="00EE17CE">
        <w:rPr>
          <w:b/>
          <w:spacing w:val="-2"/>
        </w:rPr>
        <w:t>21. Сведения о размере взимаемой с победителя электронного аукциона или иных лиц,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w:t>
      </w:r>
    </w:p>
    <w:p w:rsidR="00EE17CE" w:rsidRPr="00EE17CE" w:rsidRDefault="00EE17CE" w:rsidP="00EE17CE">
      <w:pPr>
        <w:suppressAutoHyphens/>
        <w:ind w:firstLine="709"/>
        <w:jc w:val="both"/>
        <w:rPr>
          <w:spacing w:val="-2"/>
        </w:rPr>
      </w:pPr>
      <w:r w:rsidRPr="00EE17CE">
        <w:rPr>
          <w:spacing w:val="-2"/>
        </w:rPr>
        <w:t>Аукцион (аренда и продажа земельного участка) - 1% от начальной цены договора, но не более чем 5 000,00 рублей, без учёта НДС, за исключением случая проведения такого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а также в случае, если лицом, с которым заключается договор по результатам такого аукциона, проводимого в случае, предусмотренном пунктом 7 статьи 39.18 ЗК РФ, является гражданин, при котором размер платы составит 2 000 (две тысячи) рублей 00 копеек с учетом НДС. Плата облагается НДС в размере 20 (двадцати) процентов.</w:t>
      </w:r>
    </w:p>
    <w:p w:rsidR="00EE17CE" w:rsidRPr="00EE17CE" w:rsidRDefault="00EE17CE" w:rsidP="00EE17CE">
      <w:pPr>
        <w:suppressAutoHyphens/>
        <w:ind w:firstLine="709"/>
        <w:jc w:val="both"/>
        <w:rPr>
          <w:b/>
          <w:spacing w:val="-2"/>
        </w:rPr>
      </w:pPr>
      <w:r w:rsidRPr="00EE17CE">
        <w:rPr>
          <w:b/>
          <w:spacing w:val="-2"/>
        </w:rPr>
        <w:t>22. Дата, время и порядок осмотра земельного участка на местности.</w:t>
      </w:r>
    </w:p>
    <w:p w:rsidR="00EE17CE" w:rsidRDefault="00EE17CE" w:rsidP="00EE17CE">
      <w:pPr>
        <w:suppressAutoHyphens/>
        <w:ind w:firstLine="709"/>
        <w:jc w:val="both"/>
        <w:rPr>
          <w:spacing w:val="-2"/>
        </w:rPr>
      </w:pPr>
      <w:r w:rsidRPr="00EE17CE">
        <w:rPr>
          <w:spacing w:val="-2"/>
        </w:rPr>
        <w:t>Осуществляется заявителем самостоятельно в период срока подачи заявок. Победитель торгов, или лицо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не реализовавший свое право на осмотр земельного участка и изучение его аукционной документации, лишается права предъявлять претензии к Организатору аукциона по поводу юридического, физического состояния объекта и иные претензии.</w:t>
      </w:r>
    </w:p>
    <w:p w:rsidR="00EE17CE" w:rsidRPr="00BA3A80" w:rsidRDefault="00EE17CE" w:rsidP="00EE17CE">
      <w:pPr>
        <w:suppressAutoHyphens/>
        <w:ind w:firstLine="709"/>
        <w:jc w:val="both"/>
        <w:rPr>
          <w:b/>
          <w:spacing w:val="-2"/>
        </w:rPr>
      </w:pPr>
      <w:r w:rsidRPr="00BA3A80">
        <w:rPr>
          <w:b/>
          <w:spacing w:val="-2"/>
        </w:rPr>
        <w:t>2</w:t>
      </w:r>
      <w:r>
        <w:rPr>
          <w:b/>
          <w:spacing w:val="-2"/>
        </w:rPr>
        <w:t>3</w:t>
      </w:r>
      <w:r w:rsidRPr="00BA3A80">
        <w:rPr>
          <w:b/>
          <w:spacing w:val="-2"/>
        </w:rPr>
        <w:t>. Дополнительные сведения о предмете электронного аукциона.</w:t>
      </w:r>
    </w:p>
    <w:p w:rsidR="00EE17CE" w:rsidRDefault="00EE17CE" w:rsidP="00EE17CE">
      <w:pPr>
        <w:suppressAutoHyphens/>
        <w:ind w:firstLine="709"/>
        <w:jc w:val="both"/>
      </w:pPr>
      <w:r w:rsidRPr="00D05C0E">
        <w:t xml:space="preserve">Предоставление дополнительных сведений о предмете электронного аукциона, ознакомление с информационным пакетом документов и информацией о технических условиях подключения объекта к сетям инженерно-технического обеспечения, градостроительными планами </w:t>
      </w:r>
      <w:r w:rsidRPr="00172A3C">
        <w:t xml:space="preserve">земельных участков производится по рабочим дням </w:t>
      </w:r>
      <w:r w:rsidRPr="00EA50DF">
        <w:t xml:space="preserve">с </w:t>
      </w:r>
      <w:r w:rsidR="00DF38FF" w:rsidRPr="005E3FF2">
        <w:t>12.05.2025 до 26.05.2025</w:t>
      </w:r>
      <w:r w:rsidRPr="008F7222">
        <w:t xml:space="preserve"> </w:t>
      </w:r>
      <w:r w:rsidRPr="00D05C0E">
        <w:t xml:space="preserve">(в период приема заявок) по адресу: г. Краснодар, ул. </w:t>
      </w:r>
      <w:r>
        <w:t>Северная, 279</w:t>
      </w:r>
      <w:r w:rsidRPr="00D05C0E">
        <w:t>,</w:t>
      </w:r>
      <w:r>
        <w:t xml:space="preserve">                        каб. 234</w:t>
      </w:r>
      <w:r w:rsidRPr="00D05C0E">
        <w:t xml:space="preserve">, в департаменте муниципальной собственности и городских </w:t>
      </w:r>
      <w:r>
        <w:t xml:space="preserve">                    </w:t>
      </w:r>
      <w:r w:rsidRPr="00D05C0E">
        <w:t xml:space="preserve">земель администрации муниципального образования город Краснодар, </w:t>
      </w:r>
      <w:r>
        <w:t xml:space="preserve">              телефон 8 (861) 218-91-48</w:t>
      </w:r>
      <w:r w:rsidRPr="00D05C0E">
        <w:t>.</w:t>
      </w:r>
    </w:p>
    <w:p w:rsidR="00EE17CE" w:rsidRDefault="00EE17CE" w:rsidP="00EE17CE">
      <w:pPr>
        <w:suppressAutoHyphens/>
        <w:ind w:firstLine="709"/>
        <w:jc w:val="both"/>
      </w:pPr>
    </w:p>
    <w:p w:rsidR="00EE17CE" w:rsidRPr="00A82E87" w:rsidRDefault="00EE17CE" w:rsidP="00EE17CE">
      <w:pPr>
        <w:suppressAutoHyphens/>
        <w:ind w:firstLine="709"/>
        <w:jc w:val="center"/>
        <w:rPr>
          <w:b/>
        </w:rPr>
      </w:pPr>
      <w:r w:rsidRPr="00A82E87">
        <w:rPr>
          <w:b/>
        </w:rPr>
        <w:t>ВНИМАНИЕ</w:t>
      </w:r>
    </w:p>
    <w:p w:rsidR="00EE17CE" w:rsidRDefault="00EE17CE" w:rsidP="00EE17CE">
      <w:pPr>
        <w:suppressAutoHyphens/>
        <w:ind w:firstLine="709"/>
        <w:jc w:val="center"/>
      </w:pPr>
    </w:p>
    <w:p w:rsidR="00EE17CE" w:rsidRDefault="00EE17CE" w:rsidP="00EE17CE">
      <w:pPr>
        <w:suppressAutoHyphens/>
        <w:ind w:firstLine="709"/>
        <w:jc w:val="both"/>
      </w:pPr>
      <w:r w:rsidRPr="00BA3A80">
        <w:t xml:space="preserve">Все условия </w:t>
      </w:r>
      <w:r>
        <w:t xml:space="preserve">электронного </w:t>
      </w:r>
      <w:r w:rsidRPr="00BA3A80">
        <w:t xml:space="preserve">аукциона, ограничения, характеристики </w:t>
      </w:r>
      <w:r>
        <w:t>предмета аукциона (</w:t>
      </w:r>
      <w:r w:rsidRPr="00BA3A80">
        <w:t>земельного участка</w:t>
      </w:r>
      <w:r>
        <w:t>)</w:t>
      </w:r>
      <w:r w:rsidRPr="00BA3A80">
        <w:t xml:space="preserve"> опубликованы. </w:t>
      </w:r>
      <w:r w:rsidRPr="00D05C0E">
        <w:t>Условия электронного аукциона, порядок и условия заключения договора аренды с Участником электронного аукциона являются условиями публичной оферты, а подача Заявки на участие в электронном аукционе является акцептом такой оферты в соответствии со статьей 438 Гра</w:t>
      </w:r>
      <w:bookmarkStart w:id="0" w:name="_GoBack"/>
      <w:bookmarkEnd w:id="0"/>
      <w:r w:rsidRPr="00D05C0E">
        <w:t>жданского кодекса Российской Федерации.</w:t>
      </w:r>
      <w:r>
        <w:t xml:space="preserve">             </w:t>
      </w:r>
      <w:r w:rsidRPr="00BA3A80">
        <w:t xml:space="preserve">Все ограничения и характеристики </w:t>
      </w:r>
      <w:r>
        <w:t xml:space="preserve">предмета аукциона (земельного участка), </w:t>
      </w:r>
      <w:r w:rsidRPr="00BA3A80">
        <w:t>заключая договор аренды</w:t>
      </w:r>
      <w:r>
        <w:t xml:space="preserve"> земельного участка, перейдут в опубликованную типовую форму договора аренды земельного участка</w:t>
      </w:r>
      <w:r w:rsidRPr="00BA3A80">
        <w:t>.</w:t>
      </w:r>
    </w:p>
    <w:p w:rsidR="00FA7F9B" w:rsidRDefault="00FA7F9B" w:rsidP="00960643">
      <w:pPr>
        <w:suppressAutoHyphens/>
        <w:jc w:val="both"/>
      </w:pPr>
    </w:p>
    <w:p w:rsidR="00911472" w:rsidRDefault="00911472" w:rsidP="00960643">
      <w:pPr>
        <w:suppressAutoHyphens/>
        <w:jc w:val="both"/>
      </w:pPr>
    </w:p>
    <w:p w:rsidR="00DF38FF" w:rsidRDefault="00DF38FF" w:rsidP="00DF38FF">
      <w:pPr>
        <w:suppressAutoHyphens/>
        <w:autoSpaceDN w:val="0"/>
        <w:jc w:val="both"/>
        <w:textAlignment w:val="baseline"/>
      </w:pPr>
      <w:r>
        <w:t xml:space="preserve">Исполняющий обязанности директора </w:t>
      </w:r>
    </w:p>
    <w:p w:rsidR="00DF38FF" w:rsidRDefault="00DF38FF" w:rsidP="00DF38FF">
      <w:pPr>
        <w:suppressAutoHyphens/>
        <w:autoSpaceDN w:val="0"/>
        <w:jc w:val="both"/>
        <w:textAlignment w:val="baseline"/>
      </w:pPr>
      <w:r>
        <w:t xml:space="preserve">департамента муниципальной </w:t>
      </w:r>
      <w:r>
        <w:tab/>
      </w:r>
    </w:p>
    <w:p w:rsidR="00DF38FF" w:rsidRDefault="00DF38FF" w:rsidP="00DF38FF">
      <w:pPr>
        <w:suppressAutoHyphens/>
        <w:autoSpaceDN w:val="0"/>
        <w:jc w:val="both"/>
        <w:textAlignment w:val="baseline"/>
      </w:pPr>
      <w:r>
        <w:t xml:space="preserve">собственности и городских земель </w:t>
      </w:r>
    </w:p>
    <w:p w:rsidR="00DF38FF" w:rsidRDefault="00DF38FF" w:rsidP="00DF38FF">
      <w:pPr>
        <w:suppressAutoHyphens/>
        <w:autoSpaceDN w:val="0"/>
        <w:jc w:val="both"/>
        <w:textAlignment w:val="baseline"/>
      </w:pPr>
      <w:r>
        <w:t xml:space="preserve">администрации муниципального </w:t>
      </w:r>
    </w:p>
    <w:p w:rsidR="00DF38FF" w:rsidRPr="00AC3CEA" w:rsidRDefault="00DF38FF" w:rsidP="00DF38FF">
      <w:pPr>
        <w:suppressAutoHyphens/>
        <w:autoSpaceDN w:val="0"/>
        <w:jc w:val="both"/>
        <w:textAlignment w:val="baseline"/>
      </w:pPr>
      <w:r>
        <w:t xml:space="preserve">образования город Краснодар                                                              </w:t>
      </w:r>
      <w:r w:rsidRPr="005E3FF2">
        <w:t>А.Ю.Анацкий</w:t>
      </w:r>
    </w:p>
    <w:p w:rsidR="00911472" w:rsidRDefault="00911472" w:rsidP="00960643">
      <w:pPr>
        <w:suppressAutoHyphens/>
        <w:jc w:val="both"/>
      </w:pPr>
    </w:p>
    <w:sectPr w:rsidR="00911472" w:rsidSect="00611543">
      <w:headerReference w:type="default" r:id="rId9"/>
      <w:pgSz w:w="11906" w:h="16838"/>
      <w:pgMar w:top="1134" w:right="567"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FA2" w:rsidRDefault="00C81FA2" w:rsidP="00647C9A">
      <w:r>
        <w:separator/>
      </w:r>
    </w:p>
  </w:endnote>
  <w:endnote w:type="continuationSeparator" w:id="0">
    <w:p w:rsidR="00C81FA2" w:rsidRDefault="00C81FA2" w:rsidP="0064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FA2" w:rsidRDefault="00C81FA2" w:rsidP="00647C9A">
      <w:r>
        <w:separator/>
      </w:r>
    </w:p>
  </w:footnote>
  <w:footnote w:type="continuationSeparator" w:id="0">
    <w:p w:rsidR="00C81FA2" w:rsidRDefault="00C81FA2" w:rsidP="00647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B42" w:rsidRDefault="006F20CA" w:rsidP="001D3CC5">
    <w:pPr>
      <w:pStyle w:val="ab"/>
      <w:jc w:val="center"/>
    </w:pPr>
    <w:r>
      <w:fldChar w:fldCharType="begin"/>
    </w:r>
    <w:r>
      <w:instrText>PAGE   \* MERGEFORMAT</w:instrText>
    </w:r>
    <w:r>
      <w:fldChar w:fldCharType="separate"/>
    </w:r>
    <w:r w:rsidR="00DF38FF">
      <w:rPr>
        <w:noProof/>
      </w:rPr>
      <w:t>13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54434A4"/>
    <w:multiLevelType w:val="hybridMultilevel"/>
    <w:tmpl w:val="B35ED57E"/>
    <w:lvl w:ilvl="0" w:tplc="3D70835A">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 w15:restartNumberingAfterBreak="0">
    <w:nsid w:val="09B46FA1"/>
    <w:multiLevelType w:val="hybridMultilevel"/>
    <w:tmpl w:val="F78C65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003782"/>
    <w:multiLevelType w:val="hybridMultilevel"/>
    <w:tmpl w:val="EEDAB17C"/>
    <w:lvl w:ilvl="0" w:tplc="737AA8B0">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340251D"/>
    <w:multiLevelType w:val="hybridMultilevel"/>
    <w:tmpl w:val="01CA1BA8"/>
    <w:lvl w:ilvl="0" w:tplc="63EE383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109026B"/>
    <w:multiLevelType w:val="hybridMultilevel"/>
    <w:tmpl w:val="12443892"/>
    <w:lvl w:ilvl="0" w:tplc="0CD6D594">
      <w:start w:val="1"/>
      <w:numFmt w:val="decimal"/>
      <w:lvlText w:val="%1."/>
      <w:lvlJc w:val="left"/>
      <w:pPr>
        <w:ind w:left="600" w:hanging="39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6" w15:restartNumberingAfterBreak="0">
    <w:nsid w:val="52141B99"/>
    <w:multiLevelType w:val="hybridMultilevel"/>
    <w:tmpl w:val="AE0462F4"/>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9DC1983"/>
    <w:multiLevelType w:val="hybridMultilevel"/>
    <w:tmpl w:val="60B46C96"/>
    <w:lvl w:ilvl="0" w:tplc="6638F58A">
      <w:start w:val="3"/>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8" w15:restartNumberingAfterBreak="0">
    <w:nsid w:val="5FF749F6"/>
    <w:multiLevelType w:val="hybridMultilevel"/>
    <w:tmpl w:val="26225A8E"/>
    <w:lvl w:ilvl="0" w:tplc="85FA6CB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7DF57E93"/>
    <w:multiLevelType w:val="hybridMultilevel"/>
    <w:tmpl w:val="314C8D54"/>
    <w:lvl w:ilvl="0" w:tplc="EED87912">
      <w:start w:val="1"/>
      <w:numFmt w:val="decimal"/>
      <w:lvlText w:val="%1."/>
      <w:lvlJc w:val="left"/>
      <w:pPr>
        <w:ind w:left="993" w:hanging="360"/>
      </w:pPr>
      <w:rPr>
        <w:rFonts w:hint="default"/>
        <w:b/>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num w:numId="1">
    <w:abstractNumId w:val="2"/>
  </w:num>
  <w:num w:numId="2">
    <w:abstractNumId w:val="6"/>
  </w:num>
  <w:num w:numId="3">
    <w:abstractNumId w:val="7"/>
  </w:num>
  <w:num w:numId="4">
    <w:abstractNumId w:val="8"/>
  </w:num>
  <w:num w:numId="5">
    <w:abstractNumId w:val="3"/>
  </w:num>
  <w:num w:numId="6">
    <w:abstractNumId w:val="1"/>
  </w:num>
  <w:num w:numId="7">
    <w:abstractNumId w:val="5"/>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DA"/>
    <w:rsid w:val="000015F2"/>
    <w:rsid w:val="00007B72"/>
    <w:rsid w:val="00011752"/>
    <w:rsid w:val="00012701"/>
    <w:rsid w:val="00013678"/>
    <w:rsid w:val="00015F80"/>
    <w:rsid w:val="00017DF5"/>
    <w:rsid w:val="0002377D"/>
    <w:rsid w:val="000238A6"/>
    <w:rsid w:val="000243DB"/>
    <w:rsid w:val="00025ED2"/>
    <w:rsid w:val="00027131"/>
    <w:rsid w:val="0002735D"/>
    <w:rsid w:val="00027AC8"/>
    <w:rsid w:val="00030DDD"/>
    <w:rsid w:val="00030DEA"/>
    <w:rsid w:val="00032EE5"/>
    <w:rsid w:val="00036121"/>
    <w:rsid w:val="00036458"/>
    <w:rsid w:val="000405F9"/>
    <w:rsid w:val="000407D3"/>
    <w:rsid w:val="00042BDE"/>
    <w:rsid w:val="00042D40"/>
    <w:rsid w:val="00047EFE"/>
    <w:rsid w:val="00051B21"/>
    <w:rsid w:val="00054BF6"/>
    <w:rsid w:val="00055AC4"/>
    <w:rsid w:val="00055F51"/>
    <w:rsid w:val="000567D6"/>
    <w:rsid w:val="00056D73"/>
    <w:rsid w:val="00056FD1"/>
    <w:rsid w:val="000576E2"/>
    <w:rsid w:val="000610DE"/>
    <w:rsid w:val="00061163"/>
    <w:rsid w:val="00065295"/>
    <w:rsid w:val="00065AC9"/>
    <w:rsid w:val="000660D6"/>
    <w:rsid w:val="000662B7"/>
    <w:rsid w:val="00070261"/>
    <w:rsid w:val="000711EF"/>
    <w:rsid w:val="000712E0"/>
    <w:rsid w:val="000716B3"/>
    <w:rsid w:val="00075A25"/>
    <w:rsid w:val="00075F96"/>
    <w:rsid w:val="0007618E"/>
    <w:rsid w:val="0008006D"/>
    <w:rsid w:val="00083910"/>
    <w:rsid w:val="00084B90"/>
    <w:rsid w:val="00090D6C"/>
    <w:rsid w:val="000917CF"/>
    <w:rsid w:val="00091C9D"/>
    <w:rsid w:val="00093B3D"/>
    <w:rsid w:val="000977D8"/>
    <w:rsid w:val="000A0C61"/>
    <w:rsid w:val="000A3CA5"/>
    <w:rsid w:val="000A3F3B"/>
    <w:rsid w:val="000A3F6C"/>
    <w:rsid w:val="000A72B0"/>
    <w:rsid w:val="000B2FA8"/>
    <w:rsid w:val="000B3A09"/>
    <w:rsid w:val="000B4683"/>
    <w:rsid w:val="000B473A"/>
    <w:rsid w:val="000B5BF0"/>
    <w:rsid w:val="000B73EC"/>
    <w:rsid w:val="000C0207"/>
    <w:rsid w:val="000C1751"/>
    <w:rsid w:val="000C3BCC"/>
    <w:rsid w:val="000C41E8"/>
    <w:rsid w:val="000C5505"/>
    <w:rsid w:val="000C5595"/>
    <w:rsid w:val="000C7D4D"/>
    <w:rsid w:val="000D0415"/>
    <w:rsid w:val="000D11F0"/>
    <w:rsid w:val="000D2CD4"/>
    <w:rsid w:val="000D4981"/>
    <w:rsid w:val="000D4AA8"/>
    <w:rsid w:val="000D71C7"/>
    <w:rsid w:val="000D7989"/>
    <w:rsid w:val="000D7D40"/>
    <w:rsid w:val="000E02A4"/>
    <w:rsid w:val="000E1776"/>
    <w:rsid w:val="000E1E45"/>
    <w:rsid w:val="000E219D"/>
    <w:rsid w:val="000E35F5"/>
    <w:rsid w:val="000E3716"/>
    <w:rsid w:val="000E3B69"/>
    <w:rsid w:val="000E5356"/>
    <w:rsid w:val="000E5456"/>
    <w:rsid w:val="000F0C0B"/>
    <w:rsid w:val="000F1EC6"/>
    <w:rsid w:val="000F2C20"/>
    <w:rsid w:val="000F30D8"/>
    <w:rsid w:val="000F43D0"/>
    <w:rsid w:val="000F494E"/>
    <w:rsid w:val="000F5053"/>
    <w:rsid w:val="000F6EED"/>
    <w:rsid w:val="000F6F4D"/>
    <w:rsid w:val="000F7401"/>
    <w:rsid w:val="001005E6"/>
    <w:rsid w:val="001015F0"/>
    <w:rsid w:val="001021EA"/>
    <w:rsid w:val="00103A4D"/>
    <w:rsid w:val="0010453C"/>
    <w:rsid w:val="00105562"/>
    <w:rsid w:val="00105CE1"/>
    <w:rsid w:val="00105D88"/>
    <w:rsid w:val="00106019"/>
    <w:rsid w:val="00106B48"/>
    <w:rsid w:val="001105F4"/>
    <w:rsid w:val="00111F16"/>
    <w:rsid w:val="001129C3"/>
    <w:rsid w:val="00112FFD"/>
    <w:rsid w:val="0012079B"/>
    <w:rsid w:val="00120996"/>
    <w:rsid w:val="001231E0"/>
    <w:rsid w:val="00123746"/>
    <w:rsid w:val="001244C5"/>
    <w:rsid w:val="00124632"/>
    <w:rsid w:val="00124BC4"/>
    <w:rsid w:val="001254FB"/>
    <w:rsid w:val="001272DE"/>
    <w:rsid w:val="00130685"/>
    <w:rsid w:val="00131100"/>
    <w:rsid w:val="001315B7"/>
    <w:rsid w:val="00132DF3"/>
    <w:rsid w:val="001350A8"/>
    <w:rsid w:val="00141094"/>
    <w:rsid w:val="001417BF"/>
    <w:rsid w:val="00141D6B"/>
    <w:rsid w:val="001422EB"/>
    <w:rsid w:val="00143C97"/>
    <w:rsid w:val="00144673"/>
    <w:rsid w:val="00145370"/>
    <w:rsid w:val="001458D9"/>
    <w:rsid w:val="00145DDE"/>
    <w:rsid w:val="00147A44"/>
    <w:rsid w:val="00150CA1"/>
    <w:rsid w:val="00150F25"/>
    <w:rsid w:val="001528D5"/>
    <w:rsid w:val="00154C30"/>
    <w:rsid w:val="00155775"/>
    <w:rsid w:val="001557FC"/>
    <w:rsid w:val="00157258"/>
    <w:rsid w:val="00160D8E"/>
    <w:rsid w:val="00161760"/>
    <w:rsid w:val="00161787"/>
    <w:rsid w:val="00161D7D"/>
    <w:rsid w:val="00167418"/>
    <w:rsid w:val="00167768"/>
    <w:rsid w:val="00171FA3"/>
    <w:rsid w:val="00172964"/>
    <w:rsid w:val="00172A3C"/>
    <w:rsid w:val="00174BD1"/>
    <w:rsid w:val="001757E3"/>
    <w:rsid w:val="00175862"/>
    <w:rsid w:val="00175F85"/>
    <w:rsid w:val="0017672A"/>
    <w:rsid w:val="001812E2"/>
    <w:rsid w:val="0018357B"/>
    <w:rsid w:val="00183721"/>
    <w:rsid w:val="00184D30"/>
    <w:rsid w:val="00185420"/>
    <w:rsid w:val="00186D1E"/>
    <w:rsid w:val="0018793D"/>
    <w:rsid w:val="00191C46"/>
    <w:rsid w:val="001925D7"/>
    <w:rsid w:val="00193EEB"/>
    <w:rsid w:val="00194B4E"/>
    <w:rsid w:val="00194DAB"/>
    <w:rsid w:val="001955F2"/>
    <w:rsid w:val="001969B0"/>
    <w:rsid w:val="001A4442"/>
    <w:rsid w:val="001A5C45"/>
    <w:rsid w:val="001A7EC3"/>
    <w:rsid w:val="001A7F55"/>
    <w:rsid w:val="001A7FFA"/>
    <w:rsid w:val="001B3E70"/>
    <w:rsid w:val="001B475D"/>
    <w:rsid w:val="001B48F9"/>
    <w:rsid w:val="001B597B"/>
    <w:rsid w:val="001B6BCC"/>
    <w:rsid w:val="001C0F4B"/>
    <w:rsid w:val="001C44D7"/>
    <w:rsid w:val="001C617B"/>
    <w:rsid w:val="001C658E"/>
    <w:rsid w:val="001C7D11"/>
    <w:rsid w:val="001D0957"/>
    <w:rsid w:val="001D125C"/>
    <w:rsid w:val="001D20F5"/>
    <w:rsid w:val="001D222D"/>
    <w:rsid w:val="001D326F"/>
    <w:rsid w:val="001D3408"/>
    <w:rsid w:val="001D36C1"/>
    <w:rsid w:val="001D3CC5"/>
    <w:rsid w:val="001D70BF"/>
    <w:rsid w:val="001E0E6E"/>
    <w:rsid w:val="001E3D5F"/>
    <w:rsid w:val="001E41BB"/>
    <w:rsid w:val="001E46DD"/>
    <w:rsid w:val="001E5450"/>
    <w:rsid w:val="001E58BB"/>
    <w:rsid w:val="001F03F3"/>
    <w:rsid w:val="001F2851"/>
    <w:rsid w:val="001F2BA6"/>
    <w:rsid w:val="001F3F9E"/>
    <w:rsid w:val="001F47BC"/>
    <w:rsid w:val="001F5BB2"/>
    <w:rsid w:val="001F7CE8"/>
    <w:rsid w:val="00201813"/>
    <w:rsid w:val="002029FE"/>
    <w:rsid w:val="00202A29"/>
    <w:rsid w:val="00203EF5"/>
    <w:rsid w:val="00204276"/>
    <w:rsid w:val="00205BC8"/>
    <w:rsid w:val="00207C19"/>
    <w:rsid w:val="00210E2F"/>
    <w:rsid w:val="0021378C"/>
    <w:rsid w:val="00214F11"/>
    <w:rsid w:val="002156D9"/>
    <w:rsid w:val="00215E11"/>
    <w:rsid w:val="00216961"/>
    <w:rsid w:val="0022164C"/>
    <w:rsid w:val="00222B96"/>
    <w:rsid w:val="00223DD8"/>
    <w:rsid w:val="0022551C"/>
    <w:rsid w:val="002255F9"/>
    <w:rsid w:val="00225D21"/>
    <w:rsid w:val="00230D0F"/>
    <w:rsid w:val="00234836"/>
    <w:rsid w:val="00236378"/>
    <w:rsid w:val="00236424"/>
    <w:rsid w:val="00236B06"/>
    <w:rsid w:val="00237E8E"/>
    <w:rsid w:val="00240C35"/>
    <w:rsid w:val="00241301"/>
    <w:rsid w:val="0024154A"/>
    <w:rsid w:val="0024235E"/>
    <w:rsid w:val="00242F9E"/>
    <w:rsid w:val="0024470F"/>
    <w:rsid w:val="00246598"/>
    <w:rsid w:val="0024721B"/>
    <w:rsid w:val="002508CF"/>
    <w:rsid w:val="00250F35"/>
    <w:rsid w:val="0025154C"/>
    <w:rsid w:val="00251D19"/>
    <w:rsid w:val="002521E9"/>
    <w:rsid w:val="00252542"/>
    <w:rsid w:val="002526D4"/>
    <w:rsid w:val="00254668"/>
    <w:rsid w:val="002555AB"/>
    <w:rsid w:val="00256095"/>
    <w:rsid w:val="00262A53"/>
    <w:rsid w:val="00263E88"/>
    <w:rsid w:val="0026748B"/>
    <w:rsid w:val="0026777D"/>
    <w:rsid w:val="00267E22"/>
    <w:rsid w:val="00271D67"/>
    <w:rsid w:val="0027245A"/>
    <w:rsid w:val="00274724"/>
    <w:rsid w:val="00281B91"/>
    <w:rsid w:val="002820F8"/>
    <w:rsid w:val="0028498F"/>
    <w:rsid w:val="00285272"/>
    <w:rsid w:val="002857A9"/>
    <w:rsid w:val="00285B3A"/>
    <w:rsid w:val="00286ECF"/>
    <w:rsid w:val="002871A9"/>
    <w:rsid w:val="00287FBB"/>
    <w:rsid w:val="002923B6"/>
    <w:rsid w:val="00292986"/>
    <w:rsid w:val="00292F15"/>
    <w:rsid w:val="0029341F"/>
    <w:rsid w:val="0029406B"/>
    <w:rsid w:val="002947B2"/>
    <w:rsid w:val="0029517B"/>
    <w:rsid w:val="002951D0"/>
    <w:rsid w:val="002959F4"/>
    <w:rsid w:val="00296D95"/>
    <w:rsid w:val="002A0ACC"/>
    <w:rsid w:val="002A3725"/>
    <w:rsid w:val="002A436E"/>
    <w:rsid w:val="002A4EC4"/>
    <w:rsid w:val="002A75EC"/>
    <w:rsid w:val="002A7A90"/>
    <w:rsid w:val="002B0FCC"/>
    <w:rsid w:val="002B1AD9"/>
    <w:rsid w:val="002B1E74"/>
    <w:rsid w:val="002B4529"/>
    <w:rsid w:val="002B6640"/>
    <w:rsid w:val="002B7F74"/>
    <w:rsid w:val="002C4637"/>
    <w:rsid w:val="002C483D"/>
    <w:rsid w:val="002C4FD8"/>
    <w:rsid w:val="002C6875"/>
    <w:rsid w:val="002C755B"/>
    <w:rsid w:val="002D0802"/>
    <w:rsid w:val="002D0B21"/>
    <w:rsid w:val="002D0C32"/>
    <w:rsid w:val="002D0DCC"/>
    <w:rsid w:val="002D19A7"/>
    <w:rsid w:val="002D2BBE"/>
    <w:rsid w:val="002D327E"/>
    <w:rsid w:val="002D4178"/>
    <w:rsid w:val="002D48A4"/>
    <w:rsid w:val="002D54E8"/>
    <w:rsid w:val="002D63FB"/>
    <w:rsid w:val="002D6AE4"/>
    <w:rsid w:val="002D7335"/>
    <w:rsid w:val="002E051B"/>
    <w:rsid w:val="002E0C47"/>
    <w:rsid w:val="002E11ED"/>
    <w:rsid w:val="002E1EA4"/>
    <w:rsid w:val="002E2C7F"/>
    <w:rsid w:val="002E6683"/>
    <w:rsid w:val="002E67B9"/>
    <w:rsid w:val="002E6AF3"/>
    <w:rsid w:val="002F04AF"/>
    <w:rsid w:val="002F1AD5"/>
    <w:rsid w:val="002F464B"/>
    <w:rsid w:val="002F55DD"/>
    <w:rsid w:val="002F60F6"/>
    <w:rsid w:val="002F71B8"/>
    <w:rsid w:val="00300445"/>
    <w:rsid w:val="00303468"/>
    <w:rsid w:val="00304369"/>
    <w:rsid w:val="003043CA"/>
    <w:rsid w:val="00306380"/>
    <w:rsid w:val="003064A0"/>
    <w:rsid w:val="003070DA"/>
    <w:rsid w:val="003075E2"/>
    <w:rsid w:val="003166A8"/>
    <w:rsid w:val="003174E5"/>
    <w:rsid w:val="00320549"/>
    <w:rsid w:val="00322FFB"/>
    <w:rsid w:val="003231EB"/>
    <w:rsid w:val="003243E2"/>
    <w:rsid w:val="00324788"/>
    <w:rsid w:val="00324F07"/>
    <w:rsid w:val="0032559F"/>
    <w:rsid w:val="00326005"/>
    <w:rsid w:val="00327604"/>
    <w:rsid w:val="003303F7"/>
    <w:rsid w:val="003329BE"/>
    <w:rsid w:val="00332BDD"/>
    <w:rsid w:val="00335B8A"/>
    <w:rsid w:val="00340408"/>
    <w:rsid w:val="003420E0"/>
    <w:rsid w:val="00343022"/>
    <w:rsid w:val="00343D24"/>
    <w:rsid w:val="003449F6"/>
    <w:rsid w:val="003451EE"/>
    <w:rsid w:val="003463BF"/>
    <w:rsid w:val="00350C28"/>
    <w:rsid w:val="0035109E"/>
    <w:rsid w:val="003515E5"/>
    <w:rsid w:val="003544D3"/>
    <w:rsid w:val="003544E1"/>
    <w:rsid w:val="00355CFF"/>
    <w:rsid w:val="003604E1"/>
    <w:rsid w:val="003618B3"/>
    <w:rsid w:val="003636E4"/>
    <w:rsid w:val="003648E7"/>
    <w:rsid w:val="0036546A"/>
    <w:rsid w:val="00365E3F"/>
    <w:rsid w:val="0037057E"/>
    <w:rsid w:val="00374957"/>
    <w:rsid w:val="00374A70"/>
    <w:rsid w:val="00374E1C"/>
    <w:rsid w:val="003756EC"/>
    <w:rsid w:val="00380890"/>
    <w:rsid w:val="0038153C"/>
    <w:rsid w:val="00382434"/>
    <w:rsid w:val="003826D4"/>
    <w:rsid w:val="00387F52"/>
    <w:rsid w:val="0039000E"/>
    <w:rsid w:val="003905FE"/>
    <w:rsid w:val="00390A96"/>
    <w:rsid w:val="00392950"/>
    <w:rsid w:val="00396610"/>
    <w:rsid w:val="003974FC"/>
    <w:rsid w:val="00397A24"/>
    <w:rsid w:val="003A0B75"/>
    <w:rsid w:val="003A0DA9"/>
    <w:rsid w:val="003A1BCD"/>
    <w:rsid w:val="003A1D3E"/>
    <w:rsid w:val="003A2064"/>
    <w:rsid w:val="003A3583"/>
    <w:rsid w:val="003A3AB9"/>
    <w:rsid w:val="003A4FC2"/>
    <w:rsid w:val="003A67D4"/>
    <w:rsid w:val="003A6AE9"/>
    <w:rsid w:val="003B0BBB"/>
    <w:rsid w:val="003B0CCE"/>
    <w:rsid w:val="003B1BA1"/>
    <w:rsid w:val="003B5116"/>
    <w:rsid w:val="003B539E"/>
    <w:rsid w:val="003C0F3C"/>
    <w:rsid w:val="003C1F91"/>
    <w:rsid w:val="003C6153"/>
    <w:rsid w:val="003C7268"/>
    <w:rsid w:val="003D1BD4"/>
    <w:rsid w:val="003D3BB8"/>
    <w:rsid w:val="003D654B"/>
    <w:rsid w:val="003D7394"/>
    <w:rsid w:val="003E0E21"/>
    <w:rsid w:val="003E14A5"/>
    <w:rsid w:val="003E15C0"/>
    <w:rsid w:val="003E3A7C"/>
    <w:rsid w:val="003E5536"/>
    <w:rsid w:val="003F028A"/>
    <w:rsid w:val="003F0320"/>
    <w:rsid w:val="003F17AC"/>
    <w:rsid w:val="003F2833"/>
    <w:rsid w:val="003F339A"/>
    <w:rsid w:val="003F3689"/>
    <w:rsid w:val="003F415F"/>
    <w:rsid w:val="003F4918"/>
    <w:rsid w:val="003F7445"/>
    <w:rsid w:val="003F7B74"/>
    <w:rsid w:val="004004A5"/>
    <w:rsid w:val="004035FF"/>
    <w:rsid w:val="004053A1"/>
    <w:rsid w:val="00407B4A"/>
    <w:rsid w:val="00407F23"/>
    <w:rsid w:val="00407F2C"/>
    <w:rsid w:val="00411C04"/>
    <w:rsid w:val="00412CCA"/>
    <w:rsid w:val="00414E16"/>
    <w:rsid w:val="00415A58"/>
    <w:rsid w:val="00415B48"/>
    <w:rsid w:val="00415F73"/>
    <w:rsid w:val="00416C5A"/>
    <w:rsid w:val="004175E1"/>
    <w:rsid w:val="004211E8"/>
    <w:rsid w:val="00422FB8"/>
    <w:rsid w:val="00423C5A"/>
    <w:rsid w:val="00426A3C"/>
    <w:rsid w:val="004314B6"/>
    <w:rsid w:val="00432C79"/>
    <w:rsid w:val="004335A7"/>
    <w:rsid w:val="00433618"/>
    <w:rsid w:val="00434CD9"/>
    <w:rsid w:val="00436154"/>
    <w:rsid w:val="00437F22"/>
    <w:rsid w:val="00440BD9"/>
    <w:rsid w:val="00441432"/>
    <w:rsid w:val="00441616"/>
    <w:rsid w:val="0044386C"/>
    <w:rsid w:val="004452E8"/>
    <w:rsid w:val="004455A1"/>
    <w:rsid w:val="00447939"/>
    <w:rsid w:val="00447A2D"/>
    <w:rsid w:val="00447EB0"/>
    <w:rsid w:val="004500CE"/>
    <w:rsid w:val="00450EE9"/>
    <w:rsid w:val="00451E8C"/>
    <w:rsid w:val="00452C55"/>
    <w:rsid w:val="004534F5"/>
    <w:rsid w:val="00454152"/>
    <w:rsid w:val="00454B53"/>
    <w:rsid w:val="00455651"/>
    <w:rsid w:val="00456438"/>
    <w:rsid w:val="004568F7"/>
    <w:rsid w:val="00456D8C"/>
    <w:rsid w:val="004575C2"/>
    <w:rsid w:val="00457BEA"/>
    <w:rsid w:val="004601F4"/>
    <w:rsid w:val="00464ADA"/>
    <w:rsid w:val="004659F4"/>
    <w:rsid w:val="00466820"/>
    <w:rsid w:val="004714CE"/>
    <w:rsid w:val="00472D77"/>
    <w:rsid w:val="004758AA"/>
    <w:rsid w:val="00481508"/>
    <w:rsid w:val="00484398"/>
    <w:rsid w:val="004860E1"/>
    <w:rsid w:val="004909AB"/>
    <w:rsid w:val="00491B9B"/>
    <w:rsid w:val="00493C6B"/>
    <w:rsid w:val="00494917"/>
    <w:rsid w:val="004951DF"/>
    <w:rsid w:val="004968A7"/>
    <w:rsid w:val="00497EEF"/>
    <w:rsid w:val="004A072B"/>
    <w:rsid w:val="004A3444"/>
    <w:rsid w:val="004A34D8"/>
    <w:rsid w:val="004A4485"/>
    <w:rsid w:val="004A5125"/>
    <w:rsid w:val="004A61E4"/>
    <w:rsid w:val="004A68A7"/>
    <w:rsid w:val="004A7CC6"/>
    <w:rsid w:val="004B2193"/>
    <w:rsid w:val="004B2627"/>
    <w:rsid w:val="004B2C01"/>
    <w:rsid w:val="004B4CD1"/>
    <w:rsid w:val="004B523A"/>
    <w:rsid w:val="004B7F1E"/>
    <w:rsid w:val="004C18E7"/>
    <w:rsid w:val="004C1D81"/>
    <w:rsid w:val="004C23A9"/>
    <w:rsid w:val="004C2D9C"/>
    <w:rsid w:val="004C3AC8"/>
    <w:rsid w:val="004C4D99"/>
    <w:rsid w:val="004C6302"/>
    <w:rsid w:val="004C65B8"/>
    <w:rsid w:val="004D31B8"/>
    <w:rsid w:val="004D632E"/>
    <w:rsid w:val="004E08B4"/>
    <w:rsid w:val="004E0F2E"/>
    <w:rsid w:val="004E1656"/>
    <w:rsid w:val="004E58AD"/>
    <w:rsid w:val="004F09A3"/>
    <w:rsid w:val="004F09B7"/>
    <w:rsid w:val="004F12F9"/>
    <w:rsid w:val="004F5D87"/>
    <w:rsid w:val="004F5E9F"/>
    <w:rsid w:val="00501406"/>
    <w:rsid w:val="00501617"/>
    <w:rsid w:val="00501B18"/>
    <w:rsid w:val="005021C8"/>
    <w:rsid w:val="005027B8"/>
    <w:rsid w:val="00506CB0"/>
    <w:rsid w:val="00507799"/>
    <w:rsid w:val="00511141"/>
    <w:rsid w:val="005152DC"/>
    <w:rsid w:val="0051586A"/>
    <w:rsid w:val="00517933"/>
    <w:rsid w:val="00517B4D"/>
    <w:rsid w:val="00517C6B"/>
    <w:rsid w:val="005209C3"/>
    <w:rsid w:val="00521ED2"/>
    <w:rsid w:val="00522009"/>
    <w:rsid w:val="00522652"/>
    <w:rsid w:val="005231BA"/>
    <w:rsid w:val="00524F9F"/>
    <w:rsid w:val="00524FDA"/>
    <w:rsid w:val="00525133"/>
    <w:rsid w:val="00525C44"/>
    <w:rsid w:val="00526A6E"/>
    <w:rsid w:val="005273A8"/>
    <w:rsid w:val="00527EE4"/>
    <w:rsid w:val="005332B5"/>
    <w:rsid w:val="00535716"/>
    <w:rsid w:val="00535D24"/>
    <w:rsid w:val="0053661D"/>
    <w:rsid w:val="0053675E"/>
    <w:rsid w:val="00543B71"/>
    <w:rsid w:val="00545700"/>
    <w:rsid w:val="005507B8"/>
    <w:rsid w:val="005534C9"/>
    <w:rsid w:val="00555DA1"/>
    <w:rsid w:val="00560C0A"/>
    <w:rsid w:val="00560C2A"/>
    <w:rsid w:val="00561649"/>
    <w:rsid w:val="00562B43"/>
    <w:rsid w:val="00563768"/>
    <w:rsid w:val="0056559D"/>
    <w:rsid w:val="00567767"/>
    <w:rsid w:val="00567E7B"/>
    <w:rsid w:val="0057053D"/>
    <w:rsid w:val="005705F5"/>
    <w:rsid w:val="0057114F"/>
    <w:rsid w:val="00571419"/>
    <w:rsid w:val="0057165E"/>
    <w:rsid w:val="00573B5C"/>
    <w:rsid w:val="0057627B"/>
    <w:rsid w:val="0058022A"/>
    <w:rsid w:val="00580573"/>
    <w:rsid w:val="00581557"/>
    <w:rsid w:val="00583AE7"/>
    <w:rsid w:val="00583B09"/>
    <w:rsid w:val="0058552A"/>
    <w:rsid w:val="00586AF4"/>
    <w:rsid w:val="00587884"/>
    <w:rsid w:val="005905BD"/>
    <w:rsid w:val="005905E4"/>
    <w:rsid w:val="00590996"/>
    <w:rsid w:val="00592296"/>
    <w:rsid w:val="0059418E"/>
    <w:rsid w:val="0059616C"/>
    <w:rsid w:val="005A1039"/>
    <w:rsid w:val="005A1062"/>
    <w:rsid w:val="005A18E3"/>
    <w:rsid w:val="005A1B7D"/>
    <w:rsid w:val="005A51CF"/>
    <w:rsid w:val="005A6B50"/>
    <w:rsid w:val="005B03A4"/>
    <w:rsid w:val="005B1E11"/>
    <w:rsid w:val="005B22CE"/>
    <w:rsid w:val="005B35B9"/>
    <w:rsid w:val="005B3B44"/>
    <w:rsid w:val="005B79FE"/>
    <w:rsid w:val="005B7D37"/>
    <w:rsid w:val="005C0A58"/>
    <w:rsid w:val="005C0CEA"/>
    <w:rsid w:val="005C1702"/>
    <w:rsid w:val="005C184D"/>
    <w:rsid w:val="005C202C"/>
    <w:rsid w:val="005C2FC8"/>
    <w:rsid w:val="005C302A"/>
    <w:rsid w:val="005C38D4"/>
    <w:rsid w:val="005C40B8"/>
    <w:rsid w:val="005D2571"/>
    <w:rsid w:val="005D2C50"/>
    <w:rsid w:val="005D511B"/>
    <w:rsid w:val="005D527F"/>
    <w:rsid w:val="005D6347"/>
    <w:rsid w:val="005D6EC0"/>
    <w:rsid w:val="005D73F5"/>
    <w:rsid w:val="005D776D"/>
    <w:rsid w:val="005E03A1"/>
    <w:rsid w:val="005E08A4"/>
    <w:rsid w:val="005E0C3C"/>
    <w:rsid w:val="005E3DD4"/>
    <w:rsid w:val="005E4827"/>
    <w:rsid w:val="005E50B7"/>
    <w:rsid w:val="005E53E5"/>
    <w:rsid w:val="005E5A59"/>
    <w:rsid w:val="005E7086"/>
    <w:rsid w:val="005F1106"/>
    <w:rsid w:val="005F2931"/>
    <w:rsid w:val="005F3198"/>
    <w:rsid w:val="005F517A"/>
    <w:rsid w:val="005F6C4A"/>
    <w:rsid w:val="005F7F12"/>
    <w:rsid w:val="0060059A"/>
    <w:rsid w:val="00601D0E"/>
    <w:rsid w:val="00604A4B"/>
    <w:rsid w:val="00604AA9"/>
    <w:rsid w:val="00605465"/>
    <w:rsid w:val="00611543"/>
    <w:rsid w:val="00611B28"/>
    <w:rsid w:val="00611CA8"/>
    <w:rsid w:val="00611ECC"/>
    <w:rsid w:val="00615ED9"/>
    <w:rsid w:val="00616AA0"/>
    <w:rsid w:val="00621360"/>
    <w:rsid w:val="00621C4B"/>
    <w:rsid w:val="00622391"/>
    <w:rsid w:val="006237AD"/>
    <w:rsid w:val="00623904"/>
    <w:rsid w:val="00623D22"/>
    <w:rsid w:val="0062486E"/>
    <w:rsid w:val="00625791"/>
    <w:rsid w:val="00625BBA"/>
    <w:rsid w:val="00627581"/>
    <w:rsid w:val="00627AE2"/>
    <w:rsid w:val="006320DC"/>
    <w:rsid w:val="0063210D"/>
    <w:rsid w:val="00634132"/>
    <w:rsid w:val="006406DE"/>
    <w:rsid w:val="00641751"/>
    <w:rsid w:val="00642EAE"/>
    <w:rsid w:val="00644E47"/>
    <w:rsid w:val="00645752"/>
    <w:rsid w:val="00645C80"/>
    <w:rsid w:val="0064663A"/>
    <w:rsid w:val="0064679A"/>
    <w:rsid w:val="00647C9A"/>
    <w:rsid w:val="0065045A"/>
    <w:rsid w:val="00650CCA"/>
    <w:rsid w:val="00651ECC"/>
    <w:rsid w:val="00652B2D"/>
    <w:rsid w:val="006542F6"/>
    <w:rsid w:val="00654BE8"/>
    <w:rsid w:val="00656101"/>
    <w:rsid w:val="00661F14"/>
    <w:rsid w:val="00662816"/>
    <w:rsid w:val="00662F4E"/>
    <w:rsid w:val="00664B2E"/>
    <w:rsid w:val="00665325"/>
    <w:rsid w:val="0066645B"/>
    <w:rsid w:val="0066707B"/>
    <w:rsid w:val="006678B7"/>
    <w:rsid w:val="0067356E"/>
    <w:rsid w:val="00681C98"/>
    <w:rsid w:val="006850C1"/>
    <w:rsid w:val="006851A3"/>
    <w:rsid w:val="006864C4"/>
    <w:rsid w:val="0068699D"/>
    <w:rsid w:val="00691B2C"/>
    <w:rsid w:val="00692E71"/>
    <w:rsid w:val="006932C6"/>
    <w:rsid w:val="00693774"/>
    <w:rsid w:val="006946F7"/>
    <w:rsid w:val="00694E8D"/>
    <w:rsid w:val="00697C99"/>
    <w:rsid w:val="006A1B1B"/>
    <w:rsid w:val="006A2DE4"/>
    <w:rsid w:val="006A4A54"/>
    <w:rsid w:val="006A5538"/>
    <w:rsid w:val="006B2A25"/>
    <w:rsid w:val="006B32B0"/>
    <w:rsid w:val="006B521B"/>
    <w:rsid w:val="006B5E73"/>
    <w:rsid w:val="006B5EFD"/>
    <w:rsid w:val="006B6DBA"/>
    <w:rsid w:val="006B73DD"/>
    <w:rsid w:val="006C2560"/>
    <w:rsid w:val="006C4AF8"/>
    <w:rsid w:val="006C53B3"/>
    <w:rsid w:val="006D001C"/>
    <w:rsid w:val="006D2901"/>
    <w:rsid w:val="006D6040"/>
    <w:rsid w:val="006D7377"/>
    <w:rsid w:val="006D74DB"/>
    <w:rsid w:val="006E2733"/>
    <w:rsid w:val="006E285A"/>
    <w:rsid w:val="006E2E2D"/>
    <w:rsid w:val="006E3DB7"/>
    <w:rsid w:val="006E47F8"/>
    <w:rsid w:val="006E589E"/>
    <w:rsid w:val="006E5E48"/>
    <w:rsid w:val="006E5FC3"/>
    <w:rsid w:val="006E65B0"/>
    <w:rsid w:val="006E7099"/>
    <w:rsid w:val="006F19E2"/>
    <w:rsid w:val="006F20CA"/>
    <w:rsid w:val="006F2736"/>
    <w:rsid w:val="006F4E77"/>
    <w:rsid w:val="00700769"/>
    <w:rsid w:val="00701D66"/>
    <w:rsid w:val="00701EE2"/>
    <w:rsid w:val="00702CCD"/>
    <w:rsid w:val="00703AB4"/>
    <w:rsid w:val="00706969"/>
    <w:rsid w:val="00710E4F"/>
    <w:rsid w:val="00713266"/>
    <w:rsid w:val="00713A34"/>
    <w:rsid w:val="007159D2"/>
    <w:rsid w:val="00716284"/>
    <w:rsid w:val="00716937"/>
    <w:rsid w:val="0071701F"/>
    <w:rsid w:val="00717C05"/>
    <w:rsid w:val="007206E4"/>
    <w:rsid w:val="00720E43"/>
    <w:rsid w:val="007231D6"/>
    <w:rsid w:val="0072673E"/>
    <w:rsid w:val="00727B34"/>
    <w:rsid w:val="00731186"/>
    <w:rsid w:val="00731A0B"/>
    <w:rsid w:val="007323E5"/>
    <w:rsid w:val="00732936"/>
    <w:rsid w:val="00732D26"/>
    <w:rsid w:val="00733441"/>
    <w:rsid w:val="00733AD3"/>
    <w:rsid w:val="00740509"/>
    <w:rsid w:val="00741852"/>
    <w:rsid w:val="0074335E"/>
    <w:rsid w:val="00744E67"/>
    <w:rsid w:val="007457AB"/>
    <w:rsid w:val="00747594"/>
    <w:rsid w:val="0074765A"/>
    <w:rsid w:val="007545AC"/>
    <w:rsid w:val="00755CFC"/>
    <w:rsid w:val="00756414"/>
    <w:rsid w:val="00756ACA"/>
    <w:rsid w:val="00762A38"/>
    <w:rsid w:val="00763BBC"/>
    <w:rsid w:val="00765CBF"/>
    <w:rsid w:val="00766FD9"/>
    <w:rsid w:val="007679E3"/>
    <w:rsid w:val="007702E0"/>
    <w:rsid w:val="007746BA"/>
    <w:rsid w:val="00776E8C"/>
    <w:rsid w:val="0078117F"/>
    <w:rsid w:val="00781E0D"/>
    <w:rsid w:val="007824FB"/>
    <w:rsid w:val="00782593"/>
    <w:rsid w:val="00782CA6"/>
    <w:rsid w:val="007859FA"/>
    <w:rsid w:val="007865A2"/>
    <w:rsid w:val="007869C6"/>
    <w:rsid w:val="007906AE"/>
    <w:rsid w:val="0079126A"/>
    <w:rsid w:val="00791D34"/>
    <w:rsid w:val="007923AE"/>
    <w:rsid w:val="007931C5"/>
    <w:rsid w:val="0079343A"/>
    <w:rsid w:val="007935D8"/>
    <w:rsid w:val="00793971"/>
    <w:rsid w:val="00796DD7"/>
    <w:rsid w:val="007A1F88"/>
    <w:rsid w:val="007A3704"/>
    <w:rsid w:val="007A4073"/>
    <w:rsid w:val="007A5A63"/>
    <w:rsid w:val="007A5DCA"/>
    <w:rsid w:val="007A69F1"/>
    <w:rsid w:val="007A6FB8"/>
    <w:rsid w:val="007B12F2"/>
    <w:rsid w:val="007B1D12"/>
    <w:rsid w:val="007B2640"/>
    <w:rsid w:val="007B2D58"/>
    <w:rsid w:val="007B2DED"/>
    <w:rsid w:val="007B34A6"/>
    <w:rsid w:val="007B4909"/>
    <w:rsid w:val="007C0037"/>
    <w:rsid w:val="007C3CD6"/>
    <w:rsid w:val="007C4C6D"/>
    <w:rsid w:val="007C62C7"/>
    <w:rsid w:val="007C6CAC"/>
    <w:rsid w:val="007C73AA"/>
    <w:rsid w:val="007D045C"/>
    <w:rsid w:val="007D12B8"/>
    <w:rsid w:val="007D1A10"/>
    <w:rsid w:val="007D29A0"/>
    <w:rsid w:val="007D32A2"/>
    <w:rsid w:val="007D4D6C"/>
    <w:rsid w:val="007E04D1"/>
    <w:rsid w:val="007E1777"/>
    <w:rsid w:val="007E3FE6"/>
    <w:rsid w:val="007E5002"/>
    <w:rsid w:val="007E7104"/>
    <w:rsid w:val="007E745A"/>
    <w:rsid w:val="007F0F2B"/>
    <w:rsid w:val="007F13A1"/>
    <w:rsid w:val="007F2D62"/>
    <w:rsid w:val="007F339A"/>
    <w:rsid w:val="007F33BF"/>
    <w:rsid w:val="007F3554"/>
    <w:rsid w:val="007F422D"/>
    <w:rsid w:val="007F49F5"/>
    <w:rsid w:val="007F50B6"/>
    <w:rsid w:val="00802C73"/>
    <w:rsid w:val="008103C1"/>
    <w:rsid w:val="00810F59"/>
    <w:rsid w:val="00813F38"/>
    <w:rsid w:val="00814BC9"/>
    <w:rsid w:val="008151BB"/>
    <w:rsid w:val="00820CDD"/>
    <w:rsid w:val="008211A2"/>
    <w:rsid w:val="008212D4"/>
    <w:rsid w:val="008234F0"/>
    <w:rsid w:val="00823766"/>
    <w:rsid w:val="00824775"/>
    <w:rsid w:val="00826F59"/>
    <w:rsid w:val="008275C8"/>
    <w:rsid w:val="0082777B"/>
    <w:rsid w:val="00827AB1"/>
    <w:rsid w:val="0083040B"/>
    <w:rsid w:val="00832482"/>
    <w:rsid w:val="00833257"/>
    <w:rsid w:val="00833AB0"/>
    <w:rsid w:val="00834CAE"/>
    <w:rsid w:val="00834EBF"/>
    <w:rsid w:val="00835463"/>
    <w:rsid w:val="00835F01"/>
    <w:rsid w:val="008364D2"/>
    <w:rsid w:val="00837A99"/>
    <w:rsid w:val="00840A2A"/>
    <w:rsid w:val="008410D9"/>
    <w:rsid w:val="008411C0"/>
    <w:rsid w:val="008423F6"/>
    <w:rsid w:val="00844021"/>
    <w:rsid w:val="00847951"/>
    <w:rsid w:val="008507CC"/>
    <w:rsid w:val="008542A6"/>
    <w:rsid w:val="00855076"/>
    <w:rsid w:val="00864824"/>
    <w:rsid w:val="00864D0A"/>
    <w:rsid w:val="00864D0F"/>
    <w:rsid w:val="00865BAA"/>
    <w:rsid w:val="00865D1B"/>
    <w:rsid w:val="008662B2"/>
    <w:rsid w:val="008664B1"/>
    <w:rsid w:val="00866DDB"/>
    <w:rsid w:val="00870AA9"/>
    <w:rsid w:val="00871748"/>
    <w:rsid w:val="008724F3"/>
    <w:rsid w:val="00874AE8"/>
    <w:rsid w:val="00874CBD"/>
    <w:rsid w:val="008802C1"/>
    <w:rsid w:val="00880B55"/>
    <w:rsid w:val="0088146D"/>
    <w:rsid w:val="008831CA"/>
    <w:rsid w:val="0088340A"/>
    <w:rsid w:val="008835BD"/>
    <w:rsid w:val="008836F3"/>
    <w:rsid w:val="00883A73"/>
    <w:rsid w:val="00885A1E"/>
    <w:rsid w:val="00886AF0"/>
    <w:rsid w:val="00886FAE"/>
    <w:rsid w:val="008900EB"/>
    <w:rsid w:val="00890C7F"/>
    <w:rsid w:val="008922F7"/>
    <w:rsid w:val="00892A18"/>
    <w:rsid w:val="00892A19"/>
    <w:rsid w:val="00893295"/>
    <w:rsid w:val="00893417"/>
    <w:rsid w:val="00894771"/>
    <w:rsid w:val="00894EED"/>
    <w:rsid w:val="0089548B"/>
    <w:rsid w:val="00895914"/>
    <w:rsid w:val="0089622B"/>
    <w:rsid w:val="00896453"/>
    <w:rsid w:val="008A057D"/>
    <w:rsid w:val="008A3303"/>
    <w:rsid w:val="008A40B7"/>
    <w:rsid w:val="008A449E"/>
    <w:rsid w:val="008A4FD1"/>
    <w:rsid w:val="008A515B"/>
    <w:rsid w:val="008A5168"/>
    <w:rsid w:val="008A55FB"/>
    <w:rsid w:val="008B0018"/>
    <w:rsid w:val="008B220A"/>
    <w:rsid w:val="008B2617"/>
    <w:rsid w:val="008B2E28"/>
    <w:rsid w:val="008B3201"/>
    <w:rsid w:val="008B5031"/>
    <w:rsid w:val="008B5BEE"/>
    <w:rsid w:val="008C07BF"/>
    <w:rsid w:val="008C0C5F"/>
    <w:rsid w:val="008C13D7"/>
    <w:rsid w:val="008C2FB4"/>
    <w:rsid w:val="008C6489"/>
    <w:rsid w:val="008C73BE"/>
    <w:rsid w:val="008D1512"/>
    <w:rsid w:val="008D1823"/>
    <w:rsid w:val="008D1BA1"/>
    <w:rsid w:val="008D4006"/>
    <w:rsid w:val="008D481C"/>
    <w:rsid w:val="008E088D"/>
    <w:rsid w:val="008E48F4"/>
    <w:rsid w:val="008E69EA"/>
    <w:rsid w:val="008F06D6"/>
    <w:rsid w:val="008F0B44"/>
    <w:rsid w:val="008F129A"/>
    <w:rsid w:val="008F3E03"/>
    <w:rsid w:val="008F43AC"/>
    <w:rsid w:val="008F7222"/>
    <w:rsid w:val="00900829"/>
    <w:rsid w:val="00906593"/>
    <w:rsid w:val="00907674"/>
    <w:rsid w:val="00907BAC"/>
    <w:rsid w:val="00907DE2"/>
    <w:rsid w:val="00910414"/>
    <w:rsid w:val="00911472"/>
    <w:rsid w:val="009131C5"/>
    <w:rsid w:val="00913351"/>
    <w:rsid w:val="00913431"/>
    <w:rsid w:val="00913BF5"/>
    <w:rsid w:val="009144AE"/>
    <w:rsid w:val="0091568A"/>
    <w:rsid w:val="00917A46"/>
    <w:rsid w:val="009227FD"/>
    <w:rsid w:val="00923C63"/>
    <w:rsid w:val="00924063"/>
    <w:rsid w:val="009242FD"/>
    <w:rsid w:val="00924448"/>
    <w:rsid w:val="009259D1"/>
    <w:rsid w:val="00926855"/>
    <w:rsid w:val="00926AD2"/>
    <w:rsid w:val="009309F9"/>
    <w:rsid w:val="0093216C"/>
    <w:rsid w:val="00936067"/>
    <w:rsid w:val="0093646E"/>
    <w:rsid w:val="00940067"/>
    <w:rsid w:val="00940D67"/>
    <w:rsid w:val="00941D88"/>
    <w:rsid w:val="0094330E"/>
    <w:rsid w:val="009445CF"/>
    <w:rsid w:val="00944EBA"/>
    <w:rsid w:val="00945965"/>
    <w:rsid w:val="009474BF"/>
    <w:rsid w:val="00954111"/>
    <w:rsid w:val="00955F30"/>
    <w:rsid w:val="009571D5"/>
    <w:rsid w:val="00957807"/>
    <w:rsid w:val="00960643"/>
    <w:rsid w:val="00962808"/>
    <w:rsid w:val="009642BD"/>
    <w:rsid w:val="00967380"/>
    <w:rsid w:val="00970E9C"/>
    <w:rsid w:val="0097376B"/>
    <w:rsid w:val="009753F8"/>
    <w:rsid w:val="00977AC5"/>
    <w:rsid w:val="00982400"/>
    <w:rsid w:val="00984462"/>
    <w:rsid w:val="00985DC7"/>
    <w:rsid w:val="00986229"/>
    <w:rsid w:val="00990C7B"/>
    <w:rsid w:val="0099106E"/>
    <w:rsid w:val="009924BC"/>
    <w:rsid w:val="00992AA1"/>
    <w:rsid w:val="00992C3F"/>
    <w:rsid w:val="00992DBF"/>
    <w:rsid w:val="00993C14"/>
    <w:rsid w:val="00997DE3"/>
    <w:rsid w:val="009A2143"/>
    <w:rsid w:val="009A3279"/>
    <w:rsid w:val="009A60A4"/>
    <w:rsid w:val="009A72F6"/>
    <w:rsid w:val="009A7E58"/>
    <w:rsid w:val="009B1750"/>
    <w:rsid w:val="009B341C"/>
    <w:rsid w:val="009B48ED"/>
    <w:rsid w:val="009B4AAE"/>
    <w:rsid w:val="009B565D"/>
    <w:rsid w:val="009B59F0"/>
    <w:rsid w:val="009B5A76"/>
    <w:rsid w:val="009B5ADC"/>
    <w:rsid w:val="009B636F"/>
    <w:rsid w:val="009B71D6"/>
    <w:rsid w:val="009B7A74"/>
    <w:rsid w:val="009C02D3"/>
    <w:rsid w:val="009C1911"/>
    <w:rsid w:val="009C1A18"/>
    <w:rsid w:val="009C64B2"/>
    <w:rsid w:val="009C6AAA"/>
    <w:rsid w:val="009D345F"/>
    <w:rsid w:val="009D37E8"/>
    <w:rsid w:val="009D6544"/>
    <w:rsid w:val="009D7471"/>
    <w:rsid w:val="009E046F"/>
    <w:rsid w:val="009E2529"/>
    <w:rsid w:val="009E5DDD"/>
    <w:rsid w:val="009E62E9"/>
    <w:rsid w:val="009E6D7A"/>
    <w:rsid w:val="009E720A"/>
    <w:rsid w:val="009E7B9A"/>
    <w:rsid w:val="009F0960"/>
    <w:rsid w:val="009F0D31"/>
    <w:rsid w:val="009F18D3"/>
    <w:rsid w:val="009F2BF8"/>
    <w:rsid w:val="009F424C"/>
    <w:rsid w:val="009F51D1"/>
    <w:rsid w:val="009F53A3"/>
    <w:rsid w:val="009F55D6"/>
    <w:rsid w:val="009F5CE8"/>
    <w:rsid w:val="009F5F14"/>
    <w:rsid w:val="00A01002"/>
    <w:rsid w:val="00A0151B"/>
    <w:rsid w:val="00A03B14"/>
    <w:rsid w:val="00A06F16"/>
    <w:rsid w:val="00A07E9B"/>
    <w:rsid w:val="00A120CE"/>
    <w:rsid w:val="00A121BB"/>
    <w:rsid w:val="00A158C7"/>
    <w:rsid w:val="00A15D71"/>
    <w:rsid w:val="00A17F38"/>
    <w:rsid w:val="00A202B6"/>
    <w:rsid w:val="00A209E1"/>
    <w:rsid w:val="00A242ED"/>
    <w:rsid w:val="00A30291"/>
    <w:rsid w:val="00A31821"/>
    <w:rsid w:val="00A31EC8"/>
    <w:rsid w:val="00A321A6"/>
    <w:rsid w:val="00A33AEB"/>
    <w:rsid w:val="00A33E18"/>
    <w:rsid w:val="00A34CD5"/>
    <w:rsid w:val="00A35262"/>
    <w:rsid w:val="00A406BE"/>
    <w:rsid w:val="00A41302"/>
    <w:rsid w:val="00A46937"/>
    <w:rsid w:val="00A46C2A"/>
    <w:rsid w:val="00A50FED"/>
    <w:rsid w:val="00A51E71"/>
    <w:rsid w:val="00A521D6"/>
    <w:rsid w:val="00A52225"/>
    <w:rsid w:val="00A522B8"/>
    <w:rsid w:val="00A54899"/>
    <w:rsid w:val="00A5578D"/>
    <w:rsid w:val="00A55CBA"/>
    <w:rsid w:val="00A62F38"/>
    <w:rsid w:val="00A630C6"/>
    <w:rsid w:val="00A63329"/>
    <w:rsid w:val="00A63C6C"/>
    <w:rsid w:val="00A66DEB"/>
    <w:rsid w:val="00A67797"/>
    <w:rsid w:val="00A71FE0"/>
    <w:rsid w:val="00A74176"/>
    <w:rsid w:val="00A770F6"/>
    <w:rsid w:val="00A80955"/>
    <w:rsid w:val="00A8305E"/>
    <w:rsid w:val="00A8455D"/>
    <w:rsid w:val="00A8612C"/>
    <w:rsid w:val="00A86137"/>
    <w:rsid w:val="00A9053A"/>
    <w:rsid w:val="00A90D23"/>
    <w:rsid w:val="00A91F82"/>
    <w:rsid w:val="00A92295"/>
    <w:rsid w:val="00A9341C"/>
    <w:rsid w:val="00A946BC"/>
    <w:rsid w:val="00A94F5D"/>
    <w:rsid w:val="00A95EAC"/>
    <w:rsid w:val="00AA40DE"/>
    <w:rsid w:val="00AA4701"/>
    <w:rsid w:val="00AA52E8"/>
    <w:rsid w:val="00AA7EF2"/>
    <w:rsid w:val="00AB1B21"/>
    <w:rsid w:val="00AB2021"/>
    <w:rsid w:val="00AB2FDF"/>
    <w:rsid w:val="00AB403A"/>
    <w:rsid w:val="00AB5D6C"/>
    <w:rsid w:val="00AB61E3"/>
    <w:rsid w:val="00AB6D5B"/>
    <w:rsid w:val="00AB6FAA"/>
    <w:rsid w:val="00AC140E"/>
    <w:rsid w:val="00AC1AB8"/>
    <w:rsid w:val="00AC266D"/>
    <w:rsid w:val="00AC2F8E"/>
    <w:rsid w:val="00AC3567"/>
    <w:rsid w:val="00AC3CEA"/>
    <w:rsid w:val="00AC430D"/>
    <w:rsid w:val="00AC493F"/>
    <w:rsid w:val="00AC4C79"/>
    <w:rsid w:val="00AC55FF"/>
    <w:rsid w:val="00AD2D4D"/>
    <w:rsid w:val="00AD53B4"/>
    <w:rsid w:val="00AD5FD8"/>
    <w:rsid w:val="00AD6367"/>
    <w:rsid w:val="00AD7E65"/>
    <w:rsid w:val="00AE073D"/>
    <w:rsid w:val="00AE0C40"/>
    <w:rsid w:val="00AE196D"/>
    <w:rsid w:val="00AE1C49"/>
    <w:rsid w:val="00AE1D5E"/>
    <w:rsid w:val="00AE2697"/>
    <w:rsid w:val="00AE3F6A"/>
    <w:rsid w:val="00AE5710"/>
    <w:rsid w:val="00AE71AD"/>
    <w:rsid w:val="00AE741F"/>
    <w:rsid w:val="00AE7B92"/>
    <w:rsid w:val="00AE7D98"/>
    <w:rsid w:val="00AF04C5"/>
    <w:rsid w:val="00AF0CFF"/>
    <w:rsid w:val="00AF19BD"/>
    <w:rsid w:val="00AF1C58"/>
    <w:rsid w:val="00AF2247"/>
    <w:rsid w:val="00AF270C"/>
    <w:rsid w:val="00AF4AEC"/>
    <w:rsid w:val="00AF7593"/>
    <w:rsid w:val="00AF7C04"/>
    <w:rsid w:val="00B00465"/>
    <w:rsid w:val="00B012E5"/>
    <w:rsid w:val="00B01FD3"/>
    <w:rsid w:val="00B0339B"/>
    <w:rsid w:val="00B05BB5"/>
    <w:rsid w:val="00B07CFA"/>
    <w:rsid w:val="00B102E5"/>
    <w:rsid w:val="00B138C4"/>
    <w:rsid w:val="00B13A1C"/>
    <w:rsid w:val="00B13BF0"/>
    <w:rsid w:val="00B15003"/>
    <w:rsid w:val="00B1547E"/>
    <w:rsid w:val="00B1552E"/>
    <w:rsid w:val="00B1743F"/>
    <w:rsid w:val="00B20BD0"/>
    <w:rsid w:val="00B21D64"/>
    <w:rsid w:val="00B24CAF"/>
    <w:rsid w:val="00B25C15"/>
    <w:rsid w:val="00B26A69"/>
    <w:rsid w:val="00B31B48"/>
    <w:rsid w:val="00B33ECB"/>
    <w:rsid w:val="00B35959"/>
    <w:rsid w:val="00B365E8"/>
    <w:rsid w:val="00B4189D"/>
    <w:rsid w:val="00B50EF4"/>
    <w:rsid w:val="00B51625"/>
    <w:rsid w:val="00B5167C"/>
    <w:rsid w:val="00B51983"/>
    <w:rsid w:val="00B5296A"/>
    <w:rsid w:val="00B52A6B"/>
    <w:rsid w:val="00B543B5"/>
    <w:rsid w:val="00B5476A"/>
    <w:rsid w:val="00B560F2"/>
    <w:rsid w:val="00B57F6F"/>
    <w:rsid w:val="00B616D8"/>
    <w:rsid w:val="00B623E8"/>
    <w:rsid w:val="00B63A1E"/>
    <w:rsid w:val="00B643D6"/>
    <w:rsid w:val="00B67CF7"/>
    <w:rsid w:val="00B706CD"/>
    <w:rsid w:val="00B71E12"/>
    <w:rsid w:val="00B73952"/>
    <w:rsid w:val="00B74E60"/>
    <w:rsid w:val="00B74EED"/>
    <w:rsid w:val="00B766A6"/>
    <w:rsid w:val="00B768AC"/>
    <w:rsid w:val="00B809C6"/>
    <w:rsid w:val="00B80C9F"/>
    <w:rsid w:val="00B82EDA"/>
    <w:rsid w:val="00B84B86"/>
    <w:rsid w:val="00B87D8C"/>
    <w:rsid w:val="00B87DE1"/>
    <w:rsid w:val="00B949FF"/>
    <w:rsid w:val="00B97A44"/>
    <w:rsid w:val="00BA387D"/>
    <w:rsid w:val="00BA3A80"/>
    <w:rsid w:val="00BA4B42"/>
    <w:rsid w:val="00BA63F2"/>
    <w:rsid w:val="00BB0934"/>
    <w:rsid w:val="00BB5FEE"/>
    <w:rsid w:val="00BB6884"/>
    <w:rsid w:val="00BB7308"/>
    <w:rsid w:val="00BB7315"/>
    <w:rsid w:val="00BC0793"/>
    <w:rsid w:val="00BC0A4A"/>
    <w:rsid w:val="00BC0E2F"/>
    <w:rsid w:val="00BC23DC"/>
    <w:rsid w:val="00BC286D"/>
    <w:rsid w:val="00BC3C9D"/>
    <w:rsid w:val="00BC7A96"/>
    <w:rsid w:val="00BD0697"/>
    <w:rsid w:val="00BD662B"/>
    <w:rsid w:val="00BD74D3"/>
    <w:rsid w:val="00BE0A07"/>
    <w:rsid w:val="00BE15FE"/>
    <w:rsid w:val="00BE2735"/>
    <w:rsid w:val="00BE4563"/>
    <w:rsid w:val="00BE7B79"/>
    <w:rsid w:val="00BF0E1F"/>
    <w:rsid w:val="00BF100E"/>
    <w:rsid w:val="00BF1162"/>
    <w:rsid w:val="00BF12B5"/>
    <w:rsid w:val="00BF4C93"/>
    <w:rsid w:val="00BF75C6"/>
    <w:rsid w:val="00BF75DF"/>
    <w:rsid w:val="00BF78AC"/>
    <w:rsid w:val="00C01184"/>
    <w:rsid w:val="00C0193B"/>
    <w:rsid w:val="00C01A3D"/>
    <w:rsid w:val="00C0290A"/>
    <w:rsid w:val="00C02E0A"/>
    <w:rsid w:val="00C04CDC"/>
    <w:rsid w:val="00C04F44"/>
    <w:rsid w:val="00C11103"/>
    <w:rsid w:val="00C127EE"/>
    <w:rsid w:val="00C13B90"/>
    <w:rsid w:val="00C13D18"/>
    <w:rsid w:val="00C14990"/>
    <w:rsid w:val="00C15199"/>
    <w:rsid w:val="00C15609"/>
    <w:rsid w:val="00C15989"/>
    <w:rsid w:val="00C159ED"/>
    <w:rsid w:val="00C20B4D"/>
    <w:rsid w:val="00C239D1"/>
    <w:rsid w:val="00C24BF9"/>
    <w:rsid w:val="00C254BF"/>
    <w:rsid w:val="00C303C2"/>
    <w:rsid w:val="00C3134A"/>
    <w:rsid w:val="00C327DB"/>
    <w:rsid w:val="00C33A50"/>
    <w:rsid w:val="00C33C08"/>
    <w:rsid w:val="00C33E49"/>
    <w:rsid w:val="00C3443D"/>
    <w:rsid w:val="00C34EC1"/>
    <w:rsid w:val="00C3570A"/>
    <w:rsid w:val="00C3574F"/>
    <w:rsid w:val="00C367D2"/>
    <w:rsid w:val="00C37649"/>
    <w:rsid w:val="00C408B4"/>
    <w:rsid w:val="00C41622"/>
    <w:rsid w:val="00C431A5"/>
    <w:rsid w:val="00C43425"/>
    <w:rsid w:val="00C45793"/>
    <w:rsid w:val="00C46251"/>
    <w:rsid w:val="00C46DDD"/>
    <w:rsid w:val="00C46EC4"/>
    <w:rsid w:val="00C50350"/>
    <w:rsid w:val="00C5437C"/>
    <w:rsid w:val="00C549D4"/>
    <w:rsid w:val="00C549DA"/>
    <w:rsid w:val="00C564BD"/>
    <w:rsid w:val="00C60476"/>
    <w:rsid w:val="00C637F3"/>
    <w:rsid w:val="00C65CFF"/>
    <w:rsid w:val="00C7112A"/>
    <w:rsid w:val="00C72AC5"/>
    <w:rsid w:val="00C737A7"/>
    <w:rsid w:val="00C74B5B"/>
    <w:rsid w:val="00C81FA2"/>
    <w:rsid w:val="00C90F24"/>
    <w:rsid w:val="00C90F47"/>
    <w:rsid w:val="00C9322B"/>
    <w:rsid w:val="00C93594"/>
    <w:rsid w:val="00C94B9A"/>
    <w:rsid w:val="00C9509D"/>
    <w:rsid w:val="00C95738"/>
    <w:rsid w:val="00CA0A1B"/>
    <w:rsid w:val="00CA1532"/>
    <w:rsid w:val="00CA1BD1"/>
    <w:rsid w:val="00CA201A"/>
    <w:rsid w:val="00CA387E"/>
    <w:rsid w:val="00CA405C"/>
    <w:rsid w:val="00CA4721"/>
    <w:rsid w:val="00CA6785"/>
    <w:rsid w:val="00CB1C16"/>
    <w:rsid w:val="00CB2974"/>
    <w:rsid w:val="00CB2A2F"/>
    <w:rsid w:val="00CB30F6"/>
    <w:rsid w:val="00CB7921"/>
    <w:rsid w:val="00CB7DDF"/>
    <w:rsid w:val="00CC05A8"/>
    <w:rsid w:val="00CC116C"/>
    <w:rsid w:val="00CC125F"/>
    <w:rsid w:val="00CC2B62"/>
    <w:rsid w:val="00CC3411"/>
    <w:rsid w:val="00CC63C0"/>
    <w:rsid w:val="00CC7529"/>
    <w:rsid w:val="00CD0E53"/>
    <w:rsid w:val="00CD36D1"/>
    <w:rsid w:val="00CD56B0"/>
    <w:rsid w:val="00CD67C8"/>
    <w:rsid w:val="00CD6BBB"/>
    <w:rsid w:val="00CE011E"/>
    <w:rsid w:val="00CE11D4"/>
    <w:rsid w:val="00CE19AC"/>
    <w:rsid w:val="00CE2AF5"/>
    <w:rsid w:val="00CE2F97"/>
    <w:rsid w:val="00CE459F"/>
    <w:rsid w:val="00CE4A98"/>
    <w:rsid w:val="00CE6A94"/>
    <w:rsid w:val="00CF0D7A"/>
    <w:rsid w:val="00CF13C7"/>
    <w:rsid w:val="00CF1AC9"/>
    <w:rsid w:val="00CF2EA6"/>
    <w:rsid w:val="00CF574D"/>
    <w:rsid w:val="00CF575D"/>
    <w:rsid w:val="00CF693F"/>
    <w:rsid w:val="00CF7AE7"/>
    <w:rsid w:val="00D000EF"/>
    <w:rsid w:val="00D015BB"/>
    <w:rsid w:val="00D01C6E"/>
    <w:rsid w:val="00D0206F"/>
    <w:rsid w:val="00D02A2A"/>
    <w:rsid w:val="00D02D4A"/>
    <w:rsid w:val="00D03E46"/>
    <w:rsid w:val="00D052B2"/>
    <w:rsid w:val="00D055F1"/>
    <w:rsid w:val="00D05C0E"/>
    <w:rsid w:val="00D05F16"/>
    <w:rsid w:val="00D06499"/>
    <w:rsid w:val="00D06D18"/>
    <w:rsid w:val="00D06DB5"/>
    <w:rsid w:val="00D10510"/>
    <w:rsid w:val="00D10C05"/>
    <w:rsid w:val="00D11C81"/>
    <w:rsid w:val="00D12AEF"/>
    <w:rsid w:val="00D1480D"/>
    <w:rsid w:val="00D1630F"/>
    <w:rsid w:val="00D16644"/>
    <w:rsid w:val="00D16D5C"/>
    <w:rsid w:val="00D21294"/>
    <w:rsid w:val="00D2181F"/>
    <w:rsid w:val="00D221FC"/>
    <w:rsid w:val="00D2260C"/>
    <w:rsid w:val="00D2576C"/>
    <w:rsid w:val="00D27DCE"/>
    <w:rsid w:val="00D3187C"/>
    <w:rsid w:val="00D31BB4"/>
    <w:rsid w:val="00D31F2B"/>
    <w:rsid w:val="00D33348"/>
    <w:rsid w:val="00D33DA3"/>
    <w:rsid w:val="00D34B25"/>
    <w:rsid w:val="00D34F67"/>
    <w:rsid w:val="00D36D32"/>
    <w:rsid w:val="00D4016C"/>
    <w:rsid w:val="00D42E69"/>
    <w:rsid w:val="00D42F8B"/>
    <w:rsid w:val="00D45B9D"/>
    <w:rsid w:val="00D47E0A"/>
    <w:rsid w:val="00D50A1E"/>
    <w:rsid w:val="00D51B1F"/>
    <w:rsid w:val="00D53474"/>
    <w:rsid w:val="00D53F86"/>
    <w:rsid w:val="00D543C9"/>
    <w:rsid w:val="00D55281"/>
    <w:rsid w:val="00D554C6"/>
    <w:rsid w:val="00D63D85"/>
    <w:rsid w:val="00D63DD3"/>
    <w:rsid w:val="00D65F0B"/>
    <w:rsid w:val="00D666D5"/>
    <w:rsid w:val="00D703B8"/>
    <w:rsid w:val="00D70D78"/>
    <w:rsid w:val="00D7408A"/>
    <w:rsid w:val="00D7471B"/>
    <w:rsid w:val="00D75D10"/>
    <w:rsid w:val="00D76AE9"/>
    <w:rsid w:val="00D777DD"/>
    <w:rsid w:val="00D80395"/>
    <w:rsid w:val="00D839DE"/>
    <w:rsid w:val="00D84435"/>
    <w:rsid w:val="00D847EB"/>
    <w:rsid w:val="00D85907"/>
    <w:rsid w:val="00D9544F"/>
    <w:rsid w:val="00DA04FB"/>
    <w:rsid w:val="00DA626C"/>
    <w:rsid w:val="00DB141F"/>
    <w:rsid w:val="00DB1B5C"/>
    <w:rsid w:val="00DB228A"/>
    <w:rsid w:val="00DB43A4"/>
    <w:rsid w:val="00DB6EEB"/>
    <w:rsid w:val="00DB73B5"/>
    <w:rsid w:val="00DC027D"/>
    <w:rsid w:val="00DC69B5"/>
    <w:rsid w:val="00DC6D05"/>
    <w:rsid w:val="00DC78E4"/>
    <w:rsid w:val="00DC7D76"/>
    <w:rsid w:val="00DD0C95"/>
    <w:rsid w:val="00DD25A7"/>
    <w:rsid w:val="00DD3CC7"/>
    <w:rsid w:val="00DD7506"/>
    <w:rsid w:val="00DD78CE"/>
    <w:rsid w:val="00DD7E0C"/>
    <w:rsid w:val="00DD7EB0"/>
    <w:rsid w:val="00DE2442"/>
    <w:rsid w:val="00DE3CF2"/>
    <w:rsid w:val="00DE5C8E"/>
    <w:rsid w:val="00DE7F6B"/>
    <w:rsid w:val="00DF1593"/>
    <w:rsid w:val="00DF18D6"/>
    <w:rsid w:val="00DF1A85"/>
    <w:rsid w:val="00DF1ED9"/>
    <w:rsid w:val="00DF2FC9"/>
    <w:rsid w:val="00DF38FF"/>
    <w:rsid w:val="00DF45E3"/>
    <w:rsid w:val="00DF7172"/>
    <w:rsid w:val="00DF72B4"/>
    <w:rsid w:val="00E00DA5"/>
    <w:rsid w:val="00E01950"/>
    <w:rsid w:val="00E021A7"/>
    <w:rsid w:val="00E0663D"/>
    <w:rsid w:val="00E06B4C"/>
    <w:rsid w:val="00E06C97"/>
    <w:rsid w:val="00E10DDA"/>
    <w:rsid w:val="00E13898"/>
    <w:rsid w:val="00E139E4"/>
    <w:rsid w:val="00E13A08"/>
    <w:rsid w:val="00E17E2A"/>
    <w:rsid w:val="00E200BC"/>
    <w:rsid w:val="00E21162"/>
    <w:rsid w:val="00E23BDB"/>
    <w:rsid w:val="00E23DDC"/>
    <w:rsid w:val="00E24CFA"/>
    <w:rsid w:val="00E25B60"/>
    <w:rsid w:val="00E27BDD"/>
    <w:rsid w:val="00E30C2D"/>
    <w:rsid w:val="00E318C1"/>
    <w:rsid w:val="00E324E5"/>
    <w:rsid w:val="00E35DA5"/>
    <w:rsid w:val="00E36692"/>
    <w:rsid w:val="00E37154"/>
    <w:rsid w:val="00E4011F"/>
    <w:rsid w:val="00E402C9"/>
    <w:rsid w:val="00E41218"/>
    <w:rsid w:val="00E468A8"/>
    <w:rsid w:val="00E50BBE"/>
    <w:rsid w:val="00E5155D"/>
    <w:rsid w:val="00E52380"/>
    <w:rsid w:val="00E52CAE"/>
    <w:rsid w:val="00E53020"/>
    <w:rsid w:val="00E54B60"/>
    <w:rsid w:val="00E5628F"/>
    <w:rsid w:val="00E56415"/>
    <w:rsid w:val="00E569C5"/>
    <w:rsid w:val="00E5725A"/>
    <w:rsid w:val="00E57A78"/>
    <w:rsid w:val="00E60032"/>
    <w:rsid w:val="00E60347"/>
    <w:rsid w:val="00E62A42"/>
    <w:rsid w:val="00E62FCD"/>
    <w:rsid w:val="00E633B9"/>
    <w:rsid w:val="00E653C7"/>
    <w:rsid w:val="00E65F40"/>
    <w:rsid w:val="00E70508"/>
    <w:rsid w:val="00E70E86"/>
    <w:rsid w:val="00E72BDF"/>
    <w:rsid w:val="00E74487"/>
    <w:rsid w:val="00E74F3A"/>
    <w:rsid w:val="00E760D9"/>
    <w:rsid w:val="00E80A56"/>
    <w:rsid w:val="00E81AE7"/>
    <w:rsid w:val="00E82A97"/>
    <w:rsid w:val="00E83330"/>
    <w:rsid w:val="00E8333D"/>
    <w:rsid w:val="00E8529B"/>
    <w:rsid w:val="00E870E6"/>
    <w:rsid w:val="00E90232"/>
    <w:rsid w:val="00E90897"/>
    <w:rsid w:val="00E91C29"/>
    <w:rsid w:val="00E92889"/>
    <w:rsid w:val="00E94F92"/>
    <w:rsid w:val="00E95DDD"/>
    <w:rsid w:val="00E96653"/>
    <w:rsid w:val="00E979DA"/>
    <w:rsid w:val="00E97A95"/>
    <w:rsid w:val="00EA2EC2"/>
    <w:rsid w:val="00EA3B5A"/>
    <w:rsid w:val="00EA4E0C"/>
    <w:rsid w:val="00EA5039"/>
    <w:rsid w:val="00EA50DF"/>
    <w:rsid w:val="00EA5303"/>
    <w:rsid w:val="00EA5F2F"/>
    <w:rsid w:val="00EA6E0E"/>
    <w:rsid w:val="00EB036B"/>
    <w:rsid w:val="00EB0C6A"/>
    <w:rsid w:val="00EB1350"/>
    <w:rsid w:val="00EB1F86"/>
    <w:rsid w:val="00EB28E3"/>
    <w:rsid w:val="00EB3A14"/>
    <w:rsid w:val="00EB3FB2"/>
    <w:rsid w:val="00EB4545"/>
    <w:rsid w:val="00EB4A50"/>
    <w:rsid w:val="00EB52B9"/>
    <w:rsid w:val="00EB5EB9"/>
    <w:rsid w:val="00EC0550"/>
    <w:rsid w:val="00EC15FE"/>
    <w:rsid w:val="00EC1CA2"/>
    <w:rsid w:val="00EC51B1"/>
    <w:rsid w:val="00EC63F3"/>
    <w:rsid w:val="00ED0047"/>
    <w:rsid w:val="00ED0A0C"/>
    <w:rsid w:val="00ED4562"/>
    <w:rsid w:val="00ED526C"/>
    <w:rsid w:val="00ED7376"/>
    <w:rsid w:val="00ED7AF7"/>
    <w:rsid w:val="00EE04E8"/>
    <w:rsid w:val="00EE17CE"/>
    <w:rsid w:val="00EE2355"/>
    <w:rsid w:val="00EE25AD"/>
    <w:rsid w:val="00EE387E"/>
    <w:rsid w:val="00EE3BC4"/>
    <w:rsid w:val="00EE548D"/>
    <w:rsid w:val="00EE6A4A"/>
    <w:rsid w:val="00EE6BC7"/>
    <w:rsid w:val="00EF1803"/>
    <w:rsid w:val="00EF2E18"/>
    <w:rsid w:val="00EF3A9A"/>
    <w:rsid w:val="00EF464F"/>
    <w:rsid w:val="00EF4B15"/>
    <w:rsid w:val="00EF5C80"/>
    <w:rsid w:val="00F00C63"/>
    <w:rsid w:val="00F02C0F"/>
    <w:rsid w:val="00F03AFB"/>
    <w:rsid w:val="00F07B74"/>
    <w:rsid w:val="00F12020"/>
    <w:rsid w:val="00F1278C"/>
    <w:rsid w:val="00F1365C"/>
    <w:rsid w:val="00F14798"/>
    <w:rsid w:val="00F220CC"/>
    <w:rsid w:val="00F2250E"/>
    <w:rsid w:val="00F2315C"/>
    <w:rsid w:val="00F23424"/>
    <w:rsid w:val="00F250AD"/>
    <w:rsid w:val="00F25EF1"/>
    <w:rsid w:val="00F26819"/>
    <w:rsid w:val="00F26DA5"/>
    <w:rsid w:val="00F30982"/>
    <w:rsid w:val="00F318A9"/>
    <w:rsid w:val="00F3221B"/>
    <w:rsid w:val="00F3234F"/>
    <w:rsid w:val="00F35E6D"/>
    <w:rsid w:val="00F369CC"/>
    <w:rsid w:val="00F36E33"/>
    <w:rsid w:val="00F37264"/>
    <w:rsid w:val="00F37379"/>
    <w:rsid w:val="00F40A78"/>
    <w:rsid w:val="00F427A1"/>
    <w:rsid w:val="00F43815"/>
    <w:rsid w:val="00F50081"/>
    <w:rsid w:val="00F50E4D"/>
    <w:rsid w:val="00F5133E"/>
    <w:rsid w:val="00F52593"/>
    <w:rsid w:val="00F52D32"/>
    <w:rsid w:val="00F53742"/>
    <w:rsid w:val="00F57B5F"/>
    <w:rsid w:val="00F57C80"/>
    <w:rsid w:val="00F61A44"/>
    <w:rsid w:val="00F6331B"/>
    <w:rsid w:val="00F65385"/>
    <w:rsid w:val="00F6641E"/>
    <w:rsid w:val="00F67332"/>
    <w:rsid w:val="00F67F55"/>
    <w:rsid w:val="00F710EF"/>
    <w:rsid w:val="00F712A5"/>
    <w:rsid w:val="00F7383C"/>
    <w:rsid w:val="00F73BEA"/>
    <w:rsid w:val="00F74F86"/>
    <w:rsid w:val="00F750D3"/>
    <w:rsid w:val="00F75736"/>
    <w:rsid w:val="00F766A5"/>
    <w:rsid w:val="00F767F9"/>
    <w:rsid w:val="00F76932"/>
    <w:rsid w:val="00F774A5"/>
    <w:rsid w:val="00F77579"/>
    <w:rsid w:val="00F77E37"/>
    <w:rsid w:val="00F80267"/>
    <w:rsid w:val="00F81036"/>
    <w:rsid w:val="00F81106"/>
    <w:rsid w:val="00F81B71"/>
    <w:rsid w:val="00F84EC9"/>
    <w:rsid w:val="00F851F1"/>
    <w:rsid w:val="00F857A5"/>
    <w:rsid w:val="00F859E8"/>
    <w:rsid w:val="00F8689F"/>
    <w:rsid w:val="00F868D1"/>
    <w:rsid w:val="00F8753F"/>
    <w:rsid w:val="00F90242"/>
    <w:rsid w:val="00F90924"/>
    <w:rsid w:val="00F911AF"/>
    <w:rsid w:val="00F91E5E"/>
    <w:rsid w:val="00F9260A"/>
    <w:rsid w:val="00F96A89"/>
    <w:rsid w:val="00F97D5F"/>
    <w:rsid w:val="00FA2BE2"/>
    <w:rsid w:val="00FA479F"/>
    <w:rsid w:val="00FA4A25"/>
    <w:rsid w:val="00FA7F9B"/>
    <w:rsid w:val="00FB3C73"/>
    <w:rsid w:val="00FB5F2F"/>
    <w:rsid w:val="00FC0365"/>
    <w:rsid w:val="00FC0A09"/>
    <w:rsid w:val="00FC317B"/>
    <w:rsid w:val="00FC3DFC"/>
    <w:rsid w:val="00FC4E89"/>
    <w:rsid w:val="00FC58A8"/>
    <w:rsid w:val="00FC5C7E"/>
    <w:rsid w:val="00FD08FB"/>
    <w:rsid w:val="00FD1F09"/>
    <w:rsid w:val="00FD2C67"/>
    <w:rsid w:val="00FD37F4"/>
    <w:rsid w:val="00FD6705"/>
    <w:rsid w:val="00FE03A1"/>
    <w:rsid w:val="00FE05EA"/>
    <w:rsid w:val="00FE06E4"/>
    <w:rsid w:val="00FE0DF6"/>
    <w:rsid w:val="00FE4FA4"/>
    <w:rsid w:val="00FE509D"/>
    <w:rsid w:val="00FE65C8"/>
    <w:rsid w:val="00FF19A8"/>
    <w:rsid w:val="00FF4586"/>
    <w:rsid w:val="00FF4D93"/>
    <w:rsid w:val="00FF524C"/>
    <w:rsid w:val="00FF55C4"/>
    <w:rsid w:val="00FF6836"/>
    <w:rsid w:val="00FF7682"/>
    <w:rsid w:val="00FF78D5"/>
    <w:rsid w:val="00FF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3A6B22-D7DE-4BA4-8230-822E06CB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4E5"/>
    <w:rPr>
      <w:sz w:val="28"/>
      <w:szCs w:val="28"/>
    </w:rPr>
  </w:style>
  <w:style w:type="paragraph" w:styleId="1">
    <w:name w:val="heading 1"/>
    <w:basedOn w:val="a"/>
    <w:next w:val="a"/>
    <w:link w:val="10"/>
    <w:qFormat/>
    <w:rsid w:val="003174E5"/>
    <w:pPr>
      <w:keepNext/>
      <w:spacing w:before="240" w:after="60"/>
      <w:outlineLvl w:val="0"/>
    </w:pPr>
    <w:rPr>
      <w:rFonts w:ascii="Arial" w:hAnsi="Arial" w:cs="Arial"/>
      <w:b/>
      <w:bCs/>
      <w:kern w:val="32"/>
      <w:sz w:val="32"/>
      <w:szCs w:val="32"/>
    </w:rPr>
  </w:style>
  <w:style w:type="paragraph" w:styleId="2">
    <w:name w:val="heading 2"/>
    <w:basedOn w:val="a"/>
    <w:next w:val="a"/>
    <w:qFormat/>
    <w:rsid w:val="00E52380"/>
    <w:pPr>
      <w:keepNext/>
      <w:jc w:val="both"/>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174E5"/>
    <w:pPr>
      <w:widowControl w:val="0"/>
      <w:autoSpaceDE w:val="0"/>
      <w:autoSpaceDN w:val="0"/>
      <w:adjustRightInd w:val="0"/>
      <w:ind w:firstLine="720"/>
    </w:pPr>
    <w:rPr>
      <w:rFonts w:ascii="Arial" w:hAnsi="Arial" w:cs="Arial"/>
      <w:sz w:val="18"/>
      <w:szCs w:val="18"/>
    </w:rPr>
  </w:style>
  <w:style w:type="paragraph" w:styleId="a3">
    <w:name w:val="Body Text"/>
    <w:basedOn w:val="a"/>
    <w:link w:val="a4"/>
    <w:rsid w:val="003174E5"/>
    <w:pPr>
      <w:spacing w:after="120"/>
    </w:pPr>
  </w:style>
  <w:style w:type="paragraph" w:styleId="a5">
    <w:name w:val="Body Text First Indent"/>
    <w:basedOn w:val="a3"/>
    <w:link w:val="a6"/>
    <w:rsid w:val="003174E5"/>
    <w:pPr>
      <w:ind w:firstLine="210"/>
    </w:pPr>
    <w:rPr>
      <w:szCs w:val="24"/>
    </w:rPr>
  </w:style>
  <w:style w:type="paragraph" w:styleId="a7">
    <w:name w:val="Balloon Text"/>
    <w:basedOn w:val="a"/>
    <w:semiHidden/>
    <w:rsid w:val="003174E5"/>
    <w:rPr>
      <w:rFonts w:ascii="Tahoma" w:hAnsi="Tahoma" w:cs="Tahoma"/>
      <w:sz w:val="16"/>
      <w:szCs w:val="16"/>
    </w:rPr>
  </w:style>
  <w:style w:type="paragraph" w:styleId="20">
    <w:name w:val="Body Text 2"/>
    <w:basedOn w:val="a"/>
    <w:rsid w:val="003174E5"/>
    <w:pPr>
      <w:spacing w:after="120" w:line="480" w:lineRule="auto"/>
    </w:pPr>
  </w:style>
  <w:style w:type="paragraph" w:customStyle="1" w:styleId="ConsNonformat">
    <w:name w:val="ConsNonformat"/>
    <w:rsid w:val="003174E5"/>
    <w:pPr>
      <w:widowControl w:val="0"/>
      <w:ind w:right="19772"/>
    </w:pPr>
    <w:rPr>
      <w:rFonts w:ascii="Courier New" w:hAnsi="Courier New"/>
      <w:snapToGrid w:val="0"/>
    </w:rPr>
  </w:style>
  <w:style w:type="paragraph" w:customStyle="1" w:styleId="ConsTitle">
    <w:name w:val="ConsTitle"/>
    <w:rsid w:val="003174E5"/>
    <w:pPr>
      <w:widowControl w:val="0"/>
      <w:ind w:right="19772"/>
    </w:pPr>
    <w:rPr>
      <w:rFonts w:ascii="Arial" w:hAnsi="Arial"/>
      <w:b/>
      <w:snapToGrid w:val="0"/>
    </w:rPr>
  </w:style>
  <w:style w:type="paragraph" w:styleId="a8">
    <w:name w:val="Normal Indent"/>
    <w:basedOn w:val="a"/>
    <w:rsid w:val="003174E5"/>
    <w:pPr>
      <w:ind w:left="708"/>
    </w:pPr>
    <w:rPr>
      <w:sz w:val="24"/>
      <w:szCs w:val="24"/>
    </w:rPr>
  </w:style>
  <w:style w:type="table" w:styleId="a9">
    <w:name w:val="Table Grid"/>
    <w:basedOn w:val="a1"/>
    <w:rsid w:val="0040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E52380"/>
    <w:pPr>
      <w:widowControl w:val="0"/>
      <w:spacing w:line="300" w:lineRule="auto"/>
      <w:ind w:left="40"/>
    </w:pPr>
    <w:rPr>
      <w:snapToGrid w:val="0"/>
      <w:sz w:val="24"/>
    </w:rPr>
  </w:style>
  <w:style w:type="paragraph" w:styleId="aa">
    <w:name w:val="Body Text Indent"/>
    <w:basedOn w:val="a"/>
    <w:rsid w:val="00E52380"/>
    <w:pPr>
      <w:spacing w:after="120"/>
      <w:ind w:left="283"/>
    </w:pPr>
    <w:rPr>
      <w:b/>
      <w:szCs w:val="20"/>
    </w:rPr>
  </w:style>
  <w:style w:type="paragraph" w:styleId="ab">
    <w:name w:val="header"/>
    <w:basedOn w:val="a"/>
    <w:link w:val="ac"/>
    <w:uiPriority w:val="99"/>
    <w:rsid w:val="00E52380"/>
    <w:pPr>
      <w:tabs>
        <w:tab w:val="center" w:pos="4153"/>
        <w:tab w:val="right" w:pos="8306"/>
      </w:tabs>
    </w:pPr>
    <w:rPr>
      <w:szCs w:val="20"/>
    </w:rPr>
  </w:style>
  <w:style w:type="paragraph" w:styleId="ad">
    <w:name w:val="footer"/>
    <w:basedOn w:val="a"/>
    <w:rsid w:val="00E52380"/>
    <w:pPr>
      <w:tabs>
        <w:tab w:val="center" w:pos="4677"/>
        <w:tab w:val="right" w:pos="9355"/>
      </w:tabs>
    </w:pPr>
    <w:rPr>
      <w:sz w:val="24"/>
      <w:szCs w:val="24"/>
    </w:rPr>
  </w:style>
  <w:style w:type="character" w:styleId="ae">
    <w:name w:val="Hyperlink"/>
    <w:rsid w:val="002959F4"/>
    <w:rPr>
      <w:color w:val="0000FF"/>
      <w:u w:val="single"/>
    </w:rPr>
  </w:style>
  <w:style w:type="character" w:styleId="af">
    <w:name w:val="Strong"/>
    <w:uiPriority w:val="22"/>
    <w:qFormat/>
    <w:rsid w:val="00890C7F"/>
    <w:rPr>
      <w:b/>
      <w:bCs/>
    </w:rPr>
  </w:style>
  <w:style w:type="paragraph" w:customStyle="1" w:styleId="af0">
    <w:basedOn w:val="a"/>
    <w:rsid w:val="004B523A"/>
    <w:pPr>
      <w:tabs>
        <w:tab w:val="left" w:pos="1134"/>
      </w:tabs>
      <w:spacing w:after="160" w:line="240" w:lineRule="exact"/>
    </w:pPr>
    <w:rPr>
      <w:noProof/>
      <w:sz w:val="22"/>
      <w:szCs w:val="20"/>
      <w:lang w:val="en-US"/>
    </w:rPr>
  </w:style>
  <w:style w:type="paragraph" w:styleId="af1">
    <w:name w:val="Normal (Web)"/>
    <w:basedOn w:val="a"/>
    <w:rsid w:val="00A202B6"/>
    <w:pPr>
      <w:spacing w:before="100" w:beforeAutospacing="1" w:after="100" w:afterAutospacing="1"/>
    </w:pPr>
    <w:rPr>
      <w:sz w:val="24"/>
      <w:szCs w:val="24"/>
    </w:rPr>
  </w:style>
  <w:style w:type="character" w:customStyle="1" w:styleId="FontStyle14">
    <w:name w:val="Font Style14"/>
    <w:rsid w:val="00FB3C73"/>
    <w:rPr>
      <w:rFonts w:ascii="Times New Roman" w:hAnsi="Times New Roman" w:cs="Times New Roman"/>
      <w:sz w:val="26"/>
      <w:szCs w:val="26"/>
    </w:rPr>
  </w:style>
  <w:style w:type="paragraph" w:customStyle="1" w:styleId="af2">
    <w:name w:val="Знак"/>
    <w:basedOn w:val="a"/>
    <w:rsid w:val="00455651"/>
    <w:pPr>
      <w:tabs>
        <w:tab w:val="left" w:pos="1134"/>
      </w:tabs>
      <w:spacing w:after="160" w:line="240" w:lineRule="exact"/>
    </w:pPr>
    <w:rPr>
      <w:noProof/>
      <w:sz w:val="22"/>
      <w:szCs w:val="20"/>
      <w:lang w:val="en-US"/>
    </w:rPr>
  </w:style>
  <w:style w:type="paragraph" w:customStyle="1" w:styleId="12">
    <w:name w:val="1"/>
    <w:basedOn w:val="a"/>
    <w:rsid w:val="00866DDB"/>
    <w:pPr>
      <w:tabs>
        <w:tab w:val="left" w:pos="1134"/>
      </w:tabs>
      <w:spacing w:after="160" w:line="240" w:lineRule="exact"/>
    </w:pPr>
    <w:rPr>
      <w:noProof/>
      <w:sz w:val="22"/>
      <w:szCs w:val="20"/>
      <w:lang w:val="en-US"/>
    </w:rPr>
  </w:style>
  <w:style w:type="character" w:customStyle="1" w:styleId="10">
    <w:name w:val="Заголовок 1 Знак"/>
    <w:link w:val="1"/>
    <w:rsid w:val="00EF5C80"/>
    <w:rPr>
      <w:rFonts w:ascii="Arial" w:hAnsi="Arial" w:cs="Arial"/>
      <w:b/>
      <w:bCs/>
      <w:kern w:val="32"/>
      <w:sz w:val="32"/>
      <w:szCs w:val="32"/>
    </w:rPr>
  </w:style>
  <w:style w:type="character" w:customStyle="1" w:styleId="a4">
    <w:name w:val="Основной текст Знак"/>
    <w:link w:val="a3"/>
    <w:rsid w:val="00EF5C80"/>
    <w:rPr>
      <w:sz w:val="28"/>
      <w:szCs w:val="28"/>
    </w:rPr>
  </w:style>
  <w:style w:type="character" w:customStyle="1" w:styleId="a6">
    <w:name w:val="Красная строка Знак"/>
    <w:link w:val="a5"/>
    <w:rsid w:val="00EF5C80"/>
    <w:rPr>
      <w:sz w:val="28"/>
      <w:szCs w:val="24"/>
    </w:rPr>
  </w:style>
  <w:style w:type="character" w:customStyle="1" w:styleId="ac">
    <w:name w:val="Верхний колонтитул Знак"/>
    <w:link w:val="ab"/>
    <w:uiPriority w:val="99"/>
    <w:rsid w:val="00647C9A"/>
    <w:rPr>
      <w:sz w:val="28"/>
    </w:rPr>
  </w:style>
  <w:style w:type="paragraph" w:customStyle="1" w:styleId="21">
    <w:name w:val="Знак Знак2"/>
    <w:basedOn w:val="a"/>
    <w:rsid w:val="007746BA"/>
    <w:pPr>
      <w:tabs>
        <w:tab w:val="left" w:pos="1134"/>
      </w:tabs>
      <w:spacing w:after="160" w:line="240" w:lineRule="exact"/>
    </w:pPr>
    <w:rPr>
      <w:noProof/>
      <w:sz w:val="22"/>
      <w:szCs w:val="20"/>
      <w:lang w:val="en-US"/>
    </w:rPr>
  </w:style>
  <w:style w:type="paragraph" w:customStyle="1" w:styleId="ConsPlusNonformat">
    <w:name w:val="ConsPlusNonformat"/>
    <w:rsid w:val="00F90242"/>
    <w:pPr>
      <w:widowControl w:val="0"/>
      <w:autoSpaceDE w:val="0"/>
      <w:autoSpaceDN w:val="0"/>
    </w:pPr>
    <w:rPr>
      <w:rFonts w:ascii="Courier New" w:hAnsi="Courier New" w:cs="Courier New"/>
    </w:rPr>
  </w:style>
  <w:style w:type="paragraph" w:styleId="af3">
    <w:name w:val="List Paragraph"/>
    <w:basedOn w:val="a"/>
    <w:uiPriority w:val="34"/>
    <w:qFormat/>
    <w:rsid w:val="006851A3"/>
    <w:pPr>
      <w:ind w:left="720"/>
      <w:contextualSpacing/>
    </w:pPr>
  </w:style>
  <w:style w:type="character" w:styleId="af4">
    <w:name w:val="footnote reference"/>
    <w:rsid w:val="00CE6A94"/>
    <w:rPr>
      <w:vertAlign w:val="superscript"/>
    </w:rPr>
  </w:style>
  <w:style w:type="paragraph" w:styleId="af5">
    <w:name w:val="footnote text"/>
    <w:basedOn w:val="a"/>
    <w:link w:val="af6"/>
    <w:rsid w:val="00CE6A94"/>
    <w:pPr>
      <w:suppressAutoHyphens/>
    </w:pPr>
    <w:rPr>
      <w:sz w:val="20"/>
      <w:szCs w:val="20"/>
      <w:lang w:val="x-none" w:eastAsia="zh-CN"/>
    </w:rPr>
  </w:style>
  <w:style w:type="character" w:customStyle="1" w:styleId="af6">
    <w:name w:val="Текст сноски Знак"/>
    <w:basedOn w:val="a0"/>
    <w:link w:val="af5"/>
    <w:rsid w:val="00CE6A94"/>
    <w:rPr>
      <w:lang w:val="x-none" w:eastAsia="zh-CN"/>
    </w:rPr>
  </w:style>
  <w:style w:type="paragraph" w:customStyle="1" w:styleId="ConsPlusNormal">
    <w:name w:val="ConsPlusNormal"/>
    <w:rsid w:val="00106019"/>
    <w:pPr>
      <w:widowControl w:val="0"/>
      <w:autoSpaceDE w:val="0"/>
      <w:autoSpaceDN w:val="0"/>
    </w:pPr>
    <w:rPr>
      <w:rFonts w:ascii="Calibri" w:eastAsiaTheme="minorEastAsia" w:hAnsi="Calibri" w:cs="Calibri"/>
      <w:sz w:val="22"/>
      <w:szCs w:val="22"/>
    </w:rPr>
  </w:style>
  <w:style w:type="character" w:styleId="af7">
    <w:name w:val="FollowedHyperlink"/>
    <w:basedOn w:val="a0"/>
    <w:semiHidden/>
    <w:unhideWhenUsed/>
    <w:rsid w:val="00C434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46527">
      <w:bodyDiv w:val="1"/>
      <w:marLeft w:val="0"/>
      <w:marRight w:val="0"/>
      <w:marTop w:val="0"/>
      <w:marBottom w:val="0"/>
      <w:divBdr>
        <w:top w:val="none" w:sz="0" w:space="0" w:color="auto"/>
        <w:left w:val="none" w:sz="0" w:space="0" w:color="auto"/>
        <w:bottom w:val="none" w:sz="0" w:space="0" w:color="auto"/>
        <w:right w:val="none" w:sz="0" w:space="0" w:color="auto"/>
      </w:divBdr>
    </w:div>
    <w:div w:id="372846281">
      <w:bodyDiv w:val="1"/>
      <w:marLeft w:val="0"/>
      <w:marRight w:val="0"/>
      <w:marTop w:val="0"/>
      <w:marBottom w:val="0"/>
      <w:divBdr>
        <w:top w:val="none" w:sz="0" w:space="0" w:color="auto"/>
        <w:left w:val="none" w:sz="0" w:space="0" w:color="auto"/>
        <w:bottom w:val="none" w:sz="0" w:space="0" w:color="auto"/>
        <w:right w:val="none" w:sz="0" w:space="0" w:color="auto"/>
      </w:divBdr>
    </w:div>
    <w:div w:id="623466975">
      <w:bodyDiv w:val="1"/>
      <w:marLeft w:val="0"/>
      <w:marRight w:val="0"/>
      <w:marTop w:val="0"/>
      <w:marBottom w:val="0"/>
      <w:divBdr>
        <w:top w:val="none" w:sz="0" w:space="0" w:color="auto"/>
        <w:left w:val="none" w:sz="0" w:space="0" w:color="auto"/>
        <w:bottom w:val="none" w:sz="0" w:space="0" w:color="auto"/>
        <w:right w:val="none" w:sz="0" w:space="0" w:color="auto"/>
      </w:divBdr>
    </w:div>
    <w:div w:id="644772146">
      <w:bodyDiv w:val="1"/>
      <w:marLeft w:val="0"/>
      <w:marRight w:val="0"/>
      <w:marTop w:val="0"/>
      <w:marBottom w:val="0"/>
      <w:divBdr>
        <w:top w:val="none" w:sz="0" w:space="0" w:color="auto"/>
        <w:left w:val="none" w:sz="0" w:space="0" w:color="auto"/>
        <w:bottom w:val="none" w:sz="0" w:space="0" w:color="auto"/>
        <w:right w:val="none" w:sz="0" w:space="0" w:color="auto"/>
      </w:divBdr>
      <w:divsChild>
        <w:div w:id="1198811368">
          <w:marLeft w:val="0"/>
          <w:marRight w:val="0"/>
          <w:marTop w:val="0"/>
          <w:marBottom w:val="0"/>
          <w:divBdr>
            <w:top w:val="none" w:sz="0" w:space="0" w:color="auto"/>
            <w:left w:val="none" w:sz="0" w:space="0" w:color="auto"/>
            <w:bottom w:val="none" w:sz="0" w:space="0" w:color="auto"/>
            <w:right w:val="none" w:sz="0" w:space="0" w:color="auto"/>
          </w:divBdr>
          <w:divsChild>
            <w:div w:id="946540684">
              <w:marLeft w:val="0"/>
              <w:marRight w:val="0"/>
              <w:marTop w:val="0"/>
              <w:marBottom w:val="0"/>
              <w:divBdr>
                <w:top w:val="none" w:sz="0" w:space="0" w:color="auto"/>
                <w:left w:val="none" w:sz="0" w:space="0" w:color="auto"/>
                <w:bottom w:val="none" w:sz="0" w:space="0" w:color="auto"/>
                <w:right w:val="none" w:sz="0" w:space="0" w:color="auto"/>
              </w:divBdr>
              <w:divsChild>
                <w:div w:id="1997297368">
                  <w:marLeft w:val="0"/>
                  <w:marRight w:val="0"/>
                  <w:marTop w:val="0"/>
                  <w:marBottom w:val="0"/>
                  <w:divBdr>
                    <w:top w:val="none" w:sz="0" w:space="0" w:color="auto"/>
                    <w:left w:val="none" w:sz="0" w:space="0" w:color="auto"/>
                    <w:bottom w:val="none" w:sz="0" w:space="0" w:color="auto"/>
                    <w:right w:val="none" w:sz="0" w:space="0" w:color="auto"/>
                  </w:divBdr>
                  <w:divsChild>
                    <w:div w:id="1403521274">
                      <w:marLeft w:val="0"/>
                      <w:marRight w:val="0"/>
                      <w:marTop w:val="0"/>
                      <w:marBottom w:val="0"/>
                      <w:divBdr>
                        <w:top w:val="none" w:sz="0" w:space="0" w:color="auto"/>
                        <w:left w:val="none" w:sz="0" w:space="0" w:color="auto"/>
                        <w:bottom w:val="none" w:sz="0" w:space="0" w:color="auto"/>
                        <w:right w:val="none" w:sz="0" w:space="0" w:color="auto"/>
                      </w:divBdr>
                      <w:divsChild>
                        <w:div w:id="264535484">
                          <w:marLeft w:val="0"/>
                          <w:marRight w:val="0"/>
                          <w:marTop w:val="0"/>
                          <w:marBottom w:val="0"/>
                          <w:divBdr>
                            <w:top w:val="none" w:sz="0" w:space="0" w:color="auto"/>
                            <w:left w:val="none" w:sz="0" w:space="0" w:color="auto"/>
                            <w:bottom w:val="none" w:sz="0" w:space="0" w:color="auto"/>
                            <w:right w:val="none" w:sz="0" w:space="0" w:color="auto"/>
                          </w:divBdr>
                          <w:divsChild>
                            <w:div w:id="1605771333">
                              <w:marLeft w:val="0"/>
                              <w:marRight w:val="0"/>
                              <w:marTop w:val="0"/>
                              <w:marBottom w:val="0"/>
                              <w:divBdr>
                                <w:top w:val="none" w:sz="0" w:space="0" w:color="auto"/>
                                <w:left w:val="none" w:sz="0" w:space="0" w:color="auto"/>
                                <w:bottom w:val="none" w:sz="0" w:space="0" w:color="auto"/>
                                <w:right w:val="none" w:sz="0" w:space="0" w:color="auto"/>
                              </w:divBdr>
                              <w:divsChild>
                                <w:div w:id="542986121">
                                  <w:marLeft w:val="0"/>
                                  <w:marRight w:val="0"/>
                                  <w:marTop w:val="0"/>
                                  <w:marBottom w:val="0"/>
                                  <w:divBdr>
                                    <w:top w:val="none" w:sz="0" w:space="0" w:color="auto"/>
                                    <w:left w:val="none" w:sz="0" w:space="0" w:color="auto"/>
                                    <w:bottom w:val="none" w:sz="0" w:space="0" w:color="auto"/>
                                    <w:right w:val="none" w:sz="0" w:space="0" w:color="auto"/>
                                  </w:divBdr>
                                  <w:divsChild>
                                    <w:div w:id="15358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505073">
      <w:bodyDiv w:val="1"/>
      <w:marLeft w:val="0"/>
      <w:marRight w:val="0"/>
      <w:marTop w:val="0"/>
      <w:marBottom w:val="0"/>
      <w:divBdr>
        <w:top w:val="none" w:sz="0" w:space="0" w:color="auto"/>
        <w:left w:val="none" w:sz="0" w:space="0" w:color="auto"/>
        <w:bottom w:val="none" w:sz="0" w:space="0" w:color="auto"/>
        <w:right w:val="none" w:sz="0" w:space="0" w:color="auto"/>
      </w:divBdr>
    </w:div>
    <w:div w:id="1028681064">
      <w:bodyDiv w:val="1"/>
      <w:marLeft w:val="0"/>
      <w:marRight w:val="0"/>
      <w:marTop w:val="0"/>
      <w:marBottom w:val="0"/>
      <w:divBdr>
        <w:top w:val="none" w:sz="0" w:space="0" w:color="auto"/>
        <w:left w:val="none" w:sz="0" w:space="0" w:color="auto"/>
        <w:bottom w:val="none" w:sz="0" w:space="0" w:color="auto"/>
        <w:right w:val="none" w:sz="0" w:space="0" w:color="auto"/>
      </w:divBdr>
    </w:div>
    <w:div w:id="1068071354">
      <w:bodyDiv w:val="1"/>
      <w:marLeft w:val="0"/>
      <w:marRight w:val="0"/>
      <w:marTop w:val="0"/>
      <w:marBottom w:val="0"/>
      <w:divBdr>
        <w:top w:val="none" w:sz="0" w:space="0" w:color="auto"/>
        <w:left w:val="none" w:sz="0" w:space="0" w:color="auto"/>
        <w:bottom w:val="none" w:sz="0" w:space="0" w:color="auto"/>
        <w:right w:val="none" w:sz="0" w:space="0" w:color="auto"/>
      </w:divBdr>
    </w:div>
    <w:div w:id="1203128175">
      <w:bodyDiv w:val="1"/>
      <w:marLeft w:val="0"/>
      <w:marRight w:val="0"/>
      <w:marTop w:val="0"/>
      <w:marBottom w:val="0"/>
      <w:divBdr>
        <w:top w:val="none" w:sz="0" w:space="0" w:color="auto"/>
        <w:left w:val="none" w:sz="0" w:space="0" w:color="auto"/>
        <w:bottom w:val="none" w:sz="0" w:space="0" w:color="auto"/>
        <w:right w:val="none" w:sz="0" w:space="0" w:color="auto"/>
      </w:divBdr>
    </w:div>
    <w:div w:id="1476876652">
      <w:bodyDiv w:val="1"/>
      <w:marLeft w:val="0"/>
      <w:marRight w:val="0"/>
      <w:marTop w:val="0"/>
      <w:marBottom w:val="0"/>
      <w:divBdr>
        <w:top w:val="none" w:sz="0" w:space="0" w:color="auto"/>
        <w:left w:val="none" w:sz="0" w:space="0" w:color="auto"/>
        <w:bottom w:val="none" w:sz="0" w:space="0" w:color="auto"/>
        <w:right w:val="none" w:sz="0" w:space="0" w:color="auto"/>
      </w:divBdr>
      <w:divsChild>
        <w:div w:id="1045642250">
          <w:marLeft w:val="0"/>
          <w:marRight w:val="0"/>
          <w:marTop w:val="0"/>
          <w:marBottom w:val="0"/>
          <w:divBdr>
            <w:top w:val="none" w:sz="0" w:space="0" w:color="auto"/>
            <w:left w:val="none" w:sz="0" w:space="0" w:color="auto"/>
            <w:bottom w:val="none" w:sz="0" w:space="0" w:color="auto"/>
            <w:right w:val="none" w:sz="0" w:space="0" w:color="auto"/>
          </w:divBdr>
          <w:divsChild>
            <w:div w:id="761729273">
              <w:marLeft w:val="0"/>
              <w:marRight w:val="0"/>
              <w:marTop w:val="0"/>
              <w:marBottom w:val="0"/>
              <w:divBdr>
                <w:top w:val="none" w:sz="0" w:space="0" w:color="auto"/>
                <w:left w:val="none" w:sz="0" w:space="0" w:color="auto"/>
                <w:bottom w:val="none" w:sz="0" w:space="0" w:color="auto"/>
                <w:right w:val="none" w:sz="0" w:space="0" w:color="auto"/>
              </w:divBdr>
              <w:divsChild>
                <w:div w:id="1323313573">
                  <w:marLeft w:val="0"/>
                  <w:marRight w:val="0"/>
                  <w:marTop w:val="0"/>
                  <w:marBottom w:val="0"/>
                  <w:divBdr>
                    <w:top w:val="none" w:sz="0" w:space="0" w:color="auto"/>
                    <w:left w:val="none" w:sz="0" w:space="0" w:color="auto"/>
                    <w:bottom w:val="none" w:sz="0" w:space="0" w:color="auto"/>
                    <w:right w:val="none" w:sz="0" w:space="0" w:color="auto"/>
                  </w:divBdr>
                  <w:divsChild>
                    <w:div w:id="1136751546">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696153975">
      <w:bodyDiv w:val="1"/>
      <w:marLeft w:val="0"/>
      <w:marRight w:val="0"/>
      <w:marTop w:val="0"/>
      <w:marBottom w:val="0"/>
      <w:divBdr>
        <w:top w:val="none" w:sz="0" w:space="0" w:color="auto"/>
        <w:left w:val="none" w:sz="0" w:space="0" w:color="auto"/>
        <w:bottom w:val="none" w:sz="0" w:space="0" w:color="auto"/>
        <w:right w:val="none" w:sz="0" w:space="0" w:color="auto"/>
      </w:divBdr>
      <w:divsChild>
        <w:div w:id="1401754571">
          <w:marLeft w:val="0"/>
          <w:marRight w:val="0"/>
          <w:marTop w:val="0"/>
          <w:marBottom w:val="0"/>
          <w:divBdr>
            <w:top w:val="none" w:sz="0" w:space="0" w:color="auto"/>
            <w:left w:val="none" w:sz="0" w:space="0" w:color="auto"/>
            <w:bottom w:val="none" w:sz="0" w:space="0" w:color="auto"/>
            <w:right w:val="none" w:sz="0" w:space="0" w:color="auto"/>
          </w:divBdr>
          <w:divsChild>
            <w:div w:id="879392832">
              <w:marLeft w:val="0"/>
              <w:marRight w:val="0"/>
              <w:marTop w:val="0"/>
              <w:marBottom w:val="0"/>
              <w:divBdr>
                <w:top w:val="none" w:sz="0" w:space="0" w:color="auto"/>
                <w:left w:val="none" w:sz="0" w:space="0" w:color="auto"/>
                <w:bottom w:val="none" w:sz="0" w:space="0" w:color="auto"/>
                <w:right w:val="none" w:sz="0" w:space="0" w:color="auto"/>
              </w:divBdr>
              <w:divsChild>
                <w:div w:id="983434829">
                  <w:marLeft w:val="0"/>
                  <w:marRight w:val="0"/>
                  <w:marTop w:val="0"/>
                  <w:marBottom w:val="0"/>
                  <w:divBdr>
                    <w:top w:val="none" w:sz="0" w:space="0" w:color="auto"/>
                    <w:left w:val="none" w:sz="0" w:space="0" w:color="auto"/>
                    <w:bottom w:val="none" w:sz="0" w:space="0" w:color="auto"/>
                    <w:right w:val="none" w:sz="0" w:space="0" w:color="auto"/>
                  </w:divBdr>
                  <w:divsChild>
                    <w:div w:id="1876428562">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732654291">
      <w:bodyDiv w:val="1"/>
      <w:marLeft w:val="0"/>
      <w:marRight w:val="0"/>
      <w:marTop w:val="0"/>
      <w:marBottom w:val="0"/>
      <w:divBdr>
        <w:top w:val="none" w:sz="0" w:space="0" w:color="auto"/>
        <w:left w:val="none" w:sz="0" w:space="0" w:color="auto"/>
        <w:bottom w:val="none" w:sz="0" w:space="0" w:color="auto"/>
        <w:right w:val="none" w:sz="0" w:space="0" w:color="auto"/>
      </w:divBdr>
    </w:div>
    <w:div w:id="18413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knowledge_db/docs/docum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2CAC9-89D5-4CCF-9FC4-39C0D5EB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2711</TotalTime>
  <Pages>14</Pages>
  <Words>5459</Words>
  <Characters>31117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Условия аукциона для комплексного освоения земельного участка</vt:lpstr>
    </vt:vector>
  </TitlesOfParts>
  <Company>ДМСиГЗ</Company>
  <LinksUpToDate>false</LinksUpToDate>
  <CharactersWithSpaces>36503</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аукциона для комплексного освоения земельного участка</dc:title>
  <dc:creator>vmaximen</dc:creator>
  <cp:lastModifiedBy>Косенюк А.А.</cp:lastModifiedBy>
  <cp:revision>96</cp:revision>
  <cp:lastPrinted>2024-03-01T07:55:00Z</cp:lastPrinted>
  <dcterms:created xsi:type="dcterms:W3CDTF">2023-10-24T10:10:00Z</dcterms:created>
  <dcterms:modified xsi:type="dcterms:W3CDTF">2025-05-06T14:18:00Z</dcterms:modified>
</cp:coreProperties>
</file>