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Pr="0026777D" w:rsidRDefault="00484398"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0E35F5">
        <w:rPr>
          <w:b/>
        </w:rPr>
        <w:t>А</w:t>
      </w:r>
      <w:r w:rsidR="00A31EC8">
        <w:rPr>
          <w:b/>
        </w:rPr>
        <w:t xml:space="preserve"> АРЕНДЫ </w:t>
      </w:r>
      <w:r>
        <w:rPr>
          <w:b/>
        </w:rPr>
        <w:t>ЗЕМЕЛЬН</w:t>
      </w:r>
      <w:r w:rsidR="000E35F5">
        <w:rPr>
          <w:b/>
        </w:rPr>
        <w:t>ОГО</w:t>
      </w:r>
      <w:r>
        <w:rPr>
          <w:b/>
        </w:rPr>
        <w:t xml:space="preserve"> УЧАС</w:t>
      </w:r>
      <w:r w:rsidR="00A8305E">
        <w:rPr>
          <w:b/>
        </w:rPr>
        <w:t>Т</w:t>
      </w:r>
      <w:r>
        <w:rPr>
          <w:b/>
        </w:rPr>
        <w:t>К</w:t>
      </w:r>
      <w:r w:rsidR="000E35F5">
        <w:rPr>
          <w:b/>
        </w:rPr>
        <w:t>А</w:t>
      </w:r>
      <w:r w:rsidR="005B03A4">
        <w:rPr>
          <w:b/>
        </w:rPr>
        <w:t xml:space="preserve"> </w:t>
      </w:r>
      <w:r w:rsidR="00580573">
        <w:rPr>
          <w:b/>
        </w:rPr>
        <w:t>С</w:t>
      </w:r>
      <w:r w:rsidR="00FD08FB">
        <w:rPr>
          <w:b/>
        </w:rPr>
        <w:t xml:space="preserve"> РАЗРЕШ</w:t>
      </w:r>
      <w:r w:rsidR="005B03A4">
        <w:rPr>
          <w:b/>
        </w:rPr>
        <w:t>Ё</w:t>
      </w:r>
      <w:r w:rsidR="00FD08FB">
        <w:rPr>
          <w:b/>
        </w:rPr>
        <w:t>ННЫМ ИСПОЛЬЗОВАНИЕМ:</w:t>
      </w:r>
      <w:r w:rsidR="00701EE2">
        <w:rPr>
          <w:b/>
        </w:rPr>
        <w:t xml:space="preserve"> </w:t>
      </w:r>
      <w:r w:rsidR="002F464B">
        <w:rPr>
          <w:b/>
        </w:rPr>
        <w:t>ОБСЛУЖИВАНИЕ АВТОТРАНСПОРТА</w:t>
      </w:r>
      <w:r w:rsidR="00B012E5">
        <w:rPr>
          <w:b/>
          <w:spacing w:val="-6"/>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договора аренды земельного</w:t>
      </w:r>
      <w:r w:rsidR="00A31EC8" w:rsidRPr="00B012E5">
        <w:t xml:space="preserve"> </w:t>
      </w:r>
      <w:r w:rsidR="0024721B" w:rsidRPr="00B012E5">
        <w:t>участк</w:t>
      </w:r>
      <w:r w:rsidR="001B475D" w:rsidRPr="00B012E5">
        <w:t>а</w:t>
      </w:r>
      <w:r w:rsidR="0024721B" w:rsidRPr="00B012E5">
        <w:t xml:space="preserve">, </w:t>
      </w:r>
      <w:r w:rsidR="00580573" w:rsidRPr="00B012E5">
        <w:t>с разрешенным использованием</w:t>
      </w:r>
      <w:r w:rsidR="00FD08FB" w:rsidRPr="00B012E5">
        <w:t>:</w:t>
      </w:r>
      <w:r w:rsidR="003D3BB8" w:rsidRPr="00B012E5">
        <w:t xml:space="preserve"> </w:t>
      </w:r>
      <w:r w:rsidR="002F464B">
        <w:t>обслуживание автотранспорта</w:t>
      </w:r>
      <w:r w:rsidR="00CD56B0" w:rsidRPr="00CD56B0">
        <w:t>.</w:t>
      </w:r>
    </w:p>
    <w:p w:rsidR="00D2576C" w:rsidRPr="00150CA1"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D08FB" w:rsidRPr="008B220A" w:rsidRDefault="002857A9" w:rsidP="00661F14">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от</w:t>
      </w:r>
      <w:r w:rsidR="00CD56B0">
        <w:t xml:space="preserve"> </w:t>
      </w:r>
      <w:r w:rsidR="00661F14">
        <w:t>18</w:t>
      </w:r>
      <w:r w:rsidR="00B87DE1">
        <w:t>.</w:t>
      </w:r>
      <w:r w:rsidR="00661F14">
        <w:t>01</w:t>
      </w:r>
      <w:r w:rsidR="00501617">
        <w:t>.</w:t>
      </w:r>
      <w:r w:rsidR="005B22CE" w:rsidRPr="005B22CE">
        <w:t>201</w:t>
      </w:r>
      <w:r w:rsidR="008664B1">
        <w:t>9</w:t>
      </w:r>
      <w:r w:rsidR="00D015BB" w:rsidRPr="005B22CE">
        <w:t xml:space="preserve"> </w:t>
      </w:r>
      <w:r w:rsidR="008B220A" w:rsidRPr="005B22CE">
        <w:t xml:space="preserve">            </w:t>
      </w:r>
      <w:r w:rsidR="00D015BB" w:rsidRPr="005B22CE">
        <w:t xml:space="preserve">№ </w:t>
      </w:r>
      <w:r w:rsidR="00661F14">
        <w:t>248</w:t>
      </w:r>
      <w:r w:rsidR="008B220A" w:rsidRPr="005B22CE">
        <w:t xml:space="preserve"> «</w:t>
      </w:r>
      <w:r w:rsidR="00661F14">
        <w:t>О проведении аукциона на право заключения договора аренды земельного участка, находящегося в муниципальной собственности или государственной собственности, собственность</w:t>
      </w:r>
      <w:r w:rsidR="00661F14">
        <w:t xml:space="preserve"> </w:t>
      </w:r>
      <w:r w:rsidR="00661F14">
        <w:t>на который не разграничена</w:t>
      </w:r>
      <w:r w:rsidR="008B220A" w:rsidRPr="008B220A">
        <w:t>»</w:t>
      </w:r>
      <w:r w:rsidR="00FD08FB" w:rsidRPr="008B220A">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аукциона</w:t>
      </w:r>
      <w:r w:rsidR="00B012E5">
        <w:rPr>
          <w:spacing w:val="-2"/>
        </w:rPr>
        <w:t xml:space="preserve"> </w:t>
      </w:r>
      <w:r w:rsidR="008664B1">
        <w:rPr>
          <w:spacing w:val="-2"/>
        </w:rPr>
        <w:t>01</w:t>
      </w:r>
      <w:r w:rsidR="002F464B" w:rsidRPr="002F464B">
        <w:rPr>
          <w:spacing w:val="-2"/>
        </w:rPr>
        <w:t>.</w:t>
      </w:r>
      <w:r w:rsidR="008664B1">
        <w:rPr>
          <w:spacing w:val="-2"/>
        </w:rPr>
        <w:t>03</w:t>
      </w:r>
      <w:r w:rsidR="002F464B" w:rsidRPr="002F464B">
        <w:rPr>
          <w:spacing w:val="-2"/>
        </w:rPr>
        <w:t>.</w:t>
      </w:r>
      <w:r w:rsidR="002F464B" w:rsidRPr="002F464B">
        <w:t>201</w:t>
      </w:r>
      <w:r w:rsidR="008664B1">
        <w:t>9</w:t>
      </w:r>
      <w:r w:rsidR="009F5CE8" w:rsidRPr="00493C6B">
        <w:rPr>
          <w:spacing w:val="-2"/>
        </w:rPr>
        <w:t xml:space="preserve"> </w:t>
      </w:r>
      <w:r w:rsidR="00B809C6" w:rsidRPr="00493C6B">
        <w:rPr>
          <w:spacing w:val="-2"/>
        </w:rPr>
        <w:t>в</w:t>
      </w:r>
      <w:r w:rsidR="00B809C6" w:rsidRPr="001C0F4B">
        <w:rPr>
          <w:spacing w:val="-2"/>
        </w:rPr>
        <w:t xml:space="preserve"> </w:t>
      </w:r>
      <w:r w:rsidR="00CD56B0">
        <w:rPr>
          <w:spacing w:val="-2"/>
        </w:rPr>
        <w:t>11</w:t>
      </w:r>
      <w:r w:rsidR="00AB2021">
        <w:rPr>
          <w:spacing w:val="-2"/>
        </w:rPr>
        <w:t>.</w:t>
      </w:r>
      <w:r w:rsidR="00CD56B0">
        <w:rPr>
          <w:spacing w:val="-2"/>
        </w:rPr>
        <w:t>00</w:t>
      </w:r>
      <w:r w:rsidR="00B809C6" w:rsidRPr="001C0F4B">
        <w:rPr>
          <w:spacing w:val="-2"/>
        </w:rPr>
        <w:t xml:space="preserve"> по адресу г. Краснодар,               ул. Красная, 122, каб. </w:t>
      </w:r>
      <w:r w:rsidR="008664B1">
        <w:rPr>
          <w:spacing w:val="-2"/>
        </w:rPr>
        <w:t>527</w:t>
      </w:r>
      <w:r w:rsidR="00B809C6" w:rsidRPr="001C0F4B">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2857A9" w:rsidRPr="0021378C" w:rsidRDefault="002857A9" w:rsidP="002E6AF3">
      <w:pPr>
        <w:ind w:firstLine="709"/>
        <w:jc w:val="both"/>
      </w:pPr>
      <w:r w:rsidRPr="0021378C">
        <w:rPr>
          <w:b/>
        </w:rPr>
        <w:t>4.</w:t>
      </w:r>
      <w:r w:rsidRPr="0021378C">
        <w:t xml:space="preserve"> Предмет</w:t>
      </w:r>
      <w:r w:rsidR="005B03A4">
        <w:t xml:space="preserve"> аукциона</w:t>
      </w:r>
      <w:r w:rsidRPr="0021378C">
        <w:t xml:space="preserve">: </w:t>
      </w:r>
    </w:p>
    <w:p w:rsidR="00D2181F" w:rsidRPr="0021378C" w:rsidRDefault="00D2181F" w:rsidP="002E6AF3">
      <w:pPr>
        <w:ind w:firstLine="709"/>
        <w:jc w:val="both"/>
      </w:pPr>
    </w:p>
    <w:p w:rsidR="00B13A1C" w:rsidRPr="00B13A1C" w:rsidRDefault="00B13A1C" w:rsidP="00B13A1C">
      <w:pPr>
        <w:suppressAutoHyphens/>
        <w:ind w:firstLine="709"/>
        <w:jc w:val="both"/>
      </w:pPr>
      <w:r w:rsidRPr="00B13A1C">
        <w:rPr>
          <w:b/>
        </w:rPr>
        <w:t>ЛОТ № 977-З</w:t>
      </w:r>
      <w:r w:rsidRPr="00B13A1C">
        <w:t xml:space="preserve"> Право заключения договора аренды земельного участка, расположенного по адресу: Российская Федерация, Краснодарский край, муниципальное образование город Краснодар, город Краснодар, </w:t>
      </w:r>
      <w:r w:rsidR="00661F14">
        <w:t xml:space="preserve">                      </w:t>
      </w:r>
      <w:r w:rsidRPr="00B13A1C">
        <w:t>ул. Алма-Атинская, 2В общей площадью 841 кв.м, форма собственности: неразграниченная, категория земель: земли населённых пунктов, с кадастровым номером 23:43:0206006:451.</w:t>
      </w:r>
    </w:p>
    <w:p w:rsidR="008664B1" w:rsidRDefault="008664B1" w:rsidP="008664B1">
      <w:pPr>
        <w:tabs>
          <w:tab w:val="left" w:pos="4358"/>
        </w:tabs>
        <w:ind w:firstLine="709"/>
        <w:jc w:val="both"/>
      </w:pPr>
      <w:r>
        <w:t>Разрешённое использование земельного участка: обслуживание автотранспорта.</w:t>
      </w:r>
    </w:p>
    <w:p w:rsidR="008664B1" w:rsidRDefault="008664B1" w:rsidP="008664B1">
      <w:pPr>
        <w:tabs>
          <w:tab w:val="left" w:pos="4358"/>
        </w:tabs>
        <w:ind w:firstLine="709"/>
        <w:jc w:val="both"/>
      </w:pPr>
      <w:r>
        <w:t>Земельный участок расположен в радиусе 15 км, 30 км от контрольной точки аэродрома Краснодар-Центральный, 30 км от контрольной точки аэродрома, на приаэродромной территории аэродрома Краснодар-Центральный, в 3 поясе зоны санитарной охраны артезианских скважин и водозаборов.</w:t>
      </w:r>
    </w:p>
    <w:p w:rsidR="008664B1" w:rsidRDefault="008664B1" w:rsidP="008664B1">
      <w:pPr>
        <w:tabs>
          <w:tab w:val="left" w:pos="4358"/>
        </w:tabs>
        <w:ind w:firstLine="709"/>
        <w:jc w:val="both"/>
      </w:pPr>
      <w:r>
        <w:t xml:space="preserve">Земельный участок расположен на площади распространения пресных подземных вод Краснодарского месторождения, используемых для хозяйственно-питьевого водоснабжения населения и технологического обеспечения водой объектов промышленности г. Краснодара, в третьем поясе </w:t>
      </w:r>
      <w:r>
        <w:lastRenderedPageBreak/>
        <w:t xml:space="preserve">зоны санитарной охраны скважин водозабора станции подкачки, эксплуатируемого недропользователем – ООО «Краснодар Водоканал», (Лицензия КРД 13883 ВЭ). </w:t>
      </w:r>
    </w:p>
    <w:p w:rsidR="008664B1" w:rsidRDefault="008664B1" w:rsidP="008664B1">
      <w:pPr>
        <w:tabs>
          <w:tab w:val="left" w:pos="4358"/>
        </w:tabs>
        <w:ind w:firstLine="709"/>
        <w:jc w:val="both"/>
      </w:pPr>
      <w: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8664B1" w:rsidRDefault="008664B1" w:rsidP="008664B1">
      <w:pPr>
        <w:tabs>
          <w:tab w:val="left" w:pos="4358"/>
        </w:tabs>
        <w:ind w:firstLine="709"/>
        <w:jc w:val="both"/>
      </w:pPr>
      <w: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8664B1" w:rsidRDefault="008664B1" w:rsidP="008664B1">
      <w:pPr>
        <w:tabs>
          <w:tab w:val="left" w:pos="4358"/>
        </w:tabs>
        <w:ind w:firstLine="709"/>
        <w:jc w:val="both"/>
      </w:pPr>
      <w: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8664B1" w:rsidRDefault="008664B1" w:rsidP="008664B1">
      <w:pPr>
        <w:tabs>
          <w:tab w:val="left" w:pos="4358"/>
        </w:tabs>
        <w:ind w:firstLine="709"/>
        <w:jc w:val="both"/>
      </w:pPr>
      <w:r>
        <w:t>Минимальный отступ навесов, беседок, мангалов, вольеров от границ смежных земельных участков − 1 метр.</w:t>
      </w:r>
    </w:p>
    <w:p w:rsidR="008664B1" w:rsidRDefault="008664B1" w:rsidP="008664B1">
      <w:pPr>
        <w:tabs>
          <w:tab w:val="left" w:pos="4358"/>
        </w:tabs>
        <w:ind w:firstLine="709"/>
        <w:jc w:val="both"/>
      </w:pPr>
      <w:r>
        <w:t>Максимальное количество надземных этажей зданий – 24.</w:t>
      </w:r>
    </w:p>
    <w:p w:rsidR="008664B1" w:rsidRDefault="008664B1" w:rsidP="008664B1">
      <w:pPr>
        <w:tabs>
          <w:tab w:val="left" w:pos="4358"/>
        </w:tabs>
        <w:ind w:firstLine="709"/>
        <w:jc w:val="both"/>
      </w:pPr>
      <w:r>
        <w:t>Максимальный процент застройки земельного участка 60% (за исключением площади подземных парковок).</w:t>
      </w:r>
    </w:p>
    <w:p w:rsidR="008664B1" w:rsidRDefault="008664B1" w:rsidP="008664B1">
      <w:pPr>
        <w:tabs>
          <w:tab w:val="left" w:pos="4358"/>
        </w:tabs>
        <w:ind w:firstLine="709"/>
        <w:jc w:val="both"/>
      </w:pPr>
      <w:r>
        <w:t>Начальная цена аукциона (начальная рыночная величина годовой              арендной платы) – 1 200 000 руб.</w:t>
      </w:r>
    </w:p>
    <w:p w:rsidR="008664B1" w:rsidRDefault="008664B1" w:rsidP="008664B1">
      <w:pPr>
        <w:tabs>
          <w:tab w:val="left" w:pos="4358"/>
        </w:tabs>
        <w:ind w:firstLine="709"/>
        <w:jc w:val="both"/>
      </w:pPr>
      <w:r>
        <w:t>Шаг аукциона – 36 000 руб.</w:t>
      </w:r>
    </w:p>
    <w:p w:rsidR="008664B1" w:rsidRDefault="008664B1" w:rsidP="008664B1">
      <w:pPr>
        <w:tabs>
          <w:tab w:val="left" w:pos="4358"/>
        </w:tabs>
        <w:ind w:firstLine="709"/>
        <w:jc w:val="both"/>
      </w:pPr>
      <w:r>
        <w:t>Сумма задатка – 1 080 000 руб.</w:t>
      </w:r>
    </w:p>
    <w:p w:rsidR="008664B1" w:rsidRDefault="008664B1" w:rsidP="008664B1">
      <w:pPr>
        <w:tabs>
          <w:tab w:val="left" w:pos="4358"/>
        </w:tabs>
        <w:ind w:firstLine="709"/>
        <w:jc w:val="both"/>
      </w:pPr>
      <w:r>
        <w:t xml:space="preserve">Срок аренды 4 года 6 месяцев. </w:t>
      </w:r>
    </w:p>
    <w:p w:rsidR="008664B1" w:rsidRDefault="008664B1" w:rsidP="008664B1">
      <w:pPr>
        <w:tabs>
          <w:tab w:val="left" w:pos="4358"/>
        </w:tabs>
        <w:ind w:firstLine="709"/>
        <w:jc w:val="both"/>
      </w:pPr>
      <w:r>
        <w:t>1. Иные условия договора аренды:</w:t>
      </w:r>
    </w:p>
    <w:p w:rsidR="008664B1" w:rsidRDefault="008664B1" w:rsidP="008664B1">
      <w:pPr>
        <w:tabs>
          <w:tab w:val="left" w:pos="4358"/>
        </w:tabs>
        <w:ind w:firstLine="709"/>
        <w:jc w:val="both"/>
      </w:pPr>
      <w:r>
        <w:t xml:space="preserve">1.1. По результатам аукциона на право заключения договора аренды земельного участка определяется ежегодный размер арендной платы. </w:t>
      </w:r>
    </w:p>
    <w:p w:rsidR="008664B1" w:rsidRDefault="008664B1" w:rsidP="008664B1">
      <w:pPr>
        <w:tabs>
          <w:tab w:val="left" w:pos="4358"/>
        </w:tabs>
        <w:ind w:firstLine="709"/>
        <w:jc w:val="both"/>
      </w:pPr>
      <w: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8664B1" w:rsidRDefault="008664B1" w:rsidP="008664B1">
      <w:pPr>
        <w:tabs>
          <w:tab w:val="left" w:pos="4358"/>
        </w:tabs>
        <w:ind w:firstLine="709"/>
        <w:jc w:val="both"/>
      </w:pPr>
      <w: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8664B1" w:rsidRDefault="008664B1" w:rsidP="008664B1">
      <w:pPr>
        <w:tabs>
          <w:tab w:val="left" w:pos="4358"/>
        </w:tabs>
        <w:ind w:firstLine="709"/>
        <w:jc w:val="both"/>
      </w:pPr>
      <w: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8664B1" w:rsidRDefault="008664B1" w:rsidP="008664B1">
      <w:pPr>
        <w:tabs>
          <w:tab w:val="left" w:pos="4358"/>
        </w:tabs>
        <w:ind w:firstLine="709"/>
        <w:jc w:val="both"/>
      </w:pPr>
      <w:r>
        <w:t>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радиусе 15 км, 30 км от контрольной точки аэродрома Краснодар-Центральный, 30 км от контрольной точки аэродрома, на приаэродромной территории аэродрома Краснодар-Центральный, в 3 поясе зоны санитарной охраны артезианских скважин и водозаборов.</w:t>
      </w:r>
    </w:p>
    <w:p w:rsidR="008664B1" w:rsidRDefault="008664B1" w:rsidP="008664B1">
      <w:pPr>
        <w:tabs>
          <w:tab w:val="left" w:pos="4358"/>
        </w:tabs>
        <w:ind w:firstLine="709"/>
        <w:jc w:val="both"/>
      </w:pPr>
      <w:r>
        <w:lastRenderedPageBreak/>
        <w:t xml:space="preserve">1.4.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на площади распространения пресных подземных вод Краснодарского месторождения, используемых для хозяйственно-питьевого водоснабжения населения и технологического обеспечения водой объектов промышленности г. Краснодара, в третьем поясе зоны санитарной охраны скважин водозабора станции подкачки, эксплуатируемого недропользователем – ООО «Краснодар Водоканал», (Лицензия КРД 13883 ВЭ). </w:t>
      </w:r>
    </w:p>
    <w:p w:rsidR="008664B1" w:rsidRDefault="008664B1" w:rsidP="008664B1">
      <w:pPr>
        <w:tabs>
          <w:tab w:val="left" w:pos="4358"/>
        </w:tabs>
        <w:ind w:firstLine="709"/>
        <w:jc w:val="both"/>
      </w:pPr>
      <w:r>
        <w:t>До начала строительства получить в Отделе геологии и лицензирования по Краснодарскому краю департамента по недропользованию по Южному Федеральному округу (Краснодарнедра) разрешение на застройку площадей залегания полезных ископаемых.</w:t>
      </w:r>
    </w:p>
    <w:p w:rsidR="008664B1" w:rsidRDefault="008664B1" w:rsidP="008664B1">
      <w:pPr>
        <w:tabs>
          <w:tab w:val="left" w:pos="4358"/>
        </w:tabs>
        <w:ind w:firstLine="709"/>
        <w:jc w:val="both"/>
      </w:pPr>
      <w:r>
        <w:t>1.5. Победитель аукциона или единственный принявший участие в аукционе его участник в случае если при земляных и строительных работах на указанном земельном участке будут обнаружены археологические предметы или объекты (фрагменты керамики, костные останки, предметы древнего вооружения, монеты, каменные конструкции, кладки и пр.) обязан незамедлительно приостановить указанные работы и в течение трех дней со дня обнаружения направить в управление государственной охраны объектов культурного наследия администрации Краснодарского края письменное уведомление.</w:t>
      </w:r>
    </w:p>
    <w:p w:rsidR="008664B1" w:rsidRDefault="008664B1" w:rsidP="008664B1">
      <w:pPr>
        <w:tabs>
          <w:tab w:val="left" w:pos="4358"/>
        </w:tabs>
        <w:ind w:firstLine="709"/>
        <w:jc w:val="both"/>
      </w:pPr>
      <w:r>
        <w:t>1.6.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8664B1" w:rsidRDefault="008664B1" w:rsidP="008664B1">
      <w:pPr>
        <w:tabs>
          <w:tab w:val="left" w:pos="4358"/>
        </w:tabs>
        <w:ind w:firstLine="709"/>
        <w:jc w:val="both"/>
      </w:pPr>
      <w:r>
        <w:t>1) Водоснабжение объекта обеспечивается подключением (технологическим присоединением) к сетям водоснабжения. Необходимо заключить договор с ООО «Краснодар Водоканал» об условиях подключения и оплаты работ. Проводящую сеть выполнить расчётного сечения, с учетом максимальных нагрузок.</w:t>
      </w:r>
    </w:p>
    <w:p w:rsidR="008664B1" w:rsidRDefault="008664B1" w:rsidP="008664B1">
      <w:pPr>
        <w:tabs>
          <w:tab w:val="left" w:pos="4358"/>
        </w:tabs>
        <w:ind w:firstLine="709"/>
        <w:jc w:val="both"/>
      </w:pPr>
      <w:r>
        <w:t>Максимальная нагрузка в точке подключения – 10,1 м³/сут.</w:t>
      </w:r>
    </w:p>
    <w:p w:rsidR="008664B1" w:rsidRDefault="008664B1" w:rsidP="008664B1">
      <w:pPr>
        <w:tabs>
          <w:tab w:val="left" w:pos="4358"/>
        </w:tabs>
        <w:ind w:firstLine="709"/>
        <w:jc w:val="both"/>
      </w:pPr>
      <w:r>
        <w:t>2) Водоотведение (канализация) объекта обеспечивается подключением (технологическим присоединением) к сетям водоотведения. Необходимо заключить договор с ООО «Краснодар Водоканал» об условиях подключения и оплаты работ. Проводящую сеть выполнить расчётного сечения, с учетом максимальных нагрузок.</w:t>
      </w:r>
    </w:p>
    <w:p w:rsidR="008664B1" w:rsidRDefault="008664B1" w:rsidP="008664B1">
      <w:pPr>
        <w:tabs>
          <w:tab w:val="left" w:pos="4358"/>
        </w:tabs>
        <w:ind w:firstLine="709"/>
        <w:jc w:val="both"/>
      </w:pPr>
      <w:r>
        <w:t>Максимальная нагрузка в точке подключения – 10,1 м³/сут.</w:t>
      </w:r>
    </w:p>
    <w:p w:rsidR="008664B1" w:rsidRDefault="008664B1" w:rsidP="008664B1">
      <w:pPr>
        <w:tabs>
          <w:tab w:val="left" w:pos="4358"/>
        </w:tabs>
        <w:ind w:firstLine="709"/>
        <w:jc w:val="both"/>
      </w:pPr>
      <w:r>
        <w:t>3) Теплоснабжение объекта обеспечивается подключением к тепловым сетям в районе строительства объекта. Необходимо заключить договор с АО «АТЭК» об условиях подключения и оплаты работ. Проводящую сеть выполнить расчётного сечения, с учетом максимальных нагрузок.</w:t>
      </w:r>
    </w:p>
    <w:p w:rsidR="008664B1" w:rsidRDefault="008664B1" w:rsidP="008664B1">
      <w:pPr>
        <w:tabs>
          <w:tab w:val="left" w:pos="4358"/>
        </w:tabs>
        <w:ind w:firstLine="709"/>
        <w:jc w:val="both"/>
      </w:pPr>
      <w:r>
        <w:t xml:space="preserve">4) Технические условия на электроснабжение объекта предоставляются организацией, владеющей и (или) эксплуатирующей сети электроснабжения в данном районе, по запросу правообладателя (победителя торгов). </w:t>
      </w:r>
    </w:p>
    <w:p w:rsidR="008664B1" w:rsidRDefault="008664B1" w:rsidP="008664B1">
      <w:pPr>
        <w:tabs>
          <w:tab w:val="left" w:pos="4358"/>
        </w:tabs>
        <w:ind w:firstLine="709"/>
        <w:jc w:val="both"/>
      </w:pPr>
      <w:r>
        <w:t xml:space="preserve">Правила технологического присоединения энергопринимающих устройств потребителей электрической энергии, объектов по производству </w:t>
      </w:r>
      <w:r>
        <w:lastRenderedPageBreak/>
        <w:t>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 861, не предусматривают получение технических условий подключения объектов капитального строительства к сетям электроснабжения перед проведением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
    <w:p w:rsidR="008664B1" w:rsidRDefault="008664B1" w:rsidP="008664B1">
      <w:pPr>
        <w:tabs>
          <w:tab w:val="left" w:pos="4358"/>
        </w:tabs>
        <w:ind w:firstLine="709"/>
        <w:jc w:val="both"/>
      </w:pPr>
      <w:r>
        <w:t>6) Технические условия на газоснабжение объекта предоставляются организацией, владеющей и (или) эксплуатирующей  газораспределительные сети в данном районе, по запросу правообладателя земельного участка, согласно постановлению Правительства Российской Федерации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в отношении подключения (технологического присоединения) объектов капитального строительства к сетям газораспределения».</w:t>
      </w:r>
    </w:p>
    <w:p w:rsidR="008664B1" w:rsidRDefault="008664B1" w:rsidP="008664B1">
      <w:pPr>
        <w:tabs>
          <w:tab w:val="left" w:pos="4358"/>
        </w:tabs>
        <w:ind w:firstLine="709"/>
        <w:jc w:val="both"/>
      </w:pPr>
      <w:r>
        <w:t>Данные технические условия не являются основанием для проектирования и подключения объекта к сетям инженерно-технического обеспечения.</w:t>
      </w:r>
    </w:p>
    <w:p w:rsidR="008664B1" w:rsidRDefault="008664B1" w:rsidP="008664B1">
      <w:pPr>
        <w:tabs>
          <w:tab w:val="left" w:pos="4358"/>
        </w:tabs>
        <w:ind w:firstLine="709"/>
        <w:jc w:val="both"/>
      </w:pPr>
      <w:r>
        <w:t>Плата за подключение к сетям определяется организациями, эксплуатирующими сети инженерно-технического обеспечения, с учётом утверждения их инвестиционных программ и тарифов.</w:t>
      </w:r>
    </w:p>
    <w:p w:rsidR="008664B1" w:rsidRDefault="008664B1" w:rsidP="008664B1">
      <w:pPr>
        <w:tabs>
          <w:tab w:val="left" w:pos="4358"/>
        </w:tabs>
        <w:ind w:firstLine="709"/>
        <w:jc w:val="both"/>
      </w:pPr>
      <w:r>
        <w:t>Инвестиционная программа ООО «Краснодар Водоканал» утверждена решением городской Думы Краснодара от 20.10.2016 № 24 п.12, в соответствии с которой постановлением главы муниципального образования город Краснодар от 18.11.2016 № 5725 утверждены тарифы на подключение к системам водоснабжения в размере 26563,99 рублей за 1 м.куб./сутки и к системам водоотведения в размере 46700,04 рублей 1 м.куб./сутки (в том числе с НДС). Данный тариф действителен до 31.12.2019 г.</w:t>
      </w:r>
    </w:p>
    <w:p w:rsidR="008664B1" w:rsidRDefault="008664B1" w:rsidP="008664B1">
      <w:pPr>
        <w:tabs>
          <w:tab w:val="left" w:pos="4358"/>
        </w:tabs>
        <w:ind w:firstLine="709"/>
        <w:jc w:val="both"/>
      </w:pPr>
      <w:r>
        <w:t>В соответствии с Федеральным законом от 27.07.2010 № 190-ФЗ            «О теплоснабжении», на основании экспертного заключения и решения правления региональной энергетической комиссией – департамента цен и тарифов Краснодарского края, Приказом № 70/2015-Т от 16.12.2015 установлена плата за подключение (технологическое присоединение) к системе теплоснабжения ОАО «Краснодартеплосеть» г. Краснодар, в расчете на единицу мощности подключаемой тепловой нагрузки на 2016-2018 годы.</w:t>
      </w:r>
    </w:p>
    <w:p w:rsidR="008664B1" w:rsidRDefault="008664B1" w:rsidP="008664B1">
      <w:pPr>
        <w:tabs>
          <w:tab w:val="left" w:pos="4358"/>
        </w:tabs>
        <w:ind w:firstLine="709"/>
        <w:jc w:val="both"/>
      </w:pPr>
      <w:r>
        <w:t xml:space="preserve">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комплексного освоения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выполнения указанной организацией за счет </w:t>
      </w:r>
      <w:r>
        <w:lastRenderedPageBreak/>
        <w:t>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w:t>
      </w:r>
    </w:p>
    <w:p w:rsidR="008664B1" w:rsidRDefault="008664B1" w:rsidP="008664B1">
      <w:pPr>
        <w:tabs>
          <w:tab w:val="left" w:pos="4358"/>
        </w:tabs>
        <w:ind w:firstLine="709"/>
        <w:jc w:val="both"/>
      </w:pPr>
      <w:r>
        <w:t>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w:t>
      </w:r>
    </w:p>
    <w:p w:rsidR="008664B1" w:rsidRDefault="008664B1" w:rsidP="008664B1">
      <w:pPr>
        <w:tabs>
          <w:tab w:val="left" w:pos="4358"/>
        </w:tabs>
        <w:ind w:firstLine="709"/>
        <w:jc w:val="both"/>
      </w:pPr>
      <w:r>
        <w:t>Для получения технических условий на подключение (технологическое  присоединение) объекта капитального строительства к сетям инженерно-технического обеспечения, победителю торгов (правообладателю) необходимо в течении одного года определить необходимую ему для подключения (технологического  присоединения) к сетям инженерно-технического обеспечения нагрузку и обратиться в ресурсоснабжающую организацию.</w:t>
      </w:r>
    </w:p>
    <w:p w:rsidR="008664B1" w:rsidRDefault="008664B1" w:rsidP="008664B1">
      <w:pPr>
        <w:tabs>
          <w:tab w:val="left" w:pos="4358"/>
        </w:tabs>
        <w:ind w:firstLine="709"/>
        <w:jc w:val="both"/>
      </w:pPr>
      <w:r>
        <w:t>Данные технические условия подготовлены на основании информации ООО «Краснодар Водоканал» от 03.12.2018 № ИД-5-1-18 и информацию АО «АТЭК» от 20.12.2018 № ИП-01/1121-08-2778.</w:t>
      </w:r>
    </w:p>
    <w:p w:rsidR="008664B1" w:rsidRDefault="008664B1" w:rsidP="008664B1">
      <w:pPr>
        <w:tabs>
          <w:tab w:val="left" w:pos="4358"/>
        </w:tabs>
        <w:ind w:firstLine="709"/>
        <w:jc w:val="both"/>
      </w:pPr>
      <w:r>
        <w:t>Срок действия указанных технических условий до 21.12.2021.</w:t>
      </w:r>
    </w:p>
    <w:p w:rsidR="008664B1" w:rsidRDefault="008664B1" w:rsidP="008664B1">
      <w:pPr>
        <w:tabs>
          <w:tab w:val="left" w:pos="4358"/>
        </w:tabs>
        <w:ind w:firstLine="709"/>
        <w:jc w:val="both"/>
      </w:pPr>
      <w:r>
        <w:t>1.7.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8664B1" w:rsidRDefault="008664B1" w:rsidP="008664B1">
      <w:pPr>
        <w:tabs>
          <w:tab w:val="left" w:pos="4358"/>
        </w:tabs>
        <w:ind w:firstLine="709"/>
        <w:jc w:val="both"/>
      </w:pPr>
      <w:r>
        <w:t>1.8.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8664B1" w:rsidRDefault="008664B1" w:rsidP="008664B1">
      <w:pPr>
        <w:tabs>
          <w:tab w:val="left" w:pos="4358"/>
        </w:tabs>
        <w:ind w:firstLine="709"/>
        <w:jc w:val="both"/>
      </w:pPr>
      <w:r>
        <w:t>1.9.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w:t>
      </w:r>
    </w:p>
    <w:p w:rsidR="008664B1" w:rsidRDefault="008664B1" w:rsidP="008664B1">
      <w:pPr>
        <w:tabs>
          <w:tab w:val="left" w:pos="4358"/>
        </w:tabs>
        <w:ind w:firstLine="709"/>
        <w:jc w:val="both"/>
      </w:pPr>
      <w:r>
        <w:t xml:space="preserve">1.10. Победитель аукциона или единственный принявший участие в                 аукционе его участник с даты государственной регистрации договора аренды в Управлении Федеральной службы государственной регистрации, кадастра и картографии по Краснодарскому краю обязан: </w:t>
      </w:r>
    </w:p>
    <w:p w:rsidR="008664B1" w:rsidRDefault="008664B1" w:rsidP="008664B1">
      <w:pPr>
        <w:tabs>
          <w:tab w:val="left" w:pos="4358"/>
        </w:tabs>
        <w:ind w:firstLine="709"/>
        <w:jc w:val="both"/>
      </w:pPr>
      <w:r>
        <w:t xml:space="preserve">- не позднее 2 месяцев выполнить инженерные изыскания; </w:t>
      </w:r>
    </w:p>
    <w:p w:rsidR="008664B1" w:rsidRDefault="008664B1" w:rsidP="008664B1">
      <w:pPr>
        <w:tabs>
          <w:tab w:val="left" w:pos="4358"/>
        </w:tabs>
        <w:ind w:firstLine="709"/>
        <w:jc w:val="both"/>
      </w:pPr>
      <w:r>
        <w:t>- не позднее 7 месяцев выполнить архитектурно-строительное проектирование;</w:t>
      </w:r>
    </w:p>
    <w:p w:rsidR="008664B1" w:rsidRDefault="008664B1" w:rsidP="008664B1">
      <w:pPr>
        <w:tabs>
          <w:tab w:val="left" w:pos="4358"/>
        </w:tabs>
        <w:ind w:firstLine="709"/>
        <w:jc w:val="both"/>
      </w:pPr>
      <w:r>
        <w:t>- не позднее 18 месяцев выполнить строительство зданий и сооружений.</w:t>
      </w:r>
    </w:p>
    <w:p w:rsidR="00B643D6" w:rsidRDefault="008664B1" w:rsidP="008664B1">
      <w:pPr>
        <w:tabs>
          <w:tab w:val="left" w:pos="4358"/>
        </w:tabs>
        <w:ind w:firstLine="709"/>
        <w:jc w:val="both"/>
      </w:pPr>
      <w:r>
        <w:t>1.11. Не позднее 27 месяцев с даты подписания договора аренды земельного участка обратиться за разрешением на ввод объекта в эксплуатацию в порядке, установленном статьей 55 Градостроительного кодекса Российской Федерации.</w:t>
      </w:r>
    </w:p>
    <w:p w:rsidR="008664B1" w:rsidRDefault="008664B1" w:rsidP="008664B1">
      <w:pPr>
        <w:tabs>
          <w:tab w:val="left" w:pos="4358"/>
        </w:tabs>
        <w:ind w:firstLine="709"/>
        <w:jc w:val="both"/>
        <w:rPr>
          <w:b/>
          <w:color w:val="000000"/>
        </w:rPr>
      </w:pPr>
    </w:p>
    <w:p w:rsidR="006B73DD" w:rsidRDefault="00727B34" w:rsidP="002E6AF3">
      <w:pPr>
        <w:tabs>
          <w:tab w:val="left" w:pos="4358"/>
        </w:tab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484398" w:rsidRDefault="00484398" w:rsidP="002E6AF3">
      <w:pPr>
        <w:tabs>
          <w:tab w:val="left" w:pos="4358"/>
        </w:tabs>
        <w:ind w:firstLine="709"/>
        <w:jc w:val="both"/>
        <w:rPr>
          <w:color w:val="000000"/>
        </w:rPr>
      </w:pPr>
    </w:p>
    <w:p w:rsidR="0018793D" w:rsidRPr="0028069B" w:rsidRDefault="008664B1" w:rsidP="0018793D">
      <w:pPr>
        <w:pStyle w:val="ConsNormal"/>
        <w:suppressAutoHyphens/>
        <w:ind w:firstLine="709"/>
        <w:jc w:val="both"/>
        <w:rPr>
          <w:rFonts w:ascii="Times New Roman" w:hAnsi="Times New Roman" w:cs="Times New Roman"/>
          <w:sz w:val="28"/>
          <w:szCs w:val="28"/>
        </w:rPr>
      </w:pPr>
      <w:r w:rsidRPr="00EA3D38">
        <w:rPr>
          <w:rFonts w:ascii="Times New Roman" w:hAnsi="Times New Roman" w:cs="Times New Roman"/>
          <w:sz w:val="28"/>
          <w:szCs w:val="28"/>
        </w:rPr>
        <w:t xml:space="preserve">Приём заявок на участие в аукционе и документов от заявителей, а также ознакомление с информационным пакетом документов и информацией о </w:t>
      </w:r>
      <w:r w:rsidRPr="00EA3D38">
        <w:rPr>
          <w:rFonts w:ascii="Times New Roman" w:hAnsi="Times New Roman" w:cs="Times New Roman"/>
          <w:sz w:val="28"/>
          <w:szCs w:val="28"/>
        </w:rPr>
        <w:lastRenderedPageBreak/>
        <w:t>технических условиях подключения объекта к сетям инженерно-технического обеспечения и плате за подключение, по предмет</w:t>
      </w:r>
      <w:r>
        <w:rPr>
          <w:rFonts w:ascii="Times New Roman" w:hAnsi="Times New Roman" w:cs="Times New Roman"/>
          <w:sz w:val="28"/>
          <w:szCs w:val="28"/>
        </w:rPr>
        <w:t>у</w:t>
      </w:r>
      <w:r w:rsidRPr="00EA3D38">
        <w:rPr>
          <w:rFonts w:ascii="Times New Roman" w:hAnsi="Times New Roman" w:cs="Times New Roman"/>
          <w:sz w:val="28"/>
          <w:szCs w:val="28"/>
        </w:rPr>
        <w:t xml:space="preserve"> аукциона производится по рабочим дням</w:t>
      </w:r>
      <w:r w:rsidRPr="0028069B">
        <w:rPr>
          <w:rFonts w:ascii="Times New Roman" w:hAnsi="Times New Roman" w:cs="Times New Roman"/>
          <w:sz w:val="28"/>
          <w:szCs w:val="28"/>
        </w:rPr>
        <w:t xml:space="preserve"> с </w:t>
      </w:r>
      <w:r>
        <w:rPr>
          <w:rFonts w:ascii="Times New Roman" w:hAnsi="Times New Roman" w:cs="Times New Roman"/>
          <w:sz w:val="28"/>
          <w:szCs w:val="28"/>
        </w:rPr>
        <w:t>22.01.2019</w:t>
      </w:r>
      <w:r w:rsidRPr="0028069B">
        <w:rPr>
          <w:rFonts w:ascii="Times New Roman" w:hAnsi="Times New Roman" w:cs="Times New Roman"/>
          <w:sz w:val="28"/>
          <w:szCs w:val="28"/>
        </w:rPr>
        <w:t xml:space="preserve"> до </w:t>
      </w:r>
      <w:r>
        <w:rPr>
          <w:rFonts w:ascii="Times New Roman" w:hAnsi="Times New Roman" w:cs="Times New Roman"/>
          <w:sz w:val="28"/>
          <w:szCs w:val="28"/>
        </w:rPr>
        <w:t>25.02.2019</w:t>
      </w:r>
      <w:r w:rsidRPr="0028069B">
        <w:rPr>
          <w:rFonts w:ascii="Times New Roman" w:hAnsi="Times New Roman" w:cs="Times New Roman"/>
          <w:sz w:val="28"/>
          <w:szCs w:val="28"/>
        </w:rPr>
        <w:t xml:space="preserve"> с 9-00 до 17-00, </w:t>
      </w:r>
      <w:r>
        <w:rPr>
          <w:rFonts w:ascii="Times New Roman" w:hAnsi="Times New Roman" w:cs="Times New Roman"/>
          <w:sz w:val="28"/>
          <w:szCs w:val="28"/>
        </w:rPr>
        <w:t>25.02.2019</w:t>
      </w:r>
      <w:r w:rsidRPr="0028069B">
        <w:rPr>
          <w:rFonts w:ascii="Times New Roman" w:hAnsi="Times New Roman" w:cs="Times New Roman"/>
          <w:sz w:val="28"/>
          <w:szCs w:val="28"/>
        </w:rPr>
        <w:t xml:space="preserve"> приём заявок осуществляется до 12.00, по адресу: г. Краснодар, ул. Красная, 122, </w:t>
      </w:r>
      <w:r>
        <w:rPr>
          <w:rFonts w:ascii="Times New Roman" w:hAnsi="Times New Roman" w:cs="Times New Roman"/>
          <w:sz w:val="28"/>
          <w:szCs w:val="28"/>
        </w:rPr>
        <w:t xml:space="preserve">            </w:t>
      </w:r>
      <w:r w:rsidRPr="0028069B">
        <w:rPr>
          <w:rFonts w:ascii="Times New Roman" w:hAnsi="Times New Roman" w:cs="Times New Roman"/>
          <w:sz w:val="28"/>
          <w:szCs w:val="28"/>
        </w:rPr>
        <w:t>каб. 1</w:t>
      </w:r>
      <w:r>
        <w:rPr>
          <w:rFonts w:ascii="Times New Roman" w:hAnsi="Times New Roman" w:cs="Times New Roman"/>
          <w:sz w:val="28"/>
          <w:szCs w:val="28"/>
        </w:rPr>
        <w:t>42</w:t>
      </w:r>
      <w:r w:rsidRPr="0028069B">
        <w:rPr>
          <w:rFonts w:ascii="Times New Roman" w:hAnsi="Times New Roman" w:cs="Times New Roman"/>
          <w:sz w:val="28"/>
          <w:szCs w:val="28"/>
        </w:rPr>
        <w:t>, в департаменте муниципальной собственности и городских земель администрации муниципального образования город Красн</w:t>
      </w:r>
      <w:r>
        <w:rPr>
          <w:rFonts w:ascii="Times New Roman" w:hAnsi="Times New Roman" w:cs="Times New Roman"/>
          <w:sz w:val="28"/>
          <w:szCs w:val="28"/>
        </w:rPr>
        <w:t xml:space="preserve">одар, телефон </w:t>
      </w:r>
      <w:r w:rsidRPr="0028069B">
        <w:rPr>
          <w:rFonts w:ascii="Times New Roman" w:hAnsi="Times New Roman" w:cs="Times New Roman"/>
          <w:sz w:val="28"/>
          <w:szCs w:val="28"/>
        </w:rPr>
        <w:t xml:space="preserve">255-66-85. </w:t>
      </w:r>
      <w:r w:rsidR="0018793D" w:rsidRPr="0028069B">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Получатель:</w:t>
      </w:r>
      <w:r>
        <w:rPr>
          <w:color w:val="000000"/>
        </w:rPr>
        <w:t xml:space="preserve"> </w:t>
      </w:r>
      <w:r>
        <w:rPr>
          <w:rFonts w:ascii="Times New Roman" w:hAnsi="Times New Roman" w:cs="Times New Roman"/>
          <w:color w:val="000000"/>
          <w:sz w:val="28"/>
          <w:szCs w:val="28"/>
        </w:rPr>
        <w:t xml:space="preserve">Департамент финансов администрации муниципального образования город Краснодар (ИНН 2310041258, </w:t>
      </w:r>
      <w:r>
        <w:rPr>
          <w:rFonts w:ascii="Times New Roman" w:hAnsi="Times New Roman"/>
          <w:color w:val="000000"/>
          <w:sz w:val="28"/>
          <w:szCs w:val="28"/>
        </w:rPr>
        <w:t>КПП 231001001</w:t>
      </w:r>
      <w:r>
        <w:rPr>
          <w:rFonts w:ascii="Times New Roman" w:hAnsi="Times New Roman" w:cs="Times New Roman"/>
          <w:color w:val="000000"/>
          <w:sz w:val="28"/>
          <w:szCs w:val="28"/>
        </w:rPr>
        <w:t xml:space="preserve"> ДМСиГЗ лс 921.01.001.3).</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Банк получателя: Южное ГУ Банка России г. Краснодар.</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БИК 040349001.</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Расчетный счет № 40302810500005000025.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 xml:space="preserve">аукцион ведёт аукционист, являющийся членом Комиссии по проведению торгов по продаже земельных участков, находящихся в муниципальной </w:t>
      </w:r>
      <w:r w:rsidRPr="000E35F5">
        <w:lastRenderedPageBreak/>
        <w:t>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0E35F5" w:rsidRP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Pr>
          <w:color w:val="000000"/>
        </w:rPr>
        <w:lastRenderedPageBreak/>
        <w:t>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6B73DD" w:rsidRDefault="006B73DD" w:rsidP="002E6AF3">
      <w:pPr>
        <w:autoSpaceDE w:val="0"/>
        <w:autoSpaceDN w:val="0"/>
        <w:adjustRightInd w:val="0"/>
        <w:ind w:firstLine="709"/>
        <w:jc w:val="both"/>
      </w:pPr>
      <w:r>
        <w:rPr>
          <w:b/>
          <w:color w:val="000000"/>
        </w:rPr>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B73DD" w:rsidRDefault="006B73DD" w:rsidP="002E6AF3">
      <w:pPr>
        <w:autoSpaceDE w:val="0"/>
        <w:autoSpaceDN w:val="0"/>
        <w:adjustRightInd w:val="0"/>
        <w:ind w:firstLine="709"/>
        <w:jc w:val="both"/>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0E35F5" w:rsidRPr="0028069B"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8664B1">
        <w:rPr>
          <w:rFonts w:ascii="Times New Roman" w:hAnsi="Times New Roman" w:cs="Times New Roman"/>
          <w:sz w:val="28"/>
          <w:szCs w:val="28"/>
        </w:rPr>
        <w:t>26</w:t>
      </w:r>
      <w:r w:rsidR="00B13A1C" w:rsidRPr="00B13A1C">
        <w:rPr>
          <w:rFonts w:ascii="Times New Roman" w:hAnsi="Times New Roman" w:cs="Times New Roman"/>
          <w:sz w:val="28"/>
          <w:szCs w:val="28"/>
        </w:rPr>
        <w:t>.</w:t>
      </w:r>
      <w:r w:rsidR="008664B1">
        <w:rPr>
          <w:rFonts w:ascii="Times New Roman" w:hAnsi="Times New Roman" w:cs="Times New Roman"/>
          <w:sz w:val="28"/>
          <w:szCs w:val="28"/>
        </w:rPr>
        <w:t>02</w:t>
      </w:r>
      <w:r w:rsidR="00B13A1C" w:rsidRPr="00B13A1C">
        <w:rPr>
          <w:rFonts w:ascii="Times New Roman" w:hAnsi="Times New Roman" w:cs="Times New Roman"/>
          <w:sz w:val="28"/>
          <w:szCs w:val="28"/>
        </w:rPr>
        <w:t>.201</w:t>
      </w:r>
      <w:r w:rsidR="008664B1">
        <w:rPr>
          <w:rFonts w:ascii="Times New Roman" w:hAnsi="Times New Roman" w:cs="Times New Roman"/>
          <w:sz w:val="28"/>
          <w:szCs w:val="28"/>
        </w:rPr>
        <w:t>9</w:t>
      </w:r>
      <w:r w:rsidR="00B13A1C" w:rsidRPr="00B13A1C">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в </w:t>
      </w:r>
      <w:r w:rsidR="008664B1">
        <w:rPr>
          <w:rFonts w:ascii="Times New Roman" w:hAnsi="Times New Roman" w:cs="Times New Roman"/>
          <w:sz w:val="28"/>
          <w:szCs w:val="28"/>
        </w:rPr>
        <w:t>1</w:t>
      </w:r>
      <w:r w:rsidR="00886AF0">
        <w:rPr>
          <w:rFonts w:ascii="Times New Roman" w:hAnsi="Times New Roman" w:cs="Times New Roman"/>
          <w:sz w:val="28"/>
          <w:szCs w:val="28"/>
        </w:rPr>
        <w:t>5</w:t>
      </w:r>
      <w:r w:rsidR="008664B1">
        <w:rPr>
          <w:rFonts w:ascii="Times New Roman" w:hAnsi="Times New Roman" w:cs="Times New Roman"/>
          <w:sz w:val="28"/>
          <w:szCs w:val="28"/>
        </w:rPr>
        <w:t>-</w:t>
      </w:r>
      <w:r w:rsidR="000E35F5" w:rsidRPr="0028069B">
        <w:rPr>
          <w:rFonts w:ascii="Times New Roman" w:hAnsi="Times New Roman" w:cs="Times New Roman"/>
          <w:sz w:val="28"/>
          <w:szCs w:val="28"/>
        </w:rPr>
        <w:t>00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 в 12</w:t>
      </w:r>
      <w:r w:rsidR="00AB2021">
        <w:rPr>
          <w:color w:val="000000"/>
          <w:szCs w:val="24"/>
        </w:rPr>
        <w:t>.</w:t>
      </w:r>
      <w:r w:rsidRPr="000E35F5">
        <w:rPr>
          <w:color w:val="000000"/>
          <w:szCs w:val="24"/>
        </w:rPr>
        <w:t xml:space="preserve">00 </w:t>
      </w:r>
      <w:r w:rsidRPr="00B012E5">
        <w:rPr>
          <w:color w:val="000000"/>
          <w:szCs w:val="24"/>
        </w:rPr>
        <w:t xml:space="preserve">час. </w:t>
      </w:r>
      <w:r w:rsidR="00B13A1C" w:rsidRPr="002F464B">
        <w:t>2</w:t>
      </w:r>
      <w:r w:rsidR="008664B1">
        <w:t>5</w:t>
      </w:r>
      <w:r w:rsidR="00B13A1C" w:rsidRPr="002F464B">
        <w:t>.</w:t>
      </w:r>
      <w:r w:rsidR="008664B1">
        <w:t>02</w:t>
      </w:r>
      <w:r w:rsidR="00B13A1C" w:rsidRPr="002F464B">
        <w:t>.2018</w:t>
      </w:r>
      <w:r w:rsidRPr="00B012E5">
        <w:rPr>
          <w:color w:val="000000"/>
          <w:szCs w:val="24"/>
        </w:rPr>
        <w:t>.</w:t>
      </w:r>
    </w:p>
    <w:p w:rsidR="00B13A1C" w:rsidRDefault="0018793D" w:rsidP="0018793D">
      <w:pPr>
        <w:suppressAutoHyphens/>
        <w:ind w:firstLine="709"/>
        <w:jc w:val="both"/>
        <w:rPr>
          <w:color w:val="000000"/>
          <w:bdr w:val="none" w:sz="0" w:space="0" w:color="auto" w:frame="1"/>
        </w:rPr>
      </w:pPr>
      <w:r w:rsidRPr="0018793D">
        <w:rPr>
          <w:color w:val="000000"/>
          <w:bdr w:val="none" w:sz="0" w:space="0" w:color="auto" w:frame="1"/>
        </w:rPr>
        <w:t xml:space="preserve">Осмотр земельного участка на местности осуществляется </w:t>
      </w:r>
      <w:r w:rsidR="008664B1">
        <w:rPr>
          <w:color w:val="000000"/>
          <w:bdr w:val="none" w:sz="0" w:space="0" w:color="auto" w:frame="1"/>
        </w:rPr>
        <w:t>28.01.2019</w:t>
      </w:r>
      <w:r w:rsidR="008664B1" w:rsidRPr="00471AA7">
        <w:rPr>
          <w:color w:val="000000"/>
          <w:bdr w:val="none" w:sz="0" w:space="0" w:color="auto" w:frame="1"/>
        </w:rPr>
        <w:t xml:space="preserve"> </w:t>
      </w:r>
      <w:r w:rsidRPr="0018793D">
        <w:rPr>
          <w:color w:val="000000"/>
          <w:bdr w:val="none" w:sz="0" w:space="0" w:color="auto" w:frame="1"/>
        </w:rPr>
        <w:t xml:space="preserve">в          15-00 по адресу: </w:t>
      </w:r>
      <w:r w:rsidR="00B13A1C" w:rsidRPr="00B13A1C">
        <w:t>Российская Федерация, Краснодарский край, муниципальное образование город Краснодар, город Краснодар, ул. Алма-Атинская, 2В</w:t>
      </w:r>
      <w:r w:rsidRPr="0018793D">
        <w:rPr>
          <w:color w:val="000000"/>
          <w:bdr w:val="none" w:sz="0" w:space="0" w:color="auto" w:frame="1"/>
        </w:rPr>
        <w:t xml:space="preserve">. </w:t>
      </w:r>
    </w:p>
    <w:p w:rsidR="0018793D" w:rsidRPr="0018793D" w:rsidRDefault="0018793D" w:rsidP="0018793D">
      <w:pPr>
        <w:suppressAutoHyphens/>
        <w:ind w:firstLine="709"/>
        <w:jc w:val="both"/>
        <w:rPr>
          <w:color w:val="000000"/>
          <w:bdr w:val="none" w:sz="0" w:space="0" w:color="auto" w:frame="1"/>
        </w:rPr>
      </w:pPr>
      <w:r w:rsidRPr="0018793D">
        <w:rPr>
          <w:color w:val="000000"/>
          <w:bdr w:val="none" w:sz="0" w:space="0" w:color="auto" w:frame="1"/>
        </w:rPr>
        <w:t>Осмотр земельного участка может осуществляться самостоятельно заявителями в любое время в течение периода приема заявок.</w:t>
      </w:r>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FA2BE2" w:rsidRDefault="00FA2BE2" w:rsidP="00FA2BE2">
      <w:pPr>
        <w:suppressAutoHyphens/>
        <w:autoSpaceDN w:val="0"/>
        <w:jc w:val="both"/>
        <w:textAlignment w:val="baseline"/>
      </w:pPr>
      <w:r>
        <w:t xml:space="preserve">образования город Краснодар                                                            </w:t>
      </w:r>
      <w:r w:rsidR="002F464B">
        <w:t>А.В.Нарижный</w:t>
      </w:r>
    </w:p>
    <w:p w:rsidR="00DD0C95" w:rsidRDefault="00DD0C95" w:rsidP="00DE7F6B">
      <w:pPr>
        <w:tabs>
          <w:tab w:val="left" w:pos="4683"/>
        </w:tabs>
        <w:suppressAutoHyphens/>
        <w:autoSpaceDN w:val="0"/>
        <w:jc w:val="both"/>
        <w:textAlignment w:val="baseline"/>
      </w:pPr>
    </w:p>
    <w:p w:rsidR="00D63D85" w:rsidRPr="00993C14" w:rsidRDefault="00D63D85" w:rsidP="00D63D85">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201__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201__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647C9A">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DF3" w:rsidRDefault="00132DF3" w:rsidP="00647C9A">
      <w:r>
        <w:separator/>
      </w:r>
    </w:p>
  </w:endnote>
  <w:endnote w:type="continuationSeparator" w:id="1">
    <w:p w:rsidR="00132DF3" w:rsidRDefault="00132DF3" w:rsidP="00647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DF3" w:rsidRDefault="00132DF3" w:rsidP="00647C9A">
      <w:r>
        <w:separator/>
      </w:r>
    </w:p>
  </w:footnote>
  <w:footnote w:type="continuationSeparator" w:id="1">
    <w:p w:rsidR="00132DF3" w:rsidRDefault="00132DF3" w:rsidP="00647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42" w:rsidRDefault="00B67CF7" w:rsidP="001D3CC5">
    <w:pPr>
      <w:pStyle w:val="ab"/>
      <w:jc w:val="center"/>
    </w:pPr>
    <w:fldSimple w:instr="PAGE   \* MERGEFORMAT">
      <w:r w:rsidR="00525C44">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24FDA"/>
    <w:rsid w:val="000015F2"/>
    <w:rsid w:val="00015F80"/>
    <w:rsid w:val="00017DF5"/>
    <w:rsid w:val="00025ED2"/>
    <w:rsid w:val="00027131"/>
    <w:rsid w:val="0002735D"/>
    <w:rsid w:val="00030DEA"/>
    <w:rsid w:val="00032EE5"/>
    <w:rsid w:val="00036121"/>
    <w:rsid w:val="000405F9"/>
    <w:rsid w:val="000407D3"/>
    <w:rsid w:val="00042BDE"/>
    <w:rsid w:val="00051B21"/>
    <w:rsid w:val="00055AC4"/>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77D8"/>
    <w:rsid w:val="000A0C61"/>
    <w:rsid w:val="000A3CA5"/>
    <w:rsid w:val="000A3F3B"/>
    <w:rsid w:val="000A3F6C"/>
    <w:rsid w:val="000B2FA8"/>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5053"/>
    <w:rsid w:val="000F6EED"/>
    <w:rsid w:val="000F7401"/>
    <w:rsid w:val="001015F0"/>
    <w:rsid w:val="00105D88"/>
    <w:rsid w:val="00106B48"/>
    <w:rsid w:val="001105F4"/>
    <w:rsid w:val="001129C3"/>
    <w:rsid w:val="00112FFD"/>
    <w:rsid w:val="00120996"/>
    <w:rsid w:val="00123746"/>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768"/>
    <w:rsid w:val="00174BD1"/>
    <w:rsid w:val="00175F85"/>
    <w:rsid w:val="0017672A"/>
    <w:rsid w:val="00183721"/>
    <w:rsid w:val="00184D30"/>
    <w:rsid w:val="00186D1E"/>
    <w:rsid w:val="0018793D"/>
    <w:rsid w:val="00191C46"/>
    <w:rsid w:val="001925D7"/>
    <w:rsid w:val="001955F2"/>
    <w:rsid w:val="001A4442"/>
    <w:rsid w:val="001A7FFA"/>
    <w:rsid w:val="001B3E70"/>
    <w:rsid w:val="001B475D"/>
    <w:rsid w:val="001B48F9"/>
    <w:rsid w:val="001B597B"/>
    <w:rsid w:val="001B6BCC"/>
    <w:rsid w:val="001C0F4B"/>
    <w:rsid w:val="001C44D7"/>
    <w:rsid w:val="001C7D11"/>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551C"/>
    <w:rsid w:val="00225D21"/>
    <w:rsid w:val="00230D0F"/>
    <w:rsid w:val="00234836"/>
    <w:rsid w:val="00236378"/>
    <w:rsid w:val="00236424"/>
    <w:rsid w:val="00236B06"/>
    <w:rsid w:val="00237E8E"/>
    <w:rsid w:val="0024235E"/>
    <w:rsid w:val="0024470F"/>
    <w:rsid w:val="00246598"/>
    <w:rsid w:val="0024721B"/>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5272"/>
    <w:rsid w:val="002857A9"/>
    <w:rsid w:val="002923B6"/>
    <w:rsid w:val="00292986"/>
    <w:rsid w:val="0029341F"/>
    <w:rsid w:val="002951D0"/>
    <w:rsid w:val="002959F4"/>
    <w:rsid w:val="002A0ACC"/>
    <w:rsid w:val="002A3725"/>
    <w:rsid w:val="002A4EC4"/>
    <w:rsid w:val="002A75EC"/>
    <w:rsid w:val="002A7A90"/>
    <w:rsid w:val="002B0FCC"/>
    <w:rsid w:val="002B1AD9"/>
    <w:rsid w:val="002B4529"/>
    <w:rsid w:val="002B6640"/>
    <w:rsid w:val="002C4637"/>
    <w:rsid w:val="002C4FD8"/>
    <w:rsid w:val="002D0802"/>
    <w:rsid w:val="002D327E"/>
    <w:rsid w:val="002D4178"/>
    <w:rsid w:val="002D48A4"/>
    <w:rsid w:val="002D54E8"/>
    <w:rsid w:val="002D63FB"/>
    <w:rsid w:val="002D7335"/>
    <w:rsid w:val="002E0C47"/>
    <w:rsid w:val="002E1EA4"/>
    <w:rsid w:val="002E2C7F"/>
    <w:rsid w:val="002E6683"/>
    <w:rsid w:val="002E67B9"/>
    <w:rsid w:val="002E6AF3"/>
    <w:rsid w:val="002F04AF"/>
    <w:rsid w:val="002F464B"/>
    <w:rsid w:val="002F55DD"/>
    <w:rsid w:val="002F60F6"/>
    <w:rsid w:val="002F71B8"/>
    <w:rsid w:val="00300445"/>
    <w:rsid w:val="00303468"/>
    <w:rsid w:val="00306380"/>
    <w:rsid w:val="003064A0"/>
    <w:rsid w:val="003075E2"/>
    <w:rsid w:val="003166A8"/>
    <w:rsid w:val="003174E5"/>
    <w:rsid w:val="00320549"/>
    <w:rsid w:val="00324788"/>
    <w:rsid w:val="0032559F"/>
    <w:rsid w:val="003303F7"/>
    <w:rsid w:val="00335B8A"/>
    <w:rsid w:val="00340408"/>
    <w:rsid w:val="003420E0"/>
    <w:rsid w:val="00343022"/>
    <w:rsid w:val="00343D24"/>
    <w:rsid w:val="003449F6"/>
    <w:rsid w:val="003451EE"/>
    <w:rsid w:val="003463BF"/>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5C0"/>
    <w:rsid w:val="003E3A7C"/>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58AA"/>
    <w:rsid w:val="00484398"/>
    <w:rsid w:val="00491B9B"/>
    <w:rsid w:val="00493C6B"/>
    <w:rsid w:val="004968A7"/>
    <w:rsid w:val="00497EEF"/>
    <w:rsid w:val="004A072B"/>
    <w:rsid w:val="004A3444"/>
    <w:rsid w:val="004A5125"/>
    <w:rsid w:val="004A61E4"/>
    <w:rsid w:val="004A7CC6"/>
    <w:rsid w:val="004B2193"/>
    <w:rsid w:val="004B2C01"/>
    <w:rsid w:val="004B4CD1"/>
    <w:rsid w:val="004B523A"/>
    <w:rsid w:val="004B7F1E"/>
    <w:rsid w:val="004C1D81"/>
    <w:rsid w:val="004C2D9C"/>
    <w:rsid w:val="004C6302"/>
    <w:rsid w:val="004C65B8"/>
    <w:rsid w:val="004E08B4"/>
    <w:rsid w:val="004E0F2E"/>
    <w:rsid w:val="004E1656"/>
    <w:rsid w:val="004F09A3"/>
    <w:rsid w:val="004F09B7"/>
    <w:rsid w:val="004F5D87"/>
    <w:rsid w:val="004F5E9F"/>
    <w:rsid w:val="00501406"/>
    <w:rsid w:val="00501617"/>
    <w:rsid w:val="00506CB0"/>
    <w:rsid w:val="00511141"/>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B44"/>
    <w:rsid w:val="005B79FE"/>
    <w:rsid w:val="005B7D37"/>
    <w:rsid w:val="005C0CEA"/>
    <w:rsid w:val="005C1702"/>
    <w:rsid w:val="005C184D"/>
    <w:rsid w:val="005C2FC8"/>
    <w:rsid w:val="005C302A"/>
    <w:rsid w:val="005C38D4"/>
    <w:rsid w:val="005C40B8"/>
    <w:rsid w:val="005D2571"/>
    <w:rsid w:val="005D2C50"/>
    <w:rsid w:val="005D511B"/>
    <w:rsid w:val="005D6EC0"/>
    <w:rsid w:val="005E03A1"/>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2391"/>
    <w:rsid w:val="006237AD"/>
    <w:rsid w:val="00623904"/>
    <w:rsid w:val="00625791"/>
    <w:rsid w:val="00625BBA"/>
    <w:rsid w:val="00627AE2"/>
    <w:rsid w:val="006320DC"/>
    <w:rsid w:val="00634132"/>
    <w:rsid w:val="006406DE"/>
    <w:rsid w:val="00641751"/>
    <w:rsid w:val="00642EAE"/>
    <w:rsid w:val="00644E47"/>
    <w:rsid w:val="00645752"/>
    <w:rsid w:val="00645C80"/>
    <w:rsid w:val="0064679A"/>
    <w:rsid w:val="00647C9A"/>
    <w:rsid w:val="0065045A"/>
    <w:rsid w:val="00651ECC"/>
    <w:rsid w:val="00652B2D"/>
    <w:rsid w:val="006542F6"/>
    <w:rsid w:val="00654BE8"/>
    <w:rsid w:val="00656101"/>
    <w:rsid w:val="00661F14"/>
    <w:rsid w:val="00662F4E"/>
    <w:rsid w:val="00664B2E"/>
    <w:rsid w:val="00665325"/>
    <w:rsid w:val="00681C98"/>
    <w:rsid w:val="006864C4"/>
    <w:rsid w:val="0068699D"/>
    <w:rsid w:val="00691B2C"/>
    <w:rsid w:val="00694E8D"/>
    <w:rsid w:val="00697C99"/>
    <w:rsid w:val="006A2DE4"/>
    <w:rsid w:val="006A5538"/>
    <w:rsid w:val="006B2A25"/>
    <w:rsid w:val="006B5E73"/>
    <w:rsid w:val="006B5EFD"/>
    <w:rsid w:val="006B73DD"/>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4E77"/>
    <w:rsid w:val="00701D66"/>
    <w:rsid w:val="00701EE2"/>
    <w:rsid w:val="00703AB4"/>
    <w:rsid w:val="00713266"/>
    <w:rsid w:val="0071701F"/>
    <w:rsid w:val="007206E4"/>
    <w:rsid w:val="007231D6"/>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79E3"/>
    <w:rsid w:val="007702E0"/>
    <w:rsid w:val="007746BA"/>
    <w:rsid w:val="00776E8C"/>
    <w:rsid w:val="0078117F"/>
    <w:rsid w:val="00781E0D"/>
    <w:rsid w:val="007824FB"/>
    <w:rsid w:val="00782593"/>
    <w:rsid w:val="007859FA"/>
    <w:rsid w:val="007869C6"/>
    <w:rsid w:val="007906AE"/>
    <w:rsid w:val="007931C5"/>
    <w:rsid w:val="007935D8"/>
    <w:rsid w:val="00793971"/>
    <w:rsid w:val="00796DD7"/>
    <w:rsid w:val="007A1F88"/>
    <w:rsid w:val="007A3704"/>
    <w:rsid w:val="007A5A63"/>
    <w:rsid w:val="007A5DCA"/>
    <w:rsid w:val="007A69F1"/>
    <w:rsid w:val="007A6FB8"/>
    <w:rsid w:val="007B1D12"/>
    <w:rsid w:val="007B2640"/>
    <w:rsid w:val="007B2D58"/>
    <w:rsid w:val="007B2DED"/>
    <w:rsid w:val="007B4909"/>
    <w:rsid w:val="007C0037"/>
    <w:rsid w:val="007C3CD6"/>
    <w:rsid w:val="007C4C6D"/>
    <w:rsid w:val="007C62C7"/>
    <w:rsid w:val="007C6CAC"/>
    <w:rsid w:val="007C73AA"/>
    <w:rsid w:val="007D045C"/>
    <w:rsid w:val="007D12B8"/>
    <w:rsid w:val="007D1A10"/>
    <w:rsid w:val="007D29A0"/>
    <w:rsid w:val="007E3FE6"/>
    <w:rsid w:val="007E5002"/>
    <w:rsid w:val="007F2D62"/>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3040B"/>
    <w:rsid w:val="00833257"/>
    <w:rsid w:val="00834EBF"/>
    <w:rsid w:val="00835463"/>
    <w:rsid w:val="008364D2"/>
    <w:rsid w:val="00837A99"/>
    <w:rsid w:val="008410D9"/>
    <w:rsid w:val="008411C0"/>
    <w:rsid w:val="00847951"/>
    <w:rsid w:val="00855076"/>
    <w:rsid w:val="00864824"/>
    <w:rsid w:val="008662B2"/>
    <w:rsid w:val="008664B1"/>
    <w:rsid w:val="00866DDB"/>
    <w:rsid w:val="00870AA9"/>
    <w:rsid w:val="00871748"/>
    <w:rsid w:val="00874AE8"/>
    <w:rsid w:val="00874CBD"/>
    <w:rsid w:val="00880B55"/>
    <w:rsid w:val="0088146D"/>
    <w:rsid w:val="008835BD"/>
    <w:rsid w:val="00885A1E"/>
    <w:rsid w:val="00886AF0"/>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6855"/>
    <w:rsid w:val="00926AD2"/>
    <w:rsid w:val="0093216C"/>
    <w:rsid w:val="0093646E"/>
    <w:rsid w:val="00941D88"/>
    <w:rsid w:val="009445CF"/>
    <w:rsid w:val="00944EBA"/>
    <w:rsid w:val="00945965"/>
    <w:rsid w:val="009474BF"/>
    <w:rsid w:val="00954111"/>
    <w:rsid w:val="009571D5"/>
    <w:rsid w:val="00957807"/>
    <w:rsid w:val="009642BD"/>
    <w:rsid w:val="00967380"/>
    <w:rsid w:val="0097376B"/>
    <w:rsid w:val="009753F8"/>
    <w:rsid w:val="00982400"/>
    <w:rsid w:val="00984462"/>
    <w:rsid w:val="00985DC7"/>
    <w:rsid w:val="00986229"/>
    <w:rsid w:val="00990C7B"/>
    <w:rsid w:val="0099106E"/>
    <w:rsid w:val="009924BC"/>
    <w:rsid w:val="00992C3F"/>
    <w:rsid w:val="00992DBF"/>
    <w:rsid w:val="00993C14"/>
    <w:rsid w:val="00997DE3"/>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1E71"/>
    <w:rsid w:val="00A521D6"/>
    <w:rsid w:val="00A52225"/>
    <w:rsid w:val="00A522B8"/>
    <w:rsid w:val="00A5578D"/>
    <w:rsid w:val="00A62F38"/>
    <w:rsid w:val="00A630C6"/>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266D"/>
    <w:rsid w:val="00AC3567"/>
    <w:rsid w:val="00AC430D"/>
    <w:rsid w:val="00AC4C79"/>
    <w:rsid w:val="00AD53B4"/>
    <w:rsid w:val="00AD5FD8"/>
    <w:rsid w:val="00AD7E65"/>
    <w:rsid w:val="00AE073D"/>
    <w:rsid w:val="00AE0C40"/>
    <w:rsid w:val="00AE196D"/>
    <w:rsid w:val="00AE1C49"/>
    <w:rsid w:val="00AE1D5E"/>
    <w:rsid w:val="00AE3F6A"/>
    <w:rsid w:val="00AE71AD"/>
    <w:rsid w:val="00AF04C5"/>
    <w:rsid w:val="00AF19BD"/>
    <w:rsid w:val="00AF2247"/>
    <w:rsid w:val="00AF4AEC"/>
    <w:rsid w:val="00AF7593"/>
    <w:rsid w:val="00AF7C04"/>
    <w:rsid w:val="00B00465"/>
    <w:rsid w:val="00B012E5"/>
    <w:rsid w:val="00B0339B"/>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5FEE"/>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290A"/>
    <w:rsid w:val="00C02E0A"/>
    <w:rsid w:val="00C04CDC"/>
    <w:rsid w:val="00C11103"/>
    <w:rsid w:val="00C127EE"/>
    <w:rsid w:val="00C13B90"/>
    <w:rsid w:val="00C13D18"/>
    <w:rsid w:val="00C15199"/>
    <w:rsid w:val="00C15609"/>
    <w:rsid w:val="00C15989"/>
    <w:rsid w:val="00C159ED"/>
    <w:rsid w:val="00C33C08"/>
    <w:rsid w:val="00C33E49"/>
    <w:rsid w:val="00C3570A"/>
    <w:rsid w:val="00C408B4"/>
    <w:rsid w:val="00C41622"/>
    <w:rsid w:val="00C431A5"/>
    <w:rsid w:val="00C45793"/>
    <w:rsid w:val="00C46251"/>
    <w:rsid w:val="00C46DDD"/>
    <w:rsid w:val="00C46EC4"/>
    <w:rsid w:val="00C50350"/>
    <w:rsid w:val="00C5437C"/>
    <w:rsid w:val="00C564BD"/>
    <w:rsid w:val="00C60476"/>
    <w:rsid w:val="00C637F3"/>
    <w:rsid w:val="00C65CFF"/>
    <w:rsid w:val="00C7112A"/>
    <w:rsid w:val="00C72AC5"/>
    <w:rsid w:val="00C74B5B"/>
    <w:rsid w:val="00C90F24"/>
    <w:rsid w:val="00C93594"/>
    <w:rsid w:val="00C94B9A"/>
    <w:rsid w:val="00C95738"/>
    <w:rsid w:val="00CA0A1B"/>
    <w:rsid w:val="00CA1532"/>
    <w:rsid w:val="00CA1BD1"/>
    <w:rsid w:val="00CA201A"/>
    <w:rsid w:val="00CA387E"/>
    <w:rsid w:val="00CA405C"/>
    <w:rsid w:val="00CA6785"/>
    <w:rsid w:val="00CB1C16"/>
    <w:rsid w:val="00CB2974"/>
    <w:rsid w:val="00CB2A2F"/>
    <w:rsid w:val="00CB7DDF"/>
    <w:rsid w:val="00CC116C"/>
    <w:rsid w:val="00CC125F"/>
    <w:rsid w:val="00CC7529"/>
    <w:rsid w:val="00CD36D1"/>
    <w:rsid w:val="00CD56B0"/>
    <w:rsid w:val="00CD67C8"/>
    <w:rsid w:val="00CD6BBB"/>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1C81"/>
    <w:rsid w:val="00D12AEF"/>
    <w:rsid w:val="00D1480D"/>
    <w:rsid w:val="00D1630F"/>
    <w:rsid w:val="00D16D5C"/>
    <w:rsid w:val="00D21294"/>
    <w:rsid w:val="00D2181F"/>
    <w:rsid w:val="00D221FC"/>
    <w:rsid w:val="00D2576C"/>
    <w:rsid w:val="00D27DCE"/>
    <w:rsid w:val="00D3187C"/>
    <w:rsid w:val="00D31BB4"/>
    <w:rsid w:val="00D31F2B"/>
    <w:rsid w:val="00D33DA3"/>
    <w:rsid w:val="00D34B25"/>
    <w:rsid w:val="00D34F67"/>
    <w:rsid w:val="00D42E69"/>
    <w:rsid w:val="00D45B9D"/>
    <w:rsid w:val="00D47E0A"/>
    <w:rsid w:val="00D51B1F"/>
    <w:rsid w:val="00D53474"/>
    <w:rsid w:val="00D53F86"/>
    <w:rsid w:val="00D554C6"/>
    <w:rsid w:val="00D63D85"/>
    <w:rsid w:val="00D63DD3"/>
    <w:rsid w:val="00D65F0B"/>
    <w:rsid w:val="00D666D5"/>
    <w:rsid w:val="00D703B8"/>
    <w:rsid w:val="00D70D78"/>
    <w:rsid w:val="00D7408A"/>
    <w:rsid w:val="00D75D10"/>
    <w:rsid w:val="00D76AE9"/>
    <w:rsid w:val="00D777DD"/>
    <w:rsid w:val="00D80395"/>
    <w:rsid w:val="00D9544F"/>
    <w:rsid w:val="00DA04FB"/>
    <w:rsid w:val="00DA626C"/>
    <w:rsid w:val="00DB1B5C"/>
    <w:rsid w:val="00DB228A"/>
    <w:rsid w:val="00DB43A4"/>
    <w:rsid w:val="00DB73B5"/>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6692"/>
    <w:rsid w:val="00E37154"/>
    <w:rsid w:val="00E4011F"/>
    <w:rsid w:val="00E468A8"/>
    <w:rsid w:val="00E50BBE"/>
    <w:rsid w:val="00E52380"/>
    <w:rsid w:val="00E53020"/>
    <w:rsid w:val="00E54B60"/>
    <w:rsid w:val="00E5628F"/>
    <w:rsid w:val="00E56415"/>
    <w:rsid w:val="00E569C5"/>
    <w:rsid w:val="00E57A78"/>
    <w:rsid w:val="00E60032"/>
    <w:rsid w:val="00E633B9"/>
    <w:rsid w:val="00E65F40"/>
    <w:rsid w:val="00E70E86"/>
    <w:rsid w:val="00E74487"/>
    <w:rsid w:val="00E74F3A"/>
    <w:rsid w:val="00E760D9"/>
    <w:rsid w:val="00E81AE7"/>
    <w:rsid w:val="00E82A97"/>
    <w:rsid w:val="00E8333D"/>
    <w:rsid w:val="00E8529B"/>
    <w:rsid w:val="00E870E6"/>
    <w:rsid w:val="00E90232"/>
    <w:rsid w:val="00E91C29"/>
    <w:rsid w:val="00E94F92"/>
    <w:rsid w:val="00E979DA"/>
    <w:rsid w:val="00E97A95"/>
    <w:rsid w:val="00EA2EC2"/>
    <w:rsid w:val="00EA3B5A"/>
    <w:rsid w:val="00EA4E0C"/>
    <w:rsid w:val="00EA5039"/>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2593"/>
    <w:rsid w:val="00F57C80"/>
    <w:rsid w:val="00F61A44"/>
    <w:rsid w:val="00F6331B"/>
    <w:rsid w:val="00F65385"/>
    <w:rsid w:val="00F6641E"/>
    <w:rsid w:val="00F67F55"/>
    <w:rsid w:val="00F710EF"/>
    <w:rsid w:val="00F73BEA"/>
    <w:rsid w:val="00F750D3"/>
    <w:rsid w:val="00F75736"/>
    <w:rsid w:val="00F766A5"/>
    <w:rsid w:val="00F77E37"/>
    <w:rsid w:val="00F80267"/>
    <w:rsid w:val="00F81106"/>
    <w:rsid w:val="00F84EC9"/>
    <w:rsid w:val="00F851F1"/>
    <w:rsid w:val="00F857A5"/>
    <w:rsid w:val="00F859E8"/>
    <w:rsid w:val="00F8689F"/>
    <w:rsid w:val="00F8753F"/>
    <w:rsid w:val="00F90242"/>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E03A1"/>
    <w:rsid w:val="00FE05EA"/>
    <w:rsid w:val="00FE0DF6"/>
    <w:rsid w:val="00FE509D"/>
    <w:rsid w:val="00FE65C8"/>
    <w:rsid w:val="00FF19A8"/>
    <w:rsid w:val="00FF524C"/>
    <w:rsid w:val="00FF78D5"/>
    <w:rsid w:val="00FF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3072-323D-4364-822F-B42711C5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23201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a.chyornaya</cp:lastModifiedBy>
  <cp:revision>8</cp:revision>
  <cp:lastPrinted>2019-01-18T08:53:00Z</cp:lastPrinted>
  <dcterms:created xsi:type="dcterms:W3CDTF">2019-01-10T13:20:00Z</dcterms:created>
  <dcterms:modified xsi:type="dcterms:W3CDTF">2019-01-18T11:36:00Z</dcterms:modified>
</cp:coreProperties>
</file>