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A0" w:rsidRPr="00150BA0" w:rsidRDefault="00150BA0" w:rsidP="00150BA0">
      <w:pPr>
        <w:spacing w:after="0" w:line="240" w:lineRule="auto"/>
        <w:ind w:left="13467"/>
        <w:rPr>
          <w:rFonts w:ascii="Times New Roman" w:hAnsi="Times New Roman"/>
          <w:sz w:val="28"/>
          <w:szCs w:val="28"/>
        </w:rPr>
      </w:pPr>
      <w:r w:rsidRPr="00150BA0">
        <w:rPr>
          <w:rFonts w:ascii="Times New Roman" w:hAnsi="Times New Roman"/>
          <w:sz w:val="28"/>
          <w:szCs w:val="28"/>
        </w:rPr>
        <w:t>Приложение №2</w:t>
      </w:r>
    </w:p>
    <w:p w:rsidR="00634AC8" w:rsidRPr="00233601" w:rsidRDefault="00634AC8" w:rsidP="00FC77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3601">
        <w:rPr>
          <w:rFonts w:ascii="Times New Roman" w:hAnsi="Times New Roman"/>
          <w:b/>
          <w:sz w:val="28"/>
          <w:szCs w:val="28"/>
        </w:rPr>
        <w:t xml:space="preserve">Раздел </w:t>
      </w:r>
      <w:r w:rsidRPr="00233601">
        <w:rPr>
          <w:rFonts w:ascii="Times New Roman" w:hAnsi="Times New Roman"/>
          <w:b/>
          <w:sz w:val="28"/>
          <w:szCs w:val="28"/>
          <w:lang w:val="en-US"/>
        </w:rPr>
        <w:t>VI</w:t>
      </w:r>
    </w:p>
    <w:p w:rsidR="00634AC8" w:rsidRPr="00233601" w:rsidRDefault="00634AC8" w:rsidP="00634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33601">
        <w:rPr>
          <w:rFonts w:ascii="Times New Roman" w:hAnsi="Times New Roman"/>
          <w:b/>
          <w:sz w:val="28"/>
          <w:szCs w:val="28"/>
        </w:rPr>
        <w:t>Технические характеристики рекламной конструкции</w:t>
      </w:r>
    </w:p>
    <w:p w:rsidR="00634AC8" w:rsidRDefault="00634AC8" w:rsidP="00634AC8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233601">
        <w:rPr>
          <w:rFonts w:ascii="Times New Roman" w:hAnsi="Times New Roman"/>
          <w:b/>
          <w:sz w:val="28"/>
          <w:szCs w:val="28"/>
        </w:rPr>
        <w:t>«</w:t>
      </w:r>
      <w:r w:rsidRPr="00233601">
        <w:rPr>
          <w:rFonts w:ascii="Times New Roman" w:hAnsi="Times New Roman"/>
          <w:b/>
          <w:bCs/>
          <w:color w:val="000000"/>
          <w:sz w:val="28"/>
          <w:szCs w:val="28"/>
        </w:rPr>
        <w:t>информационный стенд на остановочном пункте движения общественного транспорта</w:t>
      </w:r>
      <w:r w:rsidRPr="00233601">
        <w:rPr>
          <w:rFonts w:ascii="Times New Roman" w:hAnsi="Times New Roman"/>
          <w:b/>
          <w:sz w:val="28"/>
          <w:szCs w:val="28"/>
        </w:rPr>
        <w:t>»</w:t>
      </w:r>
    </w:p>
    <w:p w:rsidR="00634AC8" w:rsidRPr="00C14A47" w:rsidRDefault="00C14A47" w:rsidP="00FC77F4">
      <w:pPr>
        <w:spacing w:after="0"/>
        <w:rPr>
          <w:rFonts w:ascii="Times New Roman" w:hAnsi="Times New Roman"/>
        </w:rPr>
      </w:pPr>
      <w:r w:rsidRPr="00C14A47">
        <w:rPr>
          <w:rFonts w:ascii="Times New Roman" w:hAnsi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-8.85pt;margin-top:25.45pt;width:470.45pt;height:418.05pt;z-index:251657216;mso-width-relative:margin;mso-height-relative:margin" strokecolor="white">
            <v:textbox style="mso-next-textbox:#_x0000_s1086">
              <w:txbxContent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  <w:bCs/>
                    </w:rPr>
                    <w:t xml:space="preserve">Навигационная система включается автоматически, благодаря встроенному датчику движения. Она позволяет построить маршрут, узнать расписание и определить время прибытия нужного транспорта. </w:t>
                  </w:r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  <w:bCs/>
                    </w:rPr>
                    <w:t xml:space="preserve">Металлический корпус: водонепроницаемая конструкция,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ударопрочное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 стекло, рама из закалённой стали, хромированное матовое покрытие, сенсорный LED экран со светодиодной подсветкой, разрешение  FullHD:1920х1080, размер диагонали: 55 дюймов (68,5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х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 121 см)</w:t>
                  </w:r>
                  <w:proofErr w:type="gramStart"/>
                  <w:r w:rsidRPr="00C14A47">
                    <w:rPr>
                      <w:rFonts w:ascii="Times New Roman" w:hAnsi="Times New Roman"/>
                      <w:bCs/>
                    </w:rPr>
                    <w:t>,ф</w:t>
                  </w:r>
                  <w:proofErr w:type="gramEnd"/>
                  <w:r w:rsidRPr="00C14A47">
                    <w:rPr>
                      <w:rFonts w:ascii="Times New Roman" w:hAnsi="Times New Roman"/>
                      <w:bCs/>
                    </w:rPr>
                    <w:t xml:space="preserve">ормат изображения: 16:9. Специальные функции: изменение масштаба изображения: система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SmarttHub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>.</w:t>
                  </w:r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  <w:bCs/>
                    </w:rPr>
                    <w:tab/>
                    <w:t xml:space="preserve">Сторона А: Внешние размеры стороны —1,4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х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 2,3 м; наименование модели LED экрана — OSF-P16-P; шаг пикселей — 16 мм; размер экрана</w:t>
                  </w:r>
                  <w:proofErr w:type="gramStart"/>
                  <w:r w:rsidRPr="00C14A47">
                    <w:rPr>
                      <w:rFonts w:ascii="Times New Roman" w:hAnsi="Times New Roman"/>
                      <w:bCs/>
                    </w:rPr>
                    <w:t xml:space="preserve"> :</w:t>
                  </w:r>
                  <w:proofErr w:type="gramEnd"/>
                  <w:r w:rsidRPr="00C14A47">
                    <w:rPr>
                      <w:rFonts w:ascii="Times New Roman" w:hAnsi="Times New Roman"/>
                      <w:bCs/>
                    </w:rPr>
                    <w:t xml:space="preserve"> в высоту  — 1,76 м, в ширину — 1,28 м; площадь экрана — 2,25</w:t>
                  </w:r>
                  <w:r w:rsidRPr="00C14A47">
                    <w:rPr>
                      <w:rFonts w:ascii="Times New Roman" w:eastAsia="MS Gothic" w:hAnsi="Times New Roman"/>
                      <w:bCs/>
                    </w:rPr>
                    <w:t>㎡</w:t>
                  </w:r>
                  <w:r w:rsidRPr="00C14A47">
                    <w:rPr>
                      <w:rFonts w:ascii="Times New Roman" w:hAnsi="Times New Roman"/>
                      <w:bCs/>
                    </w:rPr>
                    <w:t>; тип LED — 346; конфигурация пикселя  - 1R1G1B; размер модуля — 160*160 мм; угол обзора 80°/ 60°; количество модулей в высоту — 11шт; количество модулей в ширину — 8 шт.</w:t>
                  </w:r>
                </w:p>
                <w:p w:rsidR="00634AC8" w:rsidRPr="00C14A47" w:rsidRDefault="00634AC8" w:rsidP="00FC77F4">
                  <w:pPr>
                    <w:pStyle w:val="ac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14A4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         Сторона</w:t>
                  </w:r>
                  <w:proofErr w:type="gramStart"/>
                  <w:r w:rsidRPr="00C14A4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Б</w:t>
                  </w:r>
                  <w:proofErr w:type="gramEnd"/>
                  <w:r w:rsidRPr="00C14A4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: </w:t>
                  </w:r>
                  <w:r w:rsidRPr="00C14A4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Внешние размеры  </w:t>
                  </w:r>
                  <w:r w:rsidRPr="00C14A4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1,4 </w:t>
                  </w:r>
                  <w:proofErr w:type="spellStart"/>
                  <w:r w:rsidRPr="00C14A4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х</w:t>
                  </w:r>
                  <w:proofErr w:type="spellEnd"/>
                  <w:r w:rsidRPr="00C14A4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2,3 м</w:t>
                  </w:r>
                  <w:r w:rsidRPr="00C14A47">
                    <w:rPr>
                      <w:rFonts w:ascii="Times New Roman" w:hAnsi="Times New Roman" w:cs="Times New Roman"/>
                      <w:sz w:val="22"/>
                      <w:szCs w:val="22"/>
                    </w:rPr>
                    <w:t>; Сенсорный экран 17 дюймов (19 дюймов);</w:t>
                  </w:r>
                </w:p>
                <w:p w:rsidR="00634AC8" w:rsidRPr="00C14A47" w:rsidRDefault="00634AC8" w:rsidP="00FC77F4">
                  <w:pPr>
                    <w:pStyle w:val="ac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C14A4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Термопринтер</w:t>
                  </w:r>
                  <w:r w:rsidRPr="00C14A4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 Custom TG2480 (Custom VKP-80 III).</w:t>
                  </w:r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         </w:t>
                  </w:r>
                  <w:proofErr w:type="gramStart"/>
                  <w:r w:rsidRPr="00C14A47">
                    <w:rPr>
                      <w:rFonts w:ascii="Times New Roman" w:hAnsi="Times New Roman"/>
                      <w:bCs/>
                    </w:rPr>
                    <w:t xml:space="preserve">Размер панели — 1760*1280 мм (H*L)По бокам двухсторонней конструкции имеется 2 динамика для трансляции радио через интернет, наличие двух модемов, работающих на основе сим-карт (3G, 4G),один из модемов работает на постоянной передаче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Wi-Fi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 в радиусе20 метров, встроенная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видео-камера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, которая может хранить в памяти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видео-материалы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 до двух недель или транслировать по сети Интернета диспетчерский центр. </w:t>
                  </w:r>
                  <w:proofErr w:type="gramEnd"/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  <w:bCs/>
                    </w:rPr>
                    <w:tab/>
                    <w:t xml:space="preserve">Аудио: стерео, цифровые форматы на выходе: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DolbyDigital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>, DTS, средства управления: баланс, громкость, отключение звука, эквалайзер.</w:t>
                  </w:r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  <w:bCs/>
                    </w:rPr>
                    <w:tab/>
                    <w:t xml:space="preserve">Акустическая система: из 2-х встроенных колонок (10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вт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),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</w:rPr>
                    <w:t>аудиоэффекты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: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SRSTruDialog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 xml:space="preserve">,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SRSTruSurroundHD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</w:rPr>
                    <w:t>.</w:t>
                  </w:r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C14A47">
                    <w:rPr>
                      <w:rFonts w:ascii="Times New Roman" w:hAnsi="Times New Roman"/>
                    </w:rPr>
                    <w:tab/>
                  </w:r>
                  <w:r w:rsidRPr="00C14A47">
                    <w:rPr>
                      <w:rFonts w:ascii="Times New Roman" w:hAnsi="Times New Roman"/>
                      <w:bCs/>
                    </w:rPr>
                    <w:t>Поддерживаемые форматы: аудио: AAC, APE, FLAC, MIDI, MP3, MPA, OGG, WAV, WMA; видео: 3GP, ASF, AVI, DIVX, FLV, M2TS, MKV, MOV, MP4,MPEG-2,MPEG-4,MPG,TP,TRP,TS,VOB,VRO,WMV; изображений: BMP,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JPEG</w:t>
                  </w:r>
                  <w:r w:rsidRPr="00C14A47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MPO</w:t>
                  </w:r>
                  <w:r w:rsidRPr="00C14A47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PNG</w:t>
                  </w:r>
                  <w:r w:rsidRPr="00C14A47">
                    <w:rPr>
                      <w:rFonts w:ascii="Times New Roman" w:hAnsi="Times New Roman"/>
                      <w:bCs/>
                    </w:rPr>
                    <w:t>.</w:t>
                  </w:r>
                </w:p>
                <w:p w:rsidR="00634AC8" w:rsidRPr="00C14A47" w:rsidRDefault="00634AC8" w:rsidP="00FC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val="en-US"/>
                    </w:rPr>
                  </w:pPr>
                  <w:r w:rsidRPr="00C14A47">
                    <w:rPr>
                      <w:rFonts w:ascii="Times New Roman" w:hAnsi="Times New Roman"/>
                      <w:bCs/>
                    </w:rPr>
                    <w:tab/>
                    <w:t>Сеть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: Ethernet, </w:t>
                  </w:r>
                  <w:proofErr w:type="spellStart"/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FastEthernet</w:t>
                  </w:r>
                  <w:proofErr w:type="spellEnd"/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, </w:t>
                  </w:r>
                  <w:r w:rsidRPr="00C14A47">
                    <w:rPr>
                      <w:rFonts w:ascii="Times New Roman" w:hAnsi="Times New Roman"/>
                      <w:bCs/>
                    </w:rPr>
                    <w:t>беспроводная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 </w:t>
                  </w:r>
                  <w:r w:rsidRPr="00C14A47">
                    <w:rPr>
                      <w:rFonts w:ascii="Times New Roman" w:hAnsi="Times New Roman"/>
                      <w:bCs/>
                    </w:rPr>
                    <w:t>сеть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. </w:t>
                  </w:r>
                  <w:r w:rsidRPr="00C14A47">
                    <w:rPr>
                      <w:rFonts w:ascii="Times New Roman" w:hAnsi="Times New Roman"/>
                      <w:bCs/>
                    </w:rPr>
                    <w:t>Сетевые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 </w:t>
                  </w:r>
                  <w:r w:rsidRPr="00C14A47">
                    <w:rPr>
                      <w:rFonts w:ascii="Times New Roman" w:hAnsi="Times New Roman"/>
                      <w:bCs/>
                    </w:rPr>
                    <w:t>стандарты</w:t>
                  </w: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 xml:space="preserve">: </w:t>
                  </w:r>
                  <w:proofErr w:type="gramStart"/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>IEEE 802.11a, IEEE 802.11b, IEEE 802.11g, IEEE 802.3 (Ethernet), IEEE 802.3u (Fast Ethernet).</w:t>
                  </w:r>
                  <w:proofErr w:type="gramEnd"/>
                </w:p>
                <w:p w:rsidR="00C14A47" w:rsidRDefault="00634AC8" w:rsidP="00C14A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C14A47">
                    <w:rPr>
                      <w:rFonts w:ascii="Times New Roman" w:hAnsi="Times New Roman"/>
                      <w:bCs/>
                      <w:lang w:val="en-US"/>
                    </w:rPr>
                    <w:tab/>
                  </w:r>
                  <w:r w:rsidRPr="00C14A47">
                    <w:rPr>
                      <w:rFonts w:ascii="Times New Roman" w:hAnsi="Times New Roman"/>
                      <w:bCs/>
                    </w:rPr>
                    <w:t>Электропитание: от централизованной сети, встроенный блок питания •220</w:t>
                  </w:r>
                  <w:proofErr w:type="gramStart"/>
                  <w:r w:rsidRPr="00C14A47">
                    <w:rPr>
                      <w:rFonts w:ascii="Times New Roman" w:hAnsi="Times New Roman"/>
                      <w:bCs/>
                    </w:rPr>
                    <w:t xml:space="preserve"> В</w:t>
                  </w:r>
                  <w:proofErr w:type="gramEnd"/>
                  <w:r w:rsidRPr="00C14A47">
                    <w:rPr>
                      <w:rFonts w:ascii="Times New Roman" w:hAnsi="Times New Roman"/>
                      <w:bCs/>
                    </w:rPr>
                    <w:t xml:space="preserve"> •153 Вт, с возможностью автономной работы не менее 3 часов, оборудованное </w:t>
                  </w:r>
                  <w:r w:rsidRPr="00C14A47">
                    <w:rPr>
                      <w:rFonts w:ascii="Times New Roman" w:hAnsi="Times New Roman"/>
                    </w:rPr>
                    <w:t>системой аварийного отключения от сети электропитания</w:t>
                  </w:r>
                  <w:r w:rsidRPr="00C14A47">
                    <w:rPr>
                      <w:rFonts w:ascii="Times New Roman" w:hAnsi="Times New Roman"/>
                      <w:bCs/>
                    </w:rPr>
                    <w:t>.</w:t>
                  </w:r>
                </w:p>
              </w:txbxContent>
            </v:textbox>
          </v:shape>
        </w:pict>
      </w:r>
      <w:r w:rsidR="00634AC8" w:rsidRPr="00C14A47">
        <w:rPr>
          <w:rFonts w:ascii="Times New Roman" w:hAnsi="Times New Roman"/>
          <w:b/>
        </w:rPr>
        <w:t>Информационный стенд на остановочном пункте движения общественного транспорт</w:t>
      </w:r>
      <w:proofErr w:type="gramStart"/>
      <w:r w:rsidR="00634AC8" w:rsidRPr="00C14A47">
        <w:rPr>
          <w:rFonts w:ascii="Times New Roman" w:hAnsi="Times New Roman"/>
          <w:b/>
        </w:rPr>
        <w:t>а</w:t>
      </w:r>
      <w:r w:rsidR="00634AC8" w:rsidRPr="00C14A47">
        <w:rPr>
          <w:rFonts w:ascii="Times New Roman" w:hAnsi="Times New Roman"/>
          <w:color w:val="000000"/>
        </w:rPr>
        <w:t>-</w:t>
      </w:r>
      <w:proofErr w:type="gramEnd"/>
      <w:r w:rsidR="00634AC8" w:rsidRPr="00C14A47">
        <w:rPr>
          <w:rFonts w:ascii="Times New Roman" w:hAnsi="Times New Roman"/>
          <w:color w:val="000000"/>
        </w:rPr>
        <w:t xml:space="preserve"> </w:t>
      </w:r>
      <w:r w:rsidR="00634AC8" w:rsidRPr="00C14A47">
        <w:rPr>
          <w:rFonts w:ascii="Times New Roman" w:hAnsi="Times New Roman"/>
        </w:rPr>
        <w:t xml:space="preserve">рекламная конструкция малого формата, устанавливаемая на остановочном пункте движения общественного транспорта, имеющая две </w:t>
      </w:r>
      <w:r w:rsidR="00634AC8" w:rsidRPr="00C14A47">
        <w:rPr>
          <w:rFonts w:ascii="Times New Roman" w:hAnsi="Times New Roman"/>
          <w:spacing w:val="-6"/>
        </w:rPr>
        <w:t xml:space="preserve">информационные плоскости, </w:t>
      </w:r>
      <w:r w:rsidR="00634AC8" w:rsidRPr="00C14A47">
        <w:rPr>
          <w:rFonts w:ascii="Times New Roman" w:hAnsi="Times New Roman"/>
        </w:rPr>
        <w:t xml:space="preserve">размер которых составляет 1,28 </w:t>
      </w:r>
      <w:proofErr w:type="spellStart"/>
      <w:r w:rsidR="00634AC8" w:rsidRPr="00C14A47">
        <w:rPr>
          <w:rFonts w:ascii="Times New Roman" w:hAnsi="Times New Roman"/>
        </w:rPr>
        <w:t>х</w:t>
      </w:r>
      <w:proofErr w:type="spellEnd"/>
      <w:r w:rsidR="00634AC8" w:rsidRPr="00C14A47">
        <w:rPr>
          <w:rFonts w:ascii="Times New Roman" w:hAnsi="Times New Roman"/>
        </w:rPr>
        <w:t xml:space="preserve"> 1,76 м и 0,685 </w:t>
      </w:r>
      <w:proofErr w:type="spellStart"/>
      <w:r w:rsidR="00634AC8" w:rsidRPr="00C14A47">
        <w:rPr>
          <w:rFonts w:ascii="Times New Roman" w:hAnsi="Times New Roman"/>
        </w:rPr>
        <w:t>х</w:t>
      </w:r>
      <w:proofErr w:type="spellEnd"/>
      <w:r w:rsidR="00634AC8" w:rsidRPr="00C14A47">
        <w:rPr>
          <w:rFonts w:ascii="Times New Roman" w:hAnsi="Times New Roman"/>
        </w:rPr>
        <w:t xml:space="preserve"> 1,21 м..</w:t>
      </w:r>
    </w:p>
    <w:p w:rsidR="00634AC8" w:rsidRPr="00FC77F4" w:rsidRDefault="00634AC8" w:rsidP="00634AC8">
      <w:pPr>
        <w:spacing w:after="0" w:line="240" w:lineRule="auto"/>
        <w:ind w:left="142" w:firstLine="709"/>
        <w:rPr>
          <w:rFonts w:ascii="Times New Roman" w:hAnsi="Times New Roman"/>
          <w:color w:val="000000"/>
          <w:sz w:val="20"/>
          <w:szCs w:val="20"/>
        </w:rPr>
      </w:pPr>
    </w:p>
    <w:p w:rsidR="00634AC8" w:rsidRPr="00233601" w:rsidRDefault="00C14A47" w:rsidP="00634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5977890</wp:posOffset>
            </wp:positionH>
            <wp:positionV relativeFrom="paragraph">
              <wp:posOffset>203200</wp:posOffset>
            </wp:positionV>
            <wp:extent cx="2041525" cy="3521075"/>
            <wp:effectExtent l="19050" t="0" r="0" b="0"/>
            <wp:wrapSquare wrapText="largest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132" r="11771" b="3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352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BA0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8151723</wp:posOffset>
            </wp:positionH>
            <wp:positionV relativeFrom="paragraph">
              <wp:posOffset>162551</wp:posOffset>
            </wp:positionV>
            <wp:extent cx="2010656" cy="3521122"/>
            <wp:effectExtent l="19050" t="0" r="8644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09" r="3514" b="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56" cy="35211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AC8" w:rsidRPr="00233601" w:rsidRDefault="00FD72A4" w:rsidP="0063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_x0000_s1088" type="#_x0000_t202" style="position:absolute;margin-left:924.85pt;margin-top:399.45pt;width:149.6pt;height:48.65pt;z-index:251659264" strokecolor="white">
            <v:textbox style="mso-next-textbox:#_x0000_s1088">
              <w:txbxContent>
                <w:p w:rsidR="00634AC8" w:rsidRPr="008D1F84" w:rsidRDefault="00634AC8" w:rsidP="00634A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Сторона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</w:t>
                  </w:r>
                  <w:proofErr w:type="gramEnd"/>
                </w:p>
              </w:txbxContent>
            </v:textbox>
          </v:shape>
        </w:pict>
      </w:r>
    </w:p>
    <w:p w:rsidR="00634AC8" w:rsidRPr="00233601" w:rsidRDefault="00634AC8" w:rsidP="00634A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4AC8" w:rsidRPr="00233601" w:rsidRDefault="00634AC8" w:rsidP="00634A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305E6" w:rsidRPr="00233601" w:rsidRDefault="00634AC8" w:rsidP="00634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601">
        <w:rPr>
          <w:rFonts w:ascii="Times New Roman" w:hAnsi="Times New Roman"/>
          <w:b/>
          <w:sz w:val="28"/>
          <w:szCs w:val="28"/>
        </w:rPr>
        <w:t xml:space="preserve"> </w:t>
      </w:r>
    </w:p>
    <w:p w:rsidR="00866492" w:rsidRPr="00233601" w:rsidRDefault="00C21D3A" w:rsidP="00530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_x0000_s1090" type="#_x0000_t202" style="position:absolute;left:0;text-align:left;margin-left:670.9pt;margin-top:188.5pt;width:103.5pt;height:35.7pt;z-index:251661312;mso-height-percent:200;mso-height-percent:200;mso-width-relative:margin;mso-height-relative:margin" stroked="f">
            <v:textbox style="mso-next-textbox:#_x0000_s1090;mso-fit-shape-to-text:t">
              <w:txbxContent>
                <w:p w:rsidR="00C21D3A" w:rsidRPr="008D1F84" w:rsidRDefault="00C21D3A" w:rsidP="00C21D3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Сторона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pict>
          <v:shape id="_x0000_s1087" type="#_x0000_t202" style="position:absolute;left:0;text-align:left;margin-left:506.5pt;margin-top:188.5pt;width:103.5pt;height:35.7pt;z-index:251658240;mso-height-percent:200;mso-height-percent:200;mso-width-relative:margin;mso-height-relative:margin" stroked="f">
            <v:textbox style="mso-next-textbox:#_x0000_s1087;mso-fit-shape-to-text:t">
              <w:txbxContent>
                <w:p w:rsidR="00634AC8" w:rsidRPr="008D1F84" w:rsidRDefault="00634AC8" w:rsidP="00634AC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1F84">
                    <w:rPr>
                      <w:rFonts w:ascii="Times New Roman" w:hAnsi="Times New Roman"/>
                      <w:sz w:val="28"/>
                      <w:szCs w:val="28"/>
                    </w:rPr>
                    <w:t>Сторона А</w:t>
                  </w:r>
                </w:p>
              </w:txbxContent>
            </v:textbox>
          </v:shape>
        </w:pict>
      </w:r>
      <w:r w:rsidR="00C14A4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3219450</wp:posOffset>
            </wp:positionV>
            <wp:extent cx="10407650" cy="1200785"/>
            <wp:effectExtent l="19050" t="0" r="0" b="0"/>
            <wp:wrapNone/>
            <wp:docPr id="65" name="Рисунок 3" descr="C:\Documents and Settings\Администратор\Рабочий стол\достопримечательности\подложка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Администратор\Рабочий стол\достопримечательности\подложка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6492" w:rsidRPr="00233601" w:rsidSect="00233601">
      <w:headerReference w:type="default" r:id="rId10"/>
      <w:footerReference w:type="default" r:id="rId11"/>
      <w:pgSz w:w="16839" w:h="11907" w:orient="landscape" w:code="9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34" w:rsidRDefault="006B1734" w:rsidP="00936DAE">
      <w:pPr>
        <w:spacing w:after="0" w:line="240" w:lineRule="auto"/>
      </w:pPr>
      <w:r>
        <w:separator/>
      </w:r>
    </w:p>
  </w:endnote>
  <w:endnote w:type="continuationSeparator" w:id="0">
    <w:p w:rsidR="006B1734" w:rsidRDefault="006B1734" w:rsidP="0093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67" w:rsidRDefault="00674067">
    <w:pPr>
      <w:pStyle w:val="a9"/>
      <w:jc w:val="right"/>
    </w:pPr>
  </w:p>
  <w:p w:rsidR="00674067" w:rsidRDefault="0067406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34" w:rsidRDefault="006B1734" w:rsidP="00936DAE">
      <w:pPr>
        <w:spacing w:after="0" w:line="240" w:lineRule="auto"/>
      </w:pPr>
      <w:r>
        <w:separator/>
      </w:r>
    </w:p>
  </w:footnote>
  <w:footnote w:type="continuationSeparator" w:id="0">
    <w:p w:rsidR="006B1734" w:rsidRDefault="006B1734" w:rsidP="0093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67" w:rsidRPr="007344E1" w:rsidRDefault="00FD72A4">
    <w:pPr>
      <w:pStyle w:val="a7"/>
      <w:jc w:val="center"/>
      <w:rPr>
        <w:sz w:val="40"/>
        <w:szCs w:val="40"/>
      </w:rPr>
    </w:pPr>
    <w:r w:rsidRPr="007344E1">
      <w:rPr>
        <w:rFonts w:ascii="Times New Roman" w:hAnsi="Times New Roman"/>
        <w:sz w:val="40"/>
        <w:szCs w:val="40"/>
      </w:rPr>
      <w:fldChar w:fldCharType="begin"/>
    </w:r>
    <w:r w:rsidR="00674067" w:rsidRPr="007344E1">
      <w:rPr>
        <w:rFonts w:ascii="Times New Roman" w:hAnsi="Times New Roman"/>
        <w:sz w:val="40"/>
        <w:szCs w:val="40"/>
      </w:rPr>
      <w:instrText xml:space="preserve"> PAGE   \* MERGEFORMAT </w:instrText>
    </w:r>
    <w:r w:rsidRPr="007344E1">
      <w:rPr>
        <w:rFonts w:ascii="Times New Roman" w:hAnsi="Times New Roman"/>
        <w:sz w:val="40"/>
        <w:szCs w:val="40"/>
      </w:rPr>
      <w:fldChar w:fldCharType="separate"/>
    </w:r>
    <w:r w:rsidR="00C14A47">
      <w:rPr>
        <w:rFonts w:ascii="Times New Roman" w:hAnsi="Times New Roman"/>
        <w:noProof/>
        <w:sz w:val="40"/>
        <w:szCs w:val="40"/>
      </w:rPr>
      <w:t>2</w:t>
    </w:r>
    <w:r w:rsidRPr="007344E1">
      <w:rPr>
        <w:rFonts w:ascii="Times New Roman" w:hAnsi="Times New Roman"/>
        <w:sz w:val="40"/>
        <w:szCs w:val="40"/>
      </w:rPr>
      <w:fldChar w:fldCharType="end"/>
    </w:r>
  </w:p>
  <w:p w:rsidR="00674067" w:rsidRPr="00C261FD" w:rsidRDefault="00674067" w:rsidP="008B0E70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53E93"/>
    <w:rsid w:val="00007F3E"/>
    <w:rsid w:val="0001342B"/>
    <w:rsid w:val="000171C4"/>
    <w:rsid w:val="00021B61"/>
    <w:rsid w:val="00030C44"/>
    <w:rsid w:val="00042C60"/>
    <w:rsid w:val="000479BC"/>
    <w:rsid w:val="0005196E"/>
    <w:rsid w:val="0005554F"/>
    <w:rsid w:val="00060B6D"/>
    <w:rsid w:val="000615D8"/>
    <w:rsid w:val="000620B7"/>
    <w:rsid w:val="00083473"/>
    <w:rsid w:val="00084113"/>
    <w:rsid w:val="0008587F"/>
    <w:rsid w:val="000A05DA"/>
    <w:rsid w:val="000A3888"/>
    <w:rsid w:val="000B3062"/>
    <w:rsid w:val="000B4668"/>
    <w:rsid w:val="000B47E6"/>
    <w:rsid w:val="000B5352"/>
    <w:rsid w:val="000C1651"/>
    <w:rsid w:val="000C175D"/>
    <w:rsid w:val="000C5D00"/>
    <w:rsid w:val="000D572C"/>
    <w:rsid w:val="000E7C44"/>
    <w:rsid w:val="000F707A"/>
    <w:rsid w:val="00101ABF"/>
    <w:rsid w:val="00104E69"/>
    <w:rsid w:val="00111FFC"/>
    <w:rsid w:val="00113681"/>
    <w:rsid w:val="001202FB"/>
    <w:rsid w:val="0012278E"/>
    <w:rsid w:val="00123975"/>
    <w:rsid w:val="00123F88"/>
    <w:rsid w:val="00135AC2"/>
    <w:rsid w:val="00142497"/>
    <w:rsid w:val="00145218"/>
    <w:rsid w:val="00150BA0"/>
    <w:rsid w:val="001863E1"/>
    <w:rsid w:val="00193B3B"/>
    <w:rsid w:val="001A3152"/>
    <w:rsid w:val="001B0B6F"/>
    <w:rsid w:val="001B0F81"/>
    <w:rsid w:val="001B4F1A"/>
    <w:rsid w:val="001D710B"/>
    <w:rsid w:val="001E484F"/>
    <w:rsid w:val="001E4C1F"/>
    <w:rsid w:val="001F352D"/>
    <w:rsid w:val="001F587C"/>
    <w:rsid w:val="002074B6"/>
    <w:rsid w:val="00233601"/>
    <w:rsid w:val="002339CC"/>
    <w:rsid w:val="002373DF"/>
    <w:rsid w:val="00237DC7"/>
    <w:rsid w:val="0024133B"/>
    <w:rsid w:val="00242E57"/>
    <w:rsid w:val="00244764"/>
    <w:rsid w:val="00244AA9"/>
    <w:rsid w:val="00244E4B"/>
    <w:rsid w:val="00270378"/>
    <w:rsid w:val="00277D24"/>
    <w:rsid w:val="0029288A"/>
    <w:rsid w:val="00292B3F"/>
    <w:rsid w:val="00293968"/>
    <w:rsid w:val="002A13CF"/>
    <w:rsid w:val="002A2AE0"/>
    <w:rsid w:val="002B2CB6"/>
    <w:rsid w:val="002B3DD5"/>
    <w:rsid w:val="002B60A2"/>
    <w:rsid w:val="002C1B23"/>
    <w:rsid w:val="002D0A2E"/>
    <w:rsid w:val="002F367D"/>
    <w:rsid w:val="002F5F8E"/>
    <w:rsid w:val="0030680E"/>
    <w:rsid w:val="00312BDE"/>
    <w:rsid w:val="00315389"/>
    <w:rsid w:val="00322A5F"/>
    <w:rsid w:val="00333EC8"/>
    <w:rsid w:val="00334325"/>
    <w:rsid w:val="0033611E"/>
    <w:rsid w:val="00340F2F"/>
    <w:rsid w:val="00343807"/>
    <w:rsid w:val="00356732"/>
    <w:rsid w:val="00360DCD"/>
    <w:rsid w:val="003666A5"/>
    <w:rsid w:val="0036746F"/>
    <w:rsid w:val="003708A1"/>
    <w:rsid w:val="0037243D"/>
    <w:rsid w:val="00377B15"/>
    <w:rsid w:val="00377F6B"/>
    <w:rsid w:val="003801F5"/>
    <w:rsid w:val="00390534"/>
    <w:rsid w:val="003941B1"/>
    <w:rsid w:val="003A0012"/>
    <w:rsid w:val="003A1002"/>
    <w:rsid w:val="003A43DD"/>
    <w:rsid w:val="003A690E"/>
    <w:rsid w:val="003B0F0B"/>
    <w:rsid w:val="003B4EA9"/>
    <w:rsid w:val="003C1DFB"/>
    <w:rsid w:val="003F26B1"/>
    <w:rsid w:val="00402EF5"/>
    <w:rsid w:val="00410C30"/>
    <w:rsid w:val="00414009"/>
    <w:rsid w:val="004246A6"/>
    <w:rsid w:val="00431FA5"/>
    <w:rsid w:val="0044705F"/>
    <w:rsid w:val="004575AB"/>
    <w:rsid w:val="00467AD4"/>
    <w:rsid w:val="0047191D"/>
    <w:rsid w:val="00473052"/>
    <w:rsid w:val="004737CE"/>
    <w:rsid w:val="00483D57"/>
    <w:rsid w:val="00485F56"/>
    <w:rsid w:val="0049097D"/>
    <w:rsid w:val="004934FA"/>
    <w:rsid w:val="004941C9"/>
    <w:rsid w:val="00496B57"/>
    <w:rsid w:val="004A633E"/>
    <w:rsid w:val="004B33C2"/>
    <w:rsid w:val="004C61ED"/>
    <w:rsid w:val="004C7CFF"/>
    <w:rsid w:val="004E4BD4"/>
    <w:rsid w:val="004E7952"/>
    <w:rsid w:val="004F0FA1"/>
    <w:rsid w:val="004F2979"/>
    <w:rsid w:val="004F3586"/>
    <w:rsid w:val="00500F11"/>
    <w:rsid w:val="00507DB4"/>
    <w:rsid w:val="0051032D"/>
    <w:rsid w:val="0051113D"/>
    <w:rsid w:val="0051254F"/>
    <w:rsid w:val="00515810"/>
    <w:rsid w:val="00522CD1"/>
    <w:rsid w:val="00523A34"/>
    <w:rsid w:val="0052740E"/>
    <w:rsid w:val="005305E6"/>
    <w:rsid w:val="00542662"/>
    <w:rsid w:val="00543F32"/>
    <w:rsid w:val="00551DEF"/>
    <w:rsid w:val="00553E93"/>
    <w:rsid w:val="0057716D"/>
    <w:rsid w:val="00593FB9"/>
    <w:rsid w:val="005A1853"/>
    <w:rsid w:val="005C51A5"/>
    <w:rsid w:val="005D370A"/>
    <w:rsid w:val="005D47A5"/>
    <w:rsid w:val="005E0FE2"/>
    <w:rsid w:val="005E6AB1"/>
    <w:rsid w:val="005E6B23"/>
    <w:rsid w:val="005F0F0B"/>
    <w:rsid w:val="005F1F4D"/>
    <w:rsid w:val="005F3493"/>
    <w:rsid w:val="005F4503"/>
    <w:rsid w:val="00617252"/>
    <w:rsid w:val="0062454D"/>
    <w:rsid w:val="00634A30"/>
    <w:rsid w:val="00634AC8"/>
    <w:rsid w:val="006553B6"/>
    <w:rsid w:val="00661129"/>
    <w:rsid w:val="00674067"/>
    <w:rsid w:val="0068283C"/>
    <w:rsid w:val="00685AEB"/>
    <w:rsid w:val="00686ACA"/>
    <w:rsid w:val="0069363A"/>
    <w:rsid w:val="00695B9C"/>
    <w:rsid w:val="006A4825"/>
    <w:rsid w:val="006A6612"/>
    <w:rsid w:val="006A6A8C"/>
    <w:rsid w:val="006B140E"/>
    <w:rsid w:val="006B16ED"/>
    <w:rsid w:val="006B1734"/>
    <w:rsid w:val="006C322C"/>
    <w:rsid w:val="006D3458"/>
    <w:rsid w:val="006D45FB"/>
    <w:rsid w:val="006D5E65"/>
    <w:rsid w:val="006D6C7F"/>
    <w:rsid w:val="006E42C9"/>
    <w:rsid w:val="006E4434"/>
    <w:rsid w:val="006E5EAC"/>
    <w:rsid w:val="006F4E19"/>
    <w:rsid w:val="007037AE"/>
    <w:rsid w:val="00713A44"/>
    <w:rsid w:val="00725139"/>
    <w:rsid w:val="007344E1"/>
    <w:rsid w:val="00740AD1"/>
    <w:rsid w:val="00745D47"/>
    <w:rsid w:val="0075015C"/>
    <w:rsid w:val="00760F8D"/>
    <w:rsid w:val="00764FE5"/>
    <w:rsid w:val="0077256E"/>
    <w:rsid w:val="00772E2E"/>
    <w:rsid w:val="00774980"/>
    <w:rsid w:val="0077564E"/>
    <w:rsid w:val="00781C1D"/>
    <w:rsid w:val="00781CFE"/>
    <w:rsid w:val="007857F0"/>
    <w:rsid w:val="00795756"/>
    <w:rsid w:val="007A546F"/>
    <w:rsid w:val="007B423B"/>
    <w:rsid w:val="007B61B1"/>
    <w:rsid w:val="007B7C59"/>
    <w:rsid w:val="007C7965"/>
    <w:rsid w:val="007D25D0"/>
    <w:rsid w:val="007E45BB"/>
    <w:rsid w:val="00801FBA"/>
    <w:rsid w:val="00802C59"/>
    <w:rsid w:val="00811473"/>
    <w:rsid w:val="00825739"/>
    <w:rsid w:val="00843F46"/>
    <w:rsid w:val="00844241"/>
    <w:rsid w:val="00846F2A"/>
    <w:rsid w:val="00847DB4"/>
    <w:rsid w:val="00850C68"/>
    <w:rsid w:val="00852E0B"/>
    <w:rsid w:val="00866492"/>
    <w:rsid w:val="00885F6E"/>
    <w:rsid w:val="00891156"/>
    <w:rsid w:val="0089437E"/>
    <w:rsid w:val="008B0B86"/>
    <w:rsid w:val="008B0E70"/>
    <w:rsid w:val="008C6680"/>
    <w:rsid w:val="008D0D09"/>
    <w:rsid w:val="008F21DB"/>
    <w:rsid w:val="008F4A27"/>
    <w:rsid w:val="00910A0B"/>
    <w:rsid w:val="00914C00"/>
    <w:rsid w:val="00915F9F"/>
    <w:rsid w:val="0091691A"/>
    <w:rsid w:val="00921BC2"/>
    <w:rsid w:val="00926688"/>
    <w:rsid w:val="00936DAE"/>
    <w:rsid w:val="009371A4"/>
    <w:rsid w:val="00945AC9"/>
    <w:rsid w:val="0095386A"/>
    <w:rsid w:val="009551B6"/>
    <w:rsid w:val="00962B27"/>
    <w:rsid w:val="009754B2"/>
    <w:rsid w:val="00976455"/>
    <w:rsid w:val="00977CAA"/>
    <w:rsid w:val="00977F02"/>
    <w:rsid w:val="009805DE"/>
    <w:rsid w:val="009818E5"/>
    <w:rsid w:val="0098739B"/>
    <w:rsid w:val="009A3754"/>
    <w:rsid w:val="009A3B29"/>
    <w:rsid w:val="009B11E3"/>
    <w:rsid w:val="009B1881"/>
    <w:rsid w:val="009B1CD1"/>
    <w:rsid w:val="009B45B7"/>
    <w:rsid w:val="009D65F7"/>
    <w:rsid w:val="009D6F72"/>
    <w:rsid w:val="009E664E"/>
    <w:rsid w:val="009F02DC"/>
    <w:rsid w:val="009F1766"/>
    <w:rsid w:val="00A01207"/>
    <w:rsid w:val="00A02BEE"/>
    <w:rsid w:val="00A04A75"/>
    <w:rsid w:val="00A137F4"/>
    <w:rsid w:val="00A20387"/>
    <w:rsid w:val="00A47ECA"/>
    <w:rsid w:val="00A47F6A"/>
    <w:rsid w:val="00A67CC5"/>
    <w:rsid w:val="00A82E53"/>
    <w:rsid w:val="00A86672"/>
    <w:rsid w:val="00A908B5"/>
    <w:rsid w:val="00AA496F"/>
    <w:rsid w:val="00AA4B55"/>
    <w:rsid w:val="00AA6B2D"/>
    <w:rsid w:val="00AB63A7"/>
    <w:rsid w:val="00AB676F"/>
    <w:rsid w:val="00AC5CC8"/>
    <w:rsid w:val="00AD354D"/>
    <w:rsid w:val="00AD6C71"/>
    <w:rsid w:val="00AE2F0C"/>
    <w:rsid w:val="00B03D3C"/>
    <w:rsid w:val="00B20389"/>
    <w:rsid w:val="00B2163E"/>
    <w:rsid w:val="00B4031B"/>
    <w:rsid w:val="00B50D46"/>
    <w:rsid w:val="00B662F3"/>
    <w:rsid w:val="00B90255"/>
    <w:rsid w:val="00B90674"/>
    <w:rsid w:val="00B92A3F"/>
    <w:rsid w:val="00B92FBA"/>
    <w:rsid w:val="00B939F0"/>
    <w:rsid w:val="00BC1DE1"/>
    <w:rsid w:val="00BD1C03"/>
    <w:rsid w:val="00BD7D31"/>
    <w:rsid w:val="00BE1D73"/>
    <w:rsid w:val="00BF4A2D"/>
    <w:rsid w:val="00BF6CF9"/>
    <w:rsid w:val="00C0148C"/>
    <w:rsid w:val="00C14A47"/>
    <w:rsid w:val="00C21D3A"/>
    <w:rsid w:val="00C261FD"/>
    <w:rsid w:val="00C379F7"/>
    <w:rsid w:val="00C46DDD"/>
    <w:rsid w:val="00C46F2D"/>
    <w:rsid w:val="00C47D10"/>
    <w:rsid w:val="00C50C18"/>
    <w:rsid w:val="00C713BF"/>
    <w:rsid w:val="00C7208C"/>
    <w:rsid w:val="00C77EE4"/>
    <w:rsid w:val="00C80F42"/>
    <w:rsid w:val="00C87290"/>
    <w:rsid w:val="00C9078C"/>
    <w:rsid w:val="00C91A9E"/>
    <w:rsid w:val="00C92BA3"/>
    <w:rsid w:val="00C95C63"/>
    <w:rsid w:val="00CD66A3"/>
    <w:rsid w:val="00CE58EB"/>
    <w:rsid w:val="00CE5BBF"/>
    <w:rsid w:val="00CF0B71"/>
    <w:rsid w:val="00CF1C10"/>
    <w:rsid w:val="00CF6C30"/>
    <w:rsid w:val="00CF745D"/>
    <w:rsid w:val="00CF7B09"/>
    <w:rsid w:val="00D04A8B"/>
    <w:rsid w:val="00D23085"/>
    <w:rsid w:val="00D2625E"/>
    <w:rsid w:val="00D343CD"/>
    <w:rsid w:val="00D350ED"/>
    <w:rsid w:val="00D45342"/>
    <w:rsid w:val="00D631AF"/>
    <w:rsid w:val="00D667D2"/>
    <w:rsid w:val="00D71A71"/>
    <w:rsid w:val="00D85D85"/>
    <w:rsid w:val="00DA1271"/>
    <w:rsid w:val="00DA4C14"/>
    <w:rsid w:val="00DA5567"/>
    <w:rsid w:val="00DB0611"/>
    <w:rsid w:val="00DB7BAC"/>
    <w:rsid w:val="00DC2717"/>
    <w:rsid w:val="00DD0837"/>
    <w:rsid w:val="00DD3080"/>
    <w:rsid w:val="00DD4106"/>
    <w:rsid w:val="00DE5661"/>
    <w:rsid w:val="00E05580"/>
    <w:rsid w:val="00E105EF"/>
    <w:rsid w:val="00E13D33"/>
    <w:rsid w:val="00E31C7B"/>
    <w:rsid w:val="00E375F3"/>
    <w:rsid w:val="00E4004F"/>
    <w:rsid w:val="00E56DF5"/>
    <w:rsid w:val="00E71880"/>
    <w:rsid w:val="00E77511"/>
    <w:rsid w:val="00E80733"/>
    <w:rsid w:val="00E8273D"/>
    <w:rsid w:val="00E8274D"/>
    <w:rsid w:val="00E91E48"/>
    <w:rsid w:val="00E936C8"/>
    <w:rsid w:val="00E9370F"/>
    <w:rsid w:val="00EA1364"/>
    <w:rsid w:val="00EB75C2"/>
    <w:rsid w:val="00EC1AF6"/>
    <w:rsid w:val="00EC2FE4"/>
    <w:rsid w:val="00F00426"/>
    <w:rsid w:val="00F0224F"/>
    <w:rsid w:val="00F14F7F"/>
    <w:rsid w:val="00F2475D"/>
    <w:rsid w:val="00F62DB2"/>
    <w:rsid w:val="00F65133"/>
    <w:rsid w:val="00F66BBD"/>
    <w:rsid w:val="00F75363"/>
    <w:rsid w:val="00F84023"/>
    <w:rsid w:val="00F902B7"/>
    <w:rsid w:val="00F931CA"/>
    <w:rsid w:val="00F93B9C"/>
    <w:rsid w:val="00F9758B"/>
    <w:rsid w:val="00FA00F2"/>
    <w:rsid w:val="00FA1626"/>
    <w:rsid w:val="00FB402A"/>
    <w:rsid w:val="00FC77F4"/>
    <w:rsid w:val="00FD52BE"/>
    <w:rsid w:val="00FD72A4"/>
    <w:rsid w:val="00FD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9F7"/>
  </w:style>
  <w:style w:type="paragraph" w:styleId="a4">
    <w:name w:val="Balloon Text"/>
    <w:basedOn w:val="a"/>
    <w:link w:val="a5"/>
    <w:uiPriority w:val="99"/>
    <w:semiHidden/>
    <w:unhideWhenUsed/>
    <w:rsid w:val="003B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F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0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DAE"/>
  </w:style>
  <w:style w:type="paragraph" w:styleId="a9">
    <w:name w:val="footer"/>
    <w:basedOn w:val="a"/>
    <w:link w:val="aa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DAE"/>
  </w:style>
  <w:style w:type="paragraph" w:styleId="ab">
    <w:name w:val="No Spacing"/>
    <w:uiPriority w:val="1"/>
    <w:qFormat/>
    <w:rsid w:val="0051113D"/>
    <w:rPr>
      <w:sz w:val="22"/>
      <w:szCs w:val="22"/>
    </w:rPr>
  </w:style>
  <w:style w:type="paragraph" w:customStyle="1" w:styleId="ac">
    <w:name w:val="Содержимое таблицы"/>
    <w:basedOn w:val="a"/>
    <w:rsid w:val="00CF6C3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D400-E52D-422C-A3A8-A31B45E1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i.mishina</cp:lastModifiedBy>
  <cp:revision>4</cp:revision>
  <cp:lastPrinted>2015-09-14T11:00:00Z</cp:lastPrinted>
  <dcterms:created xsi:type="dcterms:W3CDTF">2015-09-14T09:14:00Z</dcterms:created>
  <dcterms:modified xsi:type="dcterms:W3CDTF">2015-09-14T11:09:00Z</dcterms:modified>
</cp:coreProperties>
</file>