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CB" w:rsidRDefault="00457BCB" w:rsidP="00457BCB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  <w:bookmarkStart w:id="0" w:name="_GoBack"/>
      <w:bookmarkEnd w:id="0"/>
      <w:r w:rsidRPr="004067AF">
        <w:rPr>
          <w:sz w:val="28"/>
          <w:szCs w:val="28"/>
        </w:rPr>
        <w:t xml:space="preserve">Приложение № </w:t>
      </w:r>
      <w:r w:rsidRPr="004067AF">
        <w:rPr>
          <w:sz w:val="28"/>
          <w:szCs w:val="28"/>
        </w:rPr>
        <w:fldChar w:fldCharType="begin" w:fldLock="1"/>
      </w:r>
      <w:r w:rsidRPr="004067AF">
        <w:rPr>
          <w:sz w:val="28"/>
          <w:szCs w:val="28"/>
        </w:rPr>
        <w:instrText xml:space="preserve"> REF _ref_1-ce368ed8ccfc4b \h \n \!  \* MERGEFORMAT </w:instrText>
      </w:r>
      <w:r w:rsidRPr="004067AF">
        <w:rPr>
          <w:sz w:val="28"/>
          <w:szCs w:val="28"/>
        </w:rPr>
      </w:r>
      <w:r w:rsidRPr="004067AF">
        <w:rPr>
          <w:sz w:val="28"/>
          <w:szCs w:val="28"/>
        </w:rPr>
        <w:fldChar w:fldCharType="separate"/>
      </w:r>
      <w:r w:rsidRPr="004067AF">
        <w:rPr>
          <w:sz w:val="28"/>
          <w:szCs w:val="28"/>
        </w:rPr>
        <w:t>10</w:t>
      </w:r>
      <w:r w:rsidRPr="004067AF">
        <w:rPr>
          <w:sz w:val="28"/>
          <w:szCs w:val="28"/>
        </w:rPr>
        <w:fldChar w:fldCharType="end"/>
      </w:r>
      <w:r w:rsidRPr="004067AF">
        <w:rPr>
          <w:sz w:val="28"/>
          <w:szCs w:val="28"/>
        </w:rPr>
        <w:br/>
        <w:t>к Учетной политике</w:t>
      </w:r>
      <w:r w:rsidRPr="004067AF">
        <w:rPr>
          <w:sz w:val="28"/>
          <w:szCs w:val="28"/>
        </w:rPr>
        <w:br/>
        <w:t>для целей бюджетного учета</w:t>
      </w:r>
    </w:p>
    <w:p w:rsidR="007D031F" w:rsidRDefault="007D031F" w:rsidP="00457BCB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</w:p>
    <w:p w:rsidR="007D031F" w:rsidRPr="004067AF" w:rsidRDefault="007D031F" w:rsidP="00457BCB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</w:p>
    <w:p w:rsidR="00457BCB" w:rsidRDefault="00457BCB" w:rsidP="00457BCB">
      <w:pPr>
        <w:pStyle w:val="a3"/>
        <w:rPr>
          <w:szCs w:val="28"/>
        </w:rPr>
      </w:pPr>
      <w:bookmarkStart w:id="1" w:name="_docStart_12"/>
      <w:bookmarkStart w:id="2" w:name="_title_12"/>
      <w:bookmarkStart w:id="3" w:name="_ref_1-ce368ed8ccfc4b"/>
      <w:bookmarkEnd w:id="1"/>
      <w:r w:rsidRPr="004067AF">
        <w:rPr>
          <w:szCs w:val="28"/>
        </w:rPr>
        <w:t>Порядок выдачи под отчет денежных средств, составления и представления отчетов подотчетными лицами</w:t>
      </w:r>
      <w:bookmarkEnd w:id="2"/>
      <w:bookmarkEnd w:id="3"/>
    </w:p>
    <w:p w:rsidR="007D031F" w:rsidRPr="007D031F" w:rsidRDefault="007D031F" w:rsidP="007D031F"/>
    <w:p w:rsidR="00457BCB" w:rsidRPr="004067AF" w:rsidRDefault="00457BCB" w:rsidP="00457BCB">
      <w:pPr>
        <w:pStyle w:val="heading1normal"/>
        <w:numPr>
          <w:ilvl w:val="0"/>
          <w:numId w:val="2"/>
        </w:numPr>
        <w:spacing w:line="240" w:lineRule="auto"/>
        <w:contextualSpacing/>
        <w:jc w:val="center"/>
        <w:rPr>
          <w:sz w:val="28"/>
          <w:szCs w:val="28"/>
        </w:rPr>
      </w:pPr>
      <w:bookmarkStart w:id="4" w:name="_ref_1-ea10bb6aa90541"/>
      <w:r w:rsidRPr="004067AF">
        <w:rPr>
          <w:b/>
          <w:sz w:val="28"/>
          <w:szCs w:val="28"/>
        </w:rPr>
        <w:t>Общие положения</w:t>
      </w:r>
      <w:bookmarkEnd w:id="4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5" w:name="_ref_1-ed0f944950304c"/>
      <w:r w:rsidRPr="004067AF">
        <w:rPr>
          <w:sz w:val="28"/>
          <w:szCs w:val="28"/>
        </w:rPr>
        <w:t>Порядок устанавливает единые правила расчетов с подотчетными лицами.</w:t>
      </w:r>
      <w:bookmarkEnd w:id="5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6" w:name="_ref_1-ab888e3479324c"/>
      <w:r w:rsidRPr="004067AF">
        <w:rPr>
          <w:sz w:val="28"/>
          <w:szCs w:val="28"/>
        </w:rPr>
        <w:t>Основными нормативными правовыми актами, использованными при разработке настоящего Порядка, являются:</w:t>
      </w:r>
      <w:bookmarkEnd w:id="6"/>
    </w:p>
    <w:p w:rsidR="00457BCB" w:rsidRPr="007D031F" w:rsidRDefault="00457BCB" w:rsidP="00457BCB">
      <w:pPr>
        <w:spacing w:line="240" w:lineRule="auto"/>
        <w:contextualSpacing/>
        <w:rPr>
          <w:sz w:val="28"/>
          <w:szCs w:val="28"/>
        </w:rPr>
      </w:pPr>
      <w:r w:rsidRPr="007D031F">
        <w:rPr>
          <w:sz w:val="28"/>
          <w:szCs w:val="28"/>
        </w:rPr>
        <w:t xml:space="preserve">- </w:t>
      </w:r>
      <w:hyperlink r:id="rId7" w:history="1">
        <w:r w:rsidRPr="007D031F">
          <w:rPr>
            <w:rStyle w:val="a9"/>
            <w:color w:val="auto"/>
            <w:sz w:val="28"/>
            <w:szCs w:val="28"/>
            <w:u w:val="none"/>
          </w:rPr>
          <w:t>Указание</w:t>
        </w:r>
      </w:hyperlink>
      <w:r w:rsidRPr="007D031F">
        <w:rPr>
          <w:sz w:val="28"/>
          <w:szCs w:val="28"/>
        </w:rPr>
        <w:t> № 3210-У;</w:t>
      </w:r>
    </w:p>
    <w:p w:rsidR="00457BCB" w:rsidRPr="007D031F" w:rsidRDefault="00457BCB" w:rsidP="00457BCB">
      <w:pPr>
        <w:spacing w:line="240" w:lineRule="auto"/>
        <w:contextualSpacing/>
        <w:rPr>
          <w:sz w:val="28"/>
          <w:szCs w:val="28"/>
        </w:rPr>
      </w:pPr>
      <w:r w:rsidRPr="007D031F">
        <w:rPr>
          <w:sz w:val="28"/>
          <w:szCs w:val="28"/>
        </w:rPr>
        <w:t xml:space="preserve">- </w:t>
      </w:r>
      <w:hyperlink r:id="rId8" w:history="1">
        <w:r w:rsidRPr="007D031F">
          <w:rPr>
            <w:rStyle w:val="a9"/>
            <w:color w:val="auto"/>
            <w:sz w:val="28"/>
            <w:szCs w:val="28"/>
            <w:u w:val="none"/>
          </w:rPr>
          <w:t>Инструкция</w:t>
        </w:r>
      </w:hyperlink>
      <w:r w:rsidRPr="007D031F">
        <w:rPr>
          <w:sz w:val="28"/>
          <w:szCs w:val="28"/>
        </w:rPr>
        <w:t> № 157н;</w:t>
      </w:r>
    </w:p>
    <w:p w:rsidR="00457BCB" w:rsidRPr="007D031F" w:rsidRDefault="00457BCB" w:rsidP="00457BCB">
      <w:pPr>
        <w:spacing w:line="240" w:lineRule="auto"/>
        <w:contextualSpacing/>
        <w:rPr>
          <w:sz w:val="28"/>
          <w:szCs w:val="28"/>
        </w:rPr>
      </w:pPr>
      <w:r w:rsidRPr="007D031F">
        <w:rPr>
          <w:sz w:val="28"/>
          <w:szCs w:val="28"/>
        </w:rPr>
        <w:t xml:space="preserve">- </w:t>
      </w:r>
      <w:hyperlink r:id="rId9" w:history="1">
        <w:r w:rsidRPr="007D031F">
          <w:rPr>
            <w:rStyle w:val="a9"/>
            <w:color w:val="auto"/>
            <w:sz w:val="28"/>
            <w:szCs w:val="28"/>
            <w:u w:val="none"/>
          </w:rPr>
          <w:t>Приказ</w:t>
        </w:r>
      </w:hyperlink>
      <w:r w:rsidRPr="007D031F">
        <w:rPr>
          <w:sz w:val="28"/>
          <w:szCs w:val="28"/>
        </w:rPr>
        <w:t xml:space="preserve"> Минфина России № 52н;</w:t>
      </w:r>
    </w:p>
    <w:p w:rsidR="00457BCB" w:rsidRDefault="007D031F" w:rsidP="00457BC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hyperlink r:id="rId10" w:history="1">
        <w:r w:rsidR="00457BCB" w:rsidRPr="007D031F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="00457BCB" w:rsidRPr="007D031F">
        <w:rPr>
          <w:sz w:val="28"/>
          <w:szCs w:val="28"/>
        </w:rPr>
        <w:t xml:space="preserve"> об особе</w:t>
      </w:r>
      <w:r w:rsidR="00457BCB" w:rsidRPr="004067AF">
        <w:rPr>
          <w:sz w:val="28"/>
          <w:szCs w:val="28"/>
        </w:rPr>
        <w:t>нностях направления работников в служебные командировки, утвержденное Постановлением Правительства РФ от 13.10.2008 № 749.</w:t>
      </w:r>
    </w:p>
    <w:p w:rsidR="007D031F" w:rsidRPr="004067AF" w:rsidRDefault="007D031F" w:rsidP="00457BCB">
      <w:pPr>
        <w:spacing w:line="240" w:lineRule="auto"/>
        <w:contextualSpacing/>
        <w:rPr>
          <w:sz w:val="28"/>
          <w:szCs w:val="28"/>
        </w:rPr>
      </w:pPr>
    </w:p>
    <w:p w:rsidR="00457BCB" w:rsidRPr="004067AF" w:rsidRDefault="00457BCB" w:rsidP="00457BCB">
      <w:pPr>
        <w:pStyle w:val="heading1normal"/>
        <w:spacing w:line="240" w:lineRule="auto"/>
        <w:contextualSpacing/>
        <w:jc w:val="center"/>
        <w:rPr>
          <w:sz w:val="28"/>
          <w:szCs w:val="28"/>
        </w:rPr>
      </w:pPr>
      <w:bookmarkStart w:id="7" w:name="_ref_1-f56f1a7c932e4a"/>
      <w:r w:rsidRPr="004067AF">
        <w:rPr>
          <w:b/>
          <w:sz w:val="28"/>
          <w:szCs w:val="28"/>
        </w:rPr>
        <w:t>Порядок выдачи денежных средств под отчет</w:t>
      </w:r>
      <w:bookmarkEnd w:id="7"/>
    </w:p>
    <w:p w:rsidR="00457BCB" w:rsidRPr="00116AB2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8" w:name="_ref_1-d90441ec80114e"/>
      <w:r w:rsidRPr="00116AB2">
        <w:rPr>
          <w:sz w:val="28"/>
          <w:szCs w:val="28"/>
        </w:rPr>
        <w:t xml:space="preserve">Денежные средства выдаются (перечисляются) под отчет на </w:t>
      </w:r>
      <w:bookmarkEnd w:id="8"/>
      <w:r w:rsidRPr="00116AB2">
        <w:rPr>
          <w:sz w:val="28"/>
          <w:szCs w:val="28"/>
        </w:rPr>
        <w:t>покрытие (возмещение) затрат, связанных со служебными командировками.</w:t>
      </w:r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9" w:name="_ref_1-35858331481947"/>
      <w:r w:rsidRPr="004067AF">
        <w:rPr>
          <w:sz w:val="28"/>
          <w:szCs w:val="28"/>
        </w:rPr>
        <w:t>Подотчетные суммы на осуществление командировочных расходов выдаются работникам, состоящим в трудовых отношениях, при направлении в служебную командировку в соответствии с распорядительным актом руководителя.</w:t>
      </w:r>
      <w:bookmarkEnd w:id="9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0" w:name="_ref_1-a3e4416c0aa746"/>
      <w:r w:rsidRPr="004067AF">
        <w:rPr>
          <w:sz w:val="28"/>
          <w:szCs w:val="28"/>
        </w:rPr>
        <w:t>Авансы на расходы, связанные со служебными командировками, перечисляются на банковские дебетовые карты сотрудников.</w:t>
      </w:r>
      <w:bookmarkEnd w:id="10"/>
    </w:p>
    <w:p w:rsidR="00457BCB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1" w:name="_ref_1-e14f361afc9e47"/>
      <w:r w:rsidRPr="00116AB2">
        <w:rPr>
          <w:sz w:val="28"/>
          <w:szCs w:val="28"/>
        </w:rPr>
        <w:t xml:space="preserve">Для получения денежных средств под отчет работник оформляет письменное заявление с указанием назначения аванса, расчета (обоснования) его размера и срока, на который он выдается. </w:t>
      </w:r>
      <w:bookmarkStart w:id="12" w:name="_ref_1-e3c1fe59dddc4d"/>
      <w:bookmarkEnd w:id="11"/>
    </w:p>
    <w:p w:rsidR="00457BCB" w:rsidRPr="00116AB2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r w:rsidRPr="00116AB2">
        <w:rPr>
          <w:sz w:val="28"/>
          <w:szCs w:val="28"/>
        </w:rPr>
        <w:t>На заявлении работника уполномоченное должностное лицо проставляет отметку о наличии (отсутствии) на текущую дату задолженности по ранее выданным авансам. При наличии за работником задолженности указываются ее сумма и срок отчета по выданному авансу, ставятся дата и подпись уполномоченного лица. Если задолженности нет, на заявлении делается отметка "Задолженность отсутствует" с указанием даты и проставлением подписи уполномоченного лица.</w:t>
      </w:r>
      <w:bookmarkEnd w:id="12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3" w:name="_ref_1-c4f3cf8c98da45"/>
      <w:r w:rsidRPr="004067AF">
        <w:rPr>
          <w:sz w:val="28"/>
          <w:szCs w:val="28"/>
        </w:rPr>
        <w:lastRenderedPageBreak/>
        <w:t>Руководитель в течение двух рабочих дней рассматривает заявление и указывает на нем сумму выдаваемых (перечисляемых) под отчет работнику денежных средств и срок, на который они выдаются, ставит подпись и дату.</w:t>
      </w:r>
      <w:bookmarkEnd w:id="13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4" w:name="_ref_1-02b6a45f2f6c49"/>
      <w:r w:rsidRPr="004067AF">
        <w:rPr>
          <w:sz w:val="28"/>
          <w:szCs w:val="28"/>
        </w:rPr>
        <w:t>Выдача (перечисление) денежных средств под отчет производится при условии, что за подотчетным лицом нет задолженности по денежным средствам, по которым наступил срок представления отчета.</w:t>
      </w:r>
      <w:bookmarkEnd w:id="14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5" w:name="_ref_1-30001f81b6c640"/>
      <w:r w:rsidRPr="004067AF">
        <w:rPr>
          <w:sz w:val="28"/>
          <w:szCs w:val="28"/>
        </w:rPr>
        <w:t>Передача выданных (перечисленных) под отчет денежных средств одним лицом другому запрещается.</w:t>
      </w:r>
      <w:bookmarkEnd w:id="15"/>
    </w:p>
    <w:p w:rsidR="00457BCB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6" w:name="_ref_1-505503b2ced34c"/>
      <w:r w:rsidRPr="004067AF">
        <w:rPr>
          <w:sz w:val="28"/>
          <w:szCs w:val="28"/>
        </w:rPr>
        <w:t>В исключительных случаях, когда работник с разрешения руководителя произвел оплату расходов за счет собственных средств, производится возмещение таких расходов. Основанием для этого является авансовый отчет работника об израсходованных средствах, утвержденный руководителем, с приложением подтверждающих документов.</w:t>
      </w:r>
      <w:bookmarkEnd w:id="16"/>
    </w:p>
    <w:p w:rsidR="007D031F" w:rsidRPr="007D031F" w:rsidRDefault="007D031F" w:rsidP="007D031F"/>
    <w:p w:rsidR="00457BCB" w:rsidRPr="004067AF" w:rsidRDefault="00457BCB" w:rsidP="00457BCB">
      <w:pPr>
        <w:pStyle w:val="heading1normal"/>
        <w:spacing w:line="240" w:lineRule="auto"/>
        <w:contextualSpacing/>
        <w:jc w:val="center"/>
        <w:rPr>
          <w:sz w:val="28"/>
          <w:szCs w:val="28"/>
        </w:rPr>
      </w:pPr>
      <w:bookmarkStart w:id="17" w:name="_ref_1-69e8247cc43046"/>
      <w:r w:rsidRPr="004067AF">
        <w:rPr>
          <w:b/>
          <w:sz w:val="28"/>
          <w:szCs w:val="28"/>
        </w:rPr>
        <w:t>Порядок представления отчетности подотчетными лицами</w:t>
      </w:r>
      <w:bookmarkEnd w:id="17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8" w:name="_ref_1-6067354b1e134c"/>
      <w:r w:rsidRPr="004067AF">
        <w:rPr>
          <w:sz w:val="28"/>
          <w:szCs w:val="28"/>
        </w:rPr>
        <w:t>По израсходованным суммам подотчетное лицо представляет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  <w:bookmarkEnd w:id="18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9" w:name="_ref_1-c6f78144991948"/>
      <w:r w:rsidRPr="004067AF">
        <w:rPr>
          <w:sz w:val="28"/>
          <w:szCs w:val="28"/>
        </w:rPr>
        <w:t>Отчет по командировочным расходам представляется работником в срок, установленный руководителем, но не позднее трех рабочих дней со дня возвращения из командировки.</w:t>
      </w:r>
      <w:bookmarkEnd w:id="19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0" w:name="_ref_1-6667bcada4764c"/>
      <w:r w:rsidRPr="004067AF">
        <w:rPr>
          <w:sz w:val="28"/>
          <w:szCs w:val="28"/>
        </w:rPr>
        <w:t>Должностные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произведенные расходы, обоснованность расходования средств.</w:t>
      </w:r>
      <w:bookmarkEnd w:id="20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1" w:name="_ref_1-07b88fdb13a441"/>
      <w:r w:rsidRPr="004067AF">
        <w:rPr>
          <w:sz w:val="28"/>
          <w:szCs w:val="28"/>
        </w:rPr>
        <w:t>Все прилагаемые к авансовому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  <w:bookmarkEnd w:id="21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2" w:name="_ref_1-5617db29975043"/>
      <w:r w:rsidRPr="004067AF">
        <w:rPr>
          <w:sz w:val="28"/>
          <w:szCs w:val="28"/>
        </w:rPr>
        <w:t>Проверенный отчет утверждает руководитель. После этого отчет принимается к учету.</w:t>
      </w:r>
      <w:bookmarkEnd w:id="22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3" w:name="_ref_1-832e15eefbf846"/>
      <w:r w:rsidRPr="004067AF">
        <w:rPr>
          <w:sz w:val="28"/>
          <w:szCs w:val="28"/>
        </w:rPr>
        <w:t xml:space="preserve">Проверка и утверждение авансового отчета осуществляются в течение </w:t>
      </w:r>
      <w:r>
        <w:rPr>
          <w:sz w:val="28"/>
          <w:szCs w:val="28"/>
        </w:rPr>
        <w:t>трех рабочих дней</w:t>
      </w:r>
      <w:r w:rsidRPr="004067AF">
        <w:rPr>
          <w:sz w:val="28"/>
          <w:szCs w:val="28"/>
        </w:rPr>
        <w:t xml:space="preserve"> после представления отчета подотчетным лицом.</w:t>
      </w:r>
      <w:bookmarkEnd w:id="23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4" w:name="_ref_1-d591e278da9343"/>
      <w:r w:rsidRPr="004067AF">
        <w:rPr>
          <w:sz w:val="28"/>
          <w:szCs w:val="28"/>
        </w:rPr>
        <w:t xml:space="preserve">Суммы превышения принятых к учету расходов подотчетного лица над ранее выданным авансом (сумма утвержденного перерасхода) в течение </w:t>
      </w:r>
      <w:r>
        <w:rPr>
          <w:sz w:val="28"/>
          <w:szCs w:val="28"/>
        </w:rPr>
        <w:t>трех рабочих дней</w:t>
      </w:r>
      <w:r w:rsidRPr="004067AF">
        <w:rPr>
          <w:sz w:val="28"/>
          <w:szCs w:val="28"/>
        </w:rPr>
        <w:t> перечисляются на банковские дебетовые карты сотрудников.</w:t>
      </w:r>
      <w:bookmarkEnd w:id="24"/>
    </w:p>
    <w:p w:rsidR="00457BCB" w:rsidRPr="004067A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5" w:name="_ref_1-279740ebfc2a47"/>
      <w:r w:rsidRPr="004067AF">
        <w:rPr>
          <w:sz w:val="28"/>
          <w:szCs w:val="28"/>
        </w:rPr>
        <w:t>Остаток неиспользованного аванса вносится подотчетным лицом не позднее дня, следующего за днем утверждения руководителем отчета.</w:t>
      </w:r>
      <w:bookmarkEnd w:id="25"/>
    </w:p>
    <w:p w:rsidR="00457BCB" w:rsidRPr="007D031F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6" w:name="_ref_1-9c2398e886d646"/>
      <w:r w:rsidRPr="004067AF">
        <w:rPr>
          <w:sz w:val="28"/>
          <w:szCs w:val="28"/>
        </w:rPr>
        <w:t xml:space="preserve">Если работник в установленный срок не представил отчет или не возвратил остаток неиспользованного аванса, работодатель имеет право удержать из заработной платы работника сумму задолженности по </w:t>
      </w:r>
      <w:r w:rsidRPr="004067AF">
        <w:rPr>
          <w:sz w:val="28"/>
          <w:szCs w:val="28"/>
        </w:rPr>
        <w:lastRenderedPageBreak/>
        <w:t xml:space="preserve">выданному авансу с соблюдением требований, установленных </w:t>
      </w:r>
      <w:hyperlink r:id="rId11" w:history="1">
        <w:r w:rsidRPr="007D031F">
          <w:rPr>
            <w:rStyle w:val="a9"/>
            <w:color w:val="auto"/>
            <w:sz w:val="28"/>
            <w:szCs w:val="28"/>
            <w:u w:val="none"/>
          </w:rPr>
          <w:t>ст. ст. 137</w:t>
        </w:r>
      </w:hyperlink>
      <w:r w:rsidRPr="007D031F">
        <w:rPr>
          <w:sz w:val="28"/>
          <w:szCs w:val="28"/>
        </w:rPr>
        <w:t xml:space="preserve"> и </w:t>
      </w:r>
      <w:hyperlink r:id="rId12" w:history="1">
        <w:r w:rsidRPr="007D031F">
          <w:rPr>
            <w:rStyle w:val="a9"/>
            <w:color w:val="auto"/>
            <w:sz w:val="28"/>
            <w:szCs w:val="28"/>
            <w:u w:val="none"/>
          </w:rPr>
          <w:t>138</w:t>
        </w:r>
      </w:hyperlink>
      <w:r w:rsidRPr="007D031F">
        <w:rPr>
          <w:sz w:val="28"/>
          <w:szCs w:val="28"/>
        </w:rPr>
        <w:t xml:space="preserve"> ТК РФ.</w:t>
      </w:r>
      <w:bookmarkEnd w:id="26"/>
    </w:p>
    <w:p w:rsidR="00457BCB" w:rsidRDefault="00457BCB" w:rsidP="00457BCB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7" w:name="_ref_1-3e1cb3c119bb4d"/>
      <w:r w:rsidRPr="004067AF">
        <w:rPr>
          <w:sz w:val="28"/>
          <w:szCs w:val="28"/>
        </w:rPr>
        <w:t>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  <w:bookmarkEnd w:id="27"/>
    </w:p>
    <w:p w:rsidR="007D031F" w:rsidRDefault="007D031F" w:rsidP="007D031F">
      <w:pPr>
        <w:pStyle w:val="heading1normal"/>
        <w:numPr>
          <w:ilvl w:val="0"/>
          <w:numId w:val="0"/>
        </w:numPr>
        <w:spacing w:line="240" w:lineRule="auto"/>
        <w:contextualSpacing/>
      </w:pPr>
    </w:p>
    <w:p w:rsidR="007D031F" w:rsidRPr="007D031F" w:rsidRDefault="007D031F" w:rsidP="007D031F">
      <w:pPr>
        <w:pStyle w:val="heading1normal"/>
        <w:numPr>
          <w:ilvl w:val="0"/>
          <w:numId w:val="0"/>
        </w:numPr>
        <w:spacing w:line="240" w:lineRule="auto"/>
        <w:contextualSpacing/>
        <w:rPr>
          <w:sz w:val="28"/>
          <w:szCs w:val="28"/>
        </w:rPr>
      </w:pPr>
      <w:r w:rsidRPr="007D031F">
        <w:rPr>
          <w:sz w:val="28"/>
          <w:szCs w:val="28"/>
        </w:rPr>
        <w:t>Начальник отдела учёта и</w:t>
      </w:r>
    </w:p>
    <w:p w:rsidR="007D031F" w:rsidRPr="007D031F" w:rsidRDefault="007D031F" w:rsidP="007D031F">
      <w:pPr>
        <w:pStyle w:val="heading1normal"/>
        <w:numPr>
          <w:ilvl w:val="0"/>
          <w:numId w:val="0"/>
        </w:numPr>
        <w:spacing w:line="240" w:lineRule="auto"/>
        <w:contextualSpacing/>
        <w:rPr>
          <w:sz w:val="28"/>
          <w:szCs w:val="28"/>
        </w:rPr>
      </w:pPr>
      <w:r w:rsidRPr="007D031F">
        <w:rPr>
          <w:sz w:val="28"/>
          <w:szCs w:val="28"/>
        </w:rPr>
        <w:t xml:space="preserve">отчётности                       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="00EB0677">
        <w:rPr>
          <w:sz w:val="28"/>
          <w:szCs w:val="28"/>
        </w:rPr>
        <w:t>Е.И.Грызлова</w:t>
      </w:r>
      <w:proofErr w:type="spellEnd"/>
    </w:p>
    <w:p w:rsidR="007D031F" w:rsidRDefault="007D031F" w:rsidP="007D031F">
      <w:pPr>
        <w:pStyle w:val="heading1normal"/>
        <w:numPr>
          <w:ilvl w:val="0"/>
          <w:numId w:val="0"/>
        </w:numPr>
        <w:ind w:left="482"/>
      </w:pPr>
    </w:p>
    <w:p w:rsidR="007D031F" w:rsidRPr="007D031F" w:rsidRDefault="007D031F" w:rsidP="007D031F"/>
    <w:sectPr w:rsidR="007D031F" w:rsidRPr="007D031F" w:rsidSect="00FA0944">
      <w:headerReference w:type="default" r:id="rId13"/>
      <w:footerReference w:type="first" r:id="rId14"/>
      <w:pgSz w:w="11905" w:h="16840"/>
      <w:pgMar w:top="1134" w:right="1134" w:bottom="1134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F7" w:rsidRDefault="009000F7">
      <w:pPr>
        <w:spacing w:before="0" w:after="0" w:line="240" w:lineRule="auto"/>
      </w:pPr>
      <w:r>
        <w:separator/>
      </w:r>
    </w:p>
  </w:endnote>
  <w:endnote w:type="continuationSeparator" w:id="0">
    <w:p w:rsidR="009000F7" w:rsidRDefault="009000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0B8" w:rsidRDefault="00457BCB">
    <w:pPr>
      <w:pStyle w:val="a7"/>
    </w:pPr>
    <w:r>
      <w:t xml:space="preserve">страница </w:t>
    </w:r>
    <w:r>
      <w:fldChar w:fldCharType="begin"/>
    </w:r>
    <w:r>
      <w:instrText>=</w:instrTex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_docStart_12</w:instrText>
    </w:r>
    <w:r>
      <w:fldChar w:fldCharType="separate"/>
    </w:r>
    <w:r w:rsidR="007D031F"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 w:rsidR="007D031F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>=</w:instrText>
    </w:r>
    <w:r>
      <w:fldChar w:fldCharType="begin"/>
    </w:r>
    <w:r>
      <w:instrText>PAGEREF _docEnd_12</w:instrText>
    </w:r>
    <w:r>
      <w:fldChar w:fldCharType="separate"/>
    </w:r>
    <w:r w:rsidR="007D031F">
      <w:rPr>
        <w:b/>
        <w:bCs/>
        <w:noProof/>
      </w:rPr>
      <w:instrText>Ошибка! Закладка не определена.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_docStart_12</w:instrText>
    </w:r>
    <w:r>
      <w:fldChar w:fldCharType="separate"/>
    </w:r>
    <w:r w:rsidR="007D031F"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 w:rsidR="007D031F">
      <w:rPr>
        <w:b/>
        <w:noProof/>
      </w:rPr>
      <w:t>!Синтаксическая ошибка, !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F7" w:rsidRDefault="009000F7">
      <w:pPr>
        <w:spacing w:before="0" w:after="0" w:line="240" w:lineRule="auto"/>
      </w:pPr>
      <w:r>
        <w:separator/>
      </w:r>
    </w:p>
  </w:footnote>
  <w:footnote w:type="continuationSeparator" w:id="0">
    <w:p w:rsidR="009000F7" w:rsidRDefault="009000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0B8" w:rsidRDefault="00457BCB">
    <w:pPr>
      <w:pStyle w:val="a5"/>
    </w:pPr>
    <w:r>
      <w:t>Порядок выдачи под отчет денежных средств, составления и представления отчетов подотчетными лицами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E5"/>
    <w:rsid w:val="00450642"/>
    <w:rsid w:val="00457BCB"/>
    <w:rsid w:val="004E4761"/>
    <w:rsid w:val="007A0E5D"/>
    <w:rsid w:val="007D031F"/>
    <w:rsid w:val="00820C97"/>
    <w:rsid w:val="009000F7"/>
    <w:rsid w:val="00B758E5"/>
    <w:rsid w:val="00EB0677"/>
    <w:rsid w:val="00F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F94DB-8FA6-42CA-99BB-92CC275F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CB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457BCB"/>
    <w:pPr>
      <w:numPr>
        <w:numId w:val="1"/>
      </w:num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"/>
    <w:uiPriority w:val="9"/>
    <w:qFormat/>
    <w:rsid w:val="00457BCB"/>
    <w:pPr>
      <w:numPr>
        <w:ilvl w:val="1"/>
        <w:numId w:val="1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457BCB"/>
    <w:pPr>
      <w:numPr>
        <w:ilvl w:val="2"/>
        <w:numId w:val="1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457BCB"/>
    <w:pPr>
      <w:numPr>
        <w:ilvl w:val="3"/>
        <w:numId w:val="1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457BCB"/>
    <w:pPr>
      <w:numPr>
        <w:ilvl w:val="4"/>
        <w:numId w:val="1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457BCB"/>
    <w:pPr>
      <w:numPr>
        <w:ilvl w:val="5"/>
        <w:numId w:val="1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457BCB"/>
    <w:pPr>
      <w:numPr>
        <w:ilvl w:val="6"/>
        <w:numId w:val="1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457BCB"/>
    <w:pPr>
      <w:numPr>
        <w:ilvl w:val="7"/>
        <w:numId w:val="1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457BCB"/>
    <w:pPr>
      <w:numPr>
        <w:ilvl w:val="8"/>
        <w:numId w:val="1"/>
      </w:numPr>
      <w:outlineLvl w:val="8"/>
    </w:pPr>
  </w:style>
  <w:style w:type="character" w:customStyle="1" w:styleId="2">
    <w:name w:val="Заголовок 2 Знак"/>
    <w:basedOn w:val="a0"/>
    <w:link w:val="heading2normal"/>
    <w:uiPriority w:val="9"/>
    <w:rsid w:val="00457BCB"/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457BCB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457BCB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457BCB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57BC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57BCB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57BCB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9">
    <w:name w:val="Hyperlink"/>
    <w:unhideWhenUsed/>
    <w:rsid w:val="00457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BE092C10199654393C4422B6702763792395C742FD69D86DB4C4BBB23d1R3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87C989255BD5FBEB97C0019A654393C4422B6702763F803Ed1R5M" TargetMode="External"/><Relationship Id="rId12" Type="http://schemas.openxmlformats.org/officeDocument/2006/relationships/hyperlink" Target="consultantplus://offline/ref=9D8161AA42813FF2C5CEF20345109A18045E915A4D486592BF0D91A3DD55F1698951AD87C989255BD5FAE991C3029B654393C4422B6702763792395C742FD6978ADF4C4BBB23d1R3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8161AA42813FF2C5CEF20345109A18045E915A4D486592BF0D91A3DD55F1698951AD87C989255BD5FAE991C3029B654393C4422B6702763792395C742FD6978DDD4C4BBB23d1R3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8161AA42813FF2C5CEF20345109A18045E915A4D486592BF0D91A3DD55F1698951AD87C989255BD5F8E196C5069C654393C4422B6702763792395C742FD69E8ED54C43BB2402B726F73A412BD403E6C2A5E60AF36CdFR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87C989255BD5FBE190C6009D654393C4422B6702763F803Ed1R5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</dc:creator>
  <cp:keywords/>
  <dc:description/>
  <cp:lastModifiedBy>Грызлова Елена Ивановна</cp:lastModifiedBy>
  <cp:revision>2</cp:revision>
  <dcterms:created xsi:type="dcterms:W3CDTF">2024-05-02T10:51:00Z</dcterms:created>
  <dcterms:modified xsi:type="dcterms:W3CDTF">2024-05-02T10:51:00Z</dcterms:modified>
</cp:coreProperties>
</file>