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461063" w:rsidRPr="00461063">
        <w:rPr>
          <w:sz w:val="28"/>
          <w:szCs w:val="28"/>
        </w:rPr>
        <w:t>проекта решения городской Думы Краснодара О внесении проекта решения городской Думы Краснодара «О предоставлении лицам, принимающим участие в специальной военной операции, мер поддержки» на рассмотрение городской Думы Краснодара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461063">
        <w:rPr>
          <w:sz w:val="28"/>
          <w:szCs w:val="28"/>
        </w:rPr>
        <w:t>30.12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461063">
        <w:rPr>
          <w:sz w:val="28"/>
          <w:szCs w:val="28"/>
        </w:rPr>
        <w:t>19.01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461063">
        <w:rPr>
          <w:sz w:val="28"/>
          <w:szCs w:val="28"/>
        </w:rPr>
        <w:t>3</w:t>
      </w:r>
      <w:bookmarkStart w:id="0" w:name="_GoBack"/>
      <w:bookmarkEnd w:id="0"/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461063"/>
    <w:rsid w:val="00502521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0332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2022-12-30T07:33:00Z</dcterms:created>
  <dcterms:modified xsi:type="dcterms:W3CDTF">2022-12-30T07:33:00Z</dcterms:modified>
</cp:coreProperties>
</file>