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B0" w:rsidRDefault="000411ED">
      <w:pPr>
        <w:jc w:val="center"/>
        <w:rPr>
          <w:b/>
          <w:sz w:val="28"/>
        </w:rPr>
      </w:pPr>
      <w:r>
        <w:rPr>
          <w:b/>
          <w:sz w:val="28"/>
        </w:rPr>
        <w:t>КРАСНОДАРСКАЯ  ГОРОДСКАЯ  ТРЁХСТОРОННЯЯ  КОМИССИЯ</w:t>
      </w:r>
    </w:p>
    <w:p w:rsidR="00A127B0" w:rsidRDefault="000411ED">
      <w:pPr>
        <w:jc w:val="center"/>
        <w:rPr>
          <w:b/>
          <w:sz w:val="28"/>
        </w:rPr>
      </w:pPr>
      <w:r>
        <w:rPr>
          <w:b/>
          <w:sz w:val="28"/>
        </w:rPr>
        <w:t>ПО  РЕГУЛИРОВАНИЮ СОЦИАЛЬНО-ТРУДОВЫХ ОТНОШЕНИЙ</w:t>
      </w:r>
    </w:p>
    <w:p w:rsidR="00A127B0" w:rsidRDefault="00A127B0">
      <w:pPr>
        <w:jc w:val="center"/>
        <w:rPr>
          <w:b/>
          <w:sz w:val="28"/>
        </w:rPr>
      </w:pPr>
    </w:p>
    <w:p w:rsidR="00A127B0" w:rsidRDefault="000411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127B0" w:rsidRDefault="00A127B0">
      <w:pPr>
        <w:jc w:val="center"/>
        <w:rPr>
          <w:b/>
          <w:sz w:val="28"/>
        </w:rPr>
      </w:pPr>
    </w:p>
    <w:p w:rsidR="00A127B0" w:rsidRDefault="00A127B0">
      <w:pPr>
        <w:rPr>
          <w:sz w:val="28"/>
        </w:rPr>
      </w:pPr>
    </w:p>
    <w:p w:rsidR="00A127B0" w:rsidRDefault="00A127B0">
      <w:pPr>
        <w:rPr>
          <w:sz w:val="28"/>
        </w:rPr>
      </w:pPr>
    </w:p>
    <w:p w:rsidR="00A127B0" w:rsidRDefault="000411ED">
      <w:pPr>
        <w:rPr>
          <w:sz w:val="28"/>
        </w:rPr>
      </w:pPr>
      <w:r>
        <w:rPr>
          <w:sz w:val="28"/>
        </w:rPr>
        <w:t>№ 2-5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7 августа 2025 года</w:t>
      </w:r>
    </w:p>
    <w:p w:rsidR="00A127B0" w:rsidRDefault="00A127B0">
      <w:pPr>
        <w:jc w:val="both"/>
        <w:rPr>
          <w:sz w:val="28"/>
        </w:rPr>
      </w:pPr>
    </w:p>
    <w:p w:rsidR="00A127B0" w:rsidRDefault="00A127B0">
      <w:pPr>
        <w:jc w:val="both"/>
        <w:rPr>
          <w:sz w:val="28"/>
        </w:rPr>
      </w:pPr>
    </w:p>
    <w:p w:rsidR="00A127B0" w:rsidRDefault="000411E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 организации временного трудоустройства несовершеннолетних граждан в муниципальном образовании город Краснодар в 2025 году</w:t>
      </w:r>
    </w:p>
    <w:p w:rsidR="00A127B0" w:rsidRDefault="00A127B0">
      <w:pPr>
        <w:jc w:val="both"/>
        <w:rPr>
          <w:sz w:val="28"/>
        </w:rPr>
      </w:pPr>
    </w:p>
    <w:p w:rsidR="00A127B0" w:rsidRDefault="00A127B0">
      <w:pPr>
        <w:jc w:val="both"/>
        <w:rPr>
          <w:sz w:val="28"/>
        </w:rPr>
      </w:pPr>
    </w:p>
    <w:p w:rsidR="00A127B0" w:rsidRDefault="000411ED">
      <w:pPr>
        <w:pStyle w:val="af2"/>
        <w:ind w:right="-57" w:firstLine="709"/>
        <w:rPr>
          <w:sz w:val="28"/>
        </w:rPr>
      </w:pPr>
      <w:r>
        <w:rPr>
          <w:sz w:val="28"/>
        </w:rPr>
        <w:t xml:space="preserve">В муниципальном образовании город Краснодар ежегодно успешно реализуется муниципальная Программа «Содействие занятости населения муниципального образования город Краснодар», утверждённая постановлением администрации муниципального образования город Краснодар от 17.10.2014   № 7592 (далее – Муниципальная программа). Муниципальная программа является активной формой политики содействия занятости населения и разработана в целях снижения напряжённости на рынке труда, оказания помощи социально незащищённым гражданам, профилактики безработицы. </w:t>
      </w:r>
    </w:p>
    <w:p w:rsidR="00A127B0" w:rsidRDefault="000411ED">
      <w:pPr>
        <w:pStyle w:val="25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Задачами Муниципальной программы являются: организация рабочих мест для временного трудоустройства несовершеннолетних в возрасте от 14 до 18 лет в свободное от учёбы время; организация трудовой деятельности для оказания дополнительной поддержки гражданам, зарегистрированным в органах службы занятости в целях поиска подходящей работы. </w:t>
      </w:r>
    </w:p>
    <w:p w:rsidR="00A127B0" w:rsidRDefault="000411ED">
      <w:pPr>
        <w:pStyle w:val="25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Координатором Муниципальной программы является управление по социальным вопросам администрации муниципального образования город Краснодар. Исполнители основных мероприятий: отраслевые, функциональные органы администрации муниципального образования город Краснодар. В реализации муниципальной программы принимает активное участие филиал Государственного казённого учреждения Краснодарского края «Центр занятости населения Краснодарского края» в городе Краснодаре (далее – Центр занятости).</w:t>
      </w:r>
    </w:p>
    <w:p w:rsidR="00A127B0" w:rsidRDefault="000411ED">
      <w:pPr>
        <w:pStyle w:val="25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В рамках Муниципальной программы реализуется подпрограмма «Об организации временного трудоустройства несовершеннолетних в муниципальном образовании город Краснодар» (далее – Подпрограмма). </w:t>
      </w:r>
      <w:r>
        <w:rPr>
          <w:sz w:val="28"/>
        </w:rPr>
        <w:tab/>
        <w:t>Подпрограмма направлена на оказание дополнительной социальной поддержки детям от 14 до 18 лет в свободное от учёбы время, обеспечение трудового воспитания, профилактику правонарушений среди подростков, и реализуется за счёт средств местного бюджета и собственных средств работодателей. В соответствии с Подпрограммой в приоритетном порядке осуществляется временное трудоустройство следующих категорий несовершеннолетних:</w:t>
      </w:r>
    </w:p>
    <w:p w:rsidR="00A127B0" w:rsidRDefault="000411E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дети-сироты и дети, оставшиеся без попечения родителей, а также лиц, их заменяющих;</w:t>
      </w:r>
    </w:p>
    <w:p w:rsidR="00A127B0" w:rsidRDefault="000411ED">
      <w:pPr>
        <w:ind w:firstLine="708"/>
        <w:jc w:val="both"/>
        <w:rPr>
          <w:sz w:val="28"/>
        </w:rPr>
      </w:pPr>
      <w:r>
        <w:rPr>
          <w:sz w:val="28"/>
        </w:rPr>
        <w:t>дети из многодетных семей, семей безработных граждан, семей беженцев и вынужденных переселенцев, малоимущих семей, семей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A127B0" w:rsidRDefault="000411ED">
      <w:pPr>
        <w:ind w:firstLine="708"/>
        <w:jc w:val="both"/>
        <w:rPr>
          <w:sz w:val="28"/>
        </w:rPr>
      </w:pPr>
      <w:r>
        <w:rPr>
          <w:sz w:val="28"/>
        </w:rPr>
        <w:t xml:space="preserve">подростки, состоящие на учёте в комиссиях по делам несовершеннолетних, освобождённые из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-трудовых колоний и закончившие специальные учебно-воспитательные учреждения;</w:t>
      </w:r>
    </w:p>
    <w:p w:rsidR="00A127B0" w:rsidRDefault="000411ED">
      <w:pPr>
        <w:ind w:firstLine="708"/>
        <w:jc w:val="both"/>
        <w:rPr>
          <w:sz w:val="28"/>
        </w:rPr>
      </w:pPr>
      <w:r>
        <w:rPr>
          <w:sz w:val="28"/>
        </w:rPr>
        <w:t>инвалиды, имеющие в соответствии с индивидуальной программой реабилитации рекомендации к труду.</w:t>
      </w:r>
    </w:p>
    <w:p w:rsidR="00A127B0" w:rsidRDefault="000411ED">
      <w:pPr>
        <w:ind w:firstLine="708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В 2025 году в соответствии с Подпрограммой для трудоустройства несовершеннолетних </w:t>
      </w:r>
      <w:r w:rsidR="00EC771B">
        <w:rPr>
          <w:sz w:val="28"/>
          <w:szCs w:val="28"/>
        </w:rPr>
        <w:t>из</w:t>
      </w:r>
      <w:r w:rsidRPr="00EC771B">
        <w:rPr>
          <w:sz w:val="28"/>
          <w:szCs w:val="28"/>
        </w:rPr>
        <w:t xml:space="preserve"> </w:t>
      </w:r>
      <w:r w:rsidR="00EC771B" w:rsidRPr="00EC771B">
        <w:rPr>
          <w:spacing w:val="3"/>
          <w:sz w:val="28"/>
          <w:szCs w:val="28"/>
        </w:rPr>
        <w:t>средств местного бюджета (бюджета муниципального образования город Краснодар)</w:t>
      </w:r>
      <w:r w:rsidR="00EC771B">
        <w:rPr>
          <w:spacing w:val="3"/>
          <w:sz w:val="28"/>
          <w:szCs w:val="28"/>
        </w:rPr>
        <w:t xml:space="preserve"> (далее – средства местного бюджета)</w:t>
      </w:r>
      <w:r w:rsidR="00EC771B" w:rsidRPr="00EC771B">
        <w:rPr>
          <w:spacing w:val="3"/>
          <w:sz w:val="28"/>
          <w:szCs w:val="28"/>
        </w:rPr>
        <w:t>,</w:t>
      </w:r>
      <w:r w:rsidR="00EC771B">
        <w:rPr>
          <w:spacing w:val="3"/>
        </w:rPr>
        <w:t xml:space="preserve"> </w:t>
      </w:r>
      <w:proofErr w:type="spellStart"/>
      <w:r>
        <w:rPr>
          <w:sz w:val="28"/>
        </w:rPr>
        <w:t>выде</w:t>
      </w:r>
      <w:r w:rsidR="00EC771B">
        <w:rPr>
          <w:sz w:val="28"/>
        </w:rPr>
        <w:t>-</w:t>
      </w:r>
      <w:r>
        <w:rPr>
          <w:sz w:val="28"/>
        </w:rPr>
        <w:t>лено</w:t>
      </w:r>
      <w:proofErr w:type="spellEnd"/>
      <w:r>
        <w:rPr>
          <w:sz w:val="28"/>
        </w:rPr>
        <w:t xml:space="preserve"> 65,4 </w:t>
      </w:r>
      <w:proofErr w:type="gramStart"/>
      <w:r>
        <w:rPr>
          <w:sz w:val="28"/>
        </w:rPr>
        <w:t>млн</w:t>
      </w:r>
      <w:proofErr w:type="gramEnd"/>
      <w:r>
        <w:rPr>
          <w:sz w:val="28"/>
        </w:rPr>
        <w:t xml:space="preserve"> рублей. </w:t>
      </w:r>
    </w:p>
    <w:p w:rsidR="00A127B0" w:rsidRDefault="000411ED">
      <w:pPr>
        <w:pStyle w:val="af2"/>
        <w:ind w:firstLine="708"/>
        <w:rPr>
          <w:sz w:val="28"/>
        </w:rPr>
      </w:pPr>
      <w:r>
        <w:rPr>
          <w:sz w:val="28"/>
        </w:rPr>
        <w:t>Запланировано трудоустроить 5 030 подростков, в том числе:</w:t>
      </w:r>
    </w:p>
    <w:p w:rsidR="00A127B0" w:rsidRDefault="000411ED">
      <w:pPr>
        <w:pStyle w:val="af2"/>
        <w:ind w:firstLine="708"/>
        <w:rPr>
          <w:sz w:val="28"/>
        </w:rPr>
      </w:pPr>
      <w:r>
        <w:rPr>
          <w:sz w:val="28"/>
        </w:rPr>
        <w:t xml:space="preserve">4 880 несовершеннолетних – за счёт средств местного бюджета. </w:t>
      </w:r>
    </w:p>
    <w:p w:rsidR="00A127B0" w:rsidRDefault="000411ED">
      <w:pPr>
        <w:pStyle w:val="af2"/>
        <w:ind w:firstLine="708"/>
        <w:rPr>
          <w:sz w:val="28"/>
        </w:rPr>
      </w:pPr>
      <w:r>
        <w:rPr>
          <w:sz w:val="28"/>
        </w:rPr>
        <w:t>150 несовершеннолетних – за счёт средств работодателей.</w:t>
      </w:r>
    </w:p>
    <w:p w:rsidR="00A127B0" w:rsidRDefault="000411ED">
      <w:pPr>
        <w:ind w:firstLine="708"/>
        <w:jc w:val="both"/>
        <w:rPr>
          <w:sz w:val="28"/>
        </w:rPr>
      </w:pPr>
      <w:r>
        <w:rPr>
          <w:sz w:val="28"/>
        </w:rPr>
        <w:t>С начала года с целью получения мер государственной поддержки по   содействию в поиске подходящей работы и организации временного трудоустройства в Центр занятости обратилось более 5 000 несовершеннолетних граждан. Подросткам предлагаются вакансии подсобных рабочих, курьеров, уборщиков служебных помещений и др. С целью формирования ориентации на трудовую деятельность подростков в учебные заведения выезжает мобильный центр занятости населения. В целях повышения эффективности мероприятий по трудоустройству подростков проведены обучающие семинары с исполнителями Подпрограммы.</w:t>
      </w:r>
    </w:p>
    <w:p w:rsidR="00A127B0" w:rsidRDefault="000411ED">
      <w:pPr>
        <w:ind w:firstLine="708"/>
        <w:jc w:val="both"/>
        <w:rPr>
          <w:sz w:val="28"/>
        </w:rPr>
      </w:pPr>
      <w:r>
        <w:rPr>
          <w:sz w:val="28"/>
        </w:rPr>
        <w:t xml:space="preserve">Для привлечения большего числа работодателей, определения профессиональных предпочтений подростков в июне текущего года проведена  ярмарка вакансий для несовершеннолетних граждан «Ты нужен Кубани». </w:t>
      </w:r>
    </w:p>
    <w:p w:rsidR="00EC771B" w:rsidRDefault="000411E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По состоянию на 04.08.2025 между Центром занятости и работодателями различных форм собственности заключено 219 договоров о совместной деятельности по организации временного трудоустройства </w:t>
      </w:r>
      <w:proofErr w:type="spellStart"/>
      <w:r>
        <w:rPr>
          <w:sz w:val="28"/>
        </w:rPr>
        <w:t>несовершен</w:t>
      </w:r>
      <w:r w:rsidR="00EC771B">
        <w:rPr>
          <w:sz w:val="28"/>
        </w:rPr>
        <w:t>-</w:t>
      </w:r>
      <w:r>
        <w:rPr>
          <w:sz w:val="28"/>
        </w:rPr>
        <w:t>нолетних</w:t>
      </w:r>
      <w:proofErr w:type="spellEnd"/>
      <w:r>
        <w:rPr>
          <w:sz w:val="28"/>
        </w:rPr>
        <w:t xml:space="preserve"> граждан в возрасте от 14 до 18 лет в свободное от учёбы время для трудоустройства 4</w:t>
      </w:r>
      <w:r w:rsidR="00EC771B">
        <w:rPr>
          <w:sz w:val="28"/>
        </w:rPr>
        <w:t xml:space="preserve"> </w:t>
      </w:r>
      <w:r>
        <w:rPr>
          <w:sz w:val="28"/>
        </w:rPr>
        <w:t>971 подростка, трудоустроено 3 940 несовершеннолетних граждан, из них – 1</w:t>
      </w:r>
      <w:r w:rsidR="00EC771B">
        <w:rPr>
          <w:sz w:val="28"/>
        </w:rPr>
        <w:t xml:space="preserve"> </w:t>
      </w:r>
      <w:r>
        <w:rPr>
          <w:sz w:val="28"/>
        </w:rPr>
        <w:t xml:space="preserve">176 человек (30%), нуждающихся в особой заботе государства. </w:t>
      </w:r>
      <w:proofErr w:type="gramEnd"/>
    </w:p>
    <w:p w:rsidR="00A127B0" w:rsidRDefault="000411ED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Заслушав управление по социальным вопросам администрации муниципального образования город Краснодар по вопросу «Об организации временной занятости несовершеннолетних в 2025 году», </w:t>
      </w:r>
      <w:proofErr w:type="gramStart"/>
      <w:r>
        <w:rPr>
          <w:sz w:val="28"/>
        </w:rPr>
        <w:t>Краснодарская</w:t>
      </w:r>
      <w:proofErr w:type="gramEnd"/>
      <w:r>
        <w:rPr>
          <w:sz w:val="28"/>
        </w:rPr>
        <w:t xml:space="preserve"> городская трёхсторонняя комиссия по регулированию социально-трудовых отношений РЕШИЛА:</w:t>
      </w:r>
    </w:p>
    <w:p w:rsidR="00A127B0" w:rsidRDefault="000411E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 Информацию принять к сведению.</w:t>
      </w:r>
    </w:p>
    <w:p w:rsidR="00A127B0" w:rsidRDefault="000411ED">
      <w:pPr>
        <w:ind w:firstLine="705"/>
        <w:jc w:val="both"/>
        <w:rPr>
          <w:sz w:val="28"/>
        </w:rPr>
      </w:pPr>
      <w:r>
        <w:rPr>
          <w:sz w:val="28"/>
        </w:rPr>
        <w:t>2. Рекомендовать:</w:t>
      </w:r>
    </w:p>
    <w:p w:rsidR="00A127B0" w:rsidRDefault="000411ED">
      <w:pPr>
        <w:ind w:firstLine="705"/>
        <w:jc w:val="both"/>
        <w:rPr>
          <w:sz w:val="28"/>
        </w:rPr>
      </w:pPr>
      <w:r>
        <w:rPr>
          <w:sz w:val="28"/>
        </w:rPr>
        <w:lastRenderedPageBreak/>
        <w:t>2.1. Администрации муниципального образования город Краснодар, филиалу Государственного казённого учреждения Краснодарского края «Центр занятости населения Краснодарского края» в городе Краснодаре продолжить работу по координации и организации временного трудоустройства несовершеннолетних граждан в 2025 году.</w:t>
      </w:r>
    </w:p>
    <w:p w:rsidR="00A127B0" w:rsidRDefault="000411ED">
      <w:pPr>
        <w:ind w:firstLine="705"/>
        <w:jc w:val="both"/>
        <w:rPr>
          <w:sz w:val="28"/>
        </w:rPr>
      </w:pPr>
      <w:r>
        <w:rPr>
          <w:sz w:val="28"/>
        </w:rPr>
        <w:t xml:space="preserve">2.2. </w:t>
      </w:r>
      <w:r w:rsidRPr="004C4E85">
        <w:rPr>
          <w:sz w:val="28"/>
        </w:rPr>
        <w:t xml:space="preserve">Координационному Совету организаций профсоюзов в </w:t>
      </w:r>
      <w:proofErr w:type="spellStart"/>
      <w:proofErr w:type="gramStart"/>
      <w:r w:rsidRPr="004C4E85">
        <w:rPr>
          <w:sz w:val="28"/>
        </w:rPr>
        <w:t>муници</w:t>
      </w:r>
      <w:r>
        <w:rPr>
          <w:sz w:val="28"/>
        </w:rPr>
        <w:t>-</w:t>
      </w:r>
      <w:r w:rsidRPr="004C4E85">
        <w:rPr>
          <w:sz w:val="28"/>
        </w:rPr>
        <w:t>пальном</w:t>
      </w:r>
      <w:proofErr w:type="spellEnd"/>
      <w:proofErr w:type="gramEnd"/>
      <w:r w:rsidRPr="004C4E85">
        <w:rPr>
          <w:sz w:val="28"/>
        </w:rPr>
        <w:t xml:space="preserve"> образовании город Краснодар </w:t>
      </w:r>
      <w:r>
        <w:rPr>
          <w:sz w:val="28"/>
        </w:rPr>
        <w:t>пропагандировать среди руководителей организаций всех форм собственности необходимость создавать временные рабочие места для трудо</w:t>
      </w:r>
      <w:r w:rsidR="00776C56">
        <w:rPr>
          <w:sz w:val="28"/>
        </w:rPr>
        <w:t xml:space="preserve">устройства несовершеннолетних </w:t>
      </w:r>
      <w:r>
        <w:rPr>
          <w:sz w:val="28"/>
        </w:rPr>
        <w:t xml:space="preserve">граждан в возрасте </w:t>
      </w:r>
      <w:r w:rsidR="00EC771B">
        <w:rPr>
          <w:sz w:val="28"/>
        </w:rPr>
        <w:t xml:space="preserve">  </w:t>
      </w:r>
      <w:r>
        <w:rPr>
          <w:sz w:val="28"/>
        </w:rPr>
        <w:t>от 14 до 18 лет в свободное от учёбы время.</w:t>
      </w:r>
    </w:p>
    <w:p w:rsidR="00A127B0" w:rsidRDefault="000411ED">
      <w:pPr>
        <w:ind w:firstLine="705"/>
        <w:jc w:val="both"/>
        <w:rPr>
          <w:sz w:val="28"/>
        </w:rPr>
      </w:pPr>
      <w:r>
        <w:rPr>
          <w:sz w:val="28"/>
        </w:rPr>
        <w:t>2.3. Ассоциации «Территориальное объединение работодателей города Краснодара», руководителям организаций всех форм собственности:</w:t>
      </w:r>
    </w:p>
    <w:p w:rsidR="00A127B0" w:rsidRDefault="000411E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профилактики безнадзорности, правонарушений среди подрост-ков создавать временные рабочие места в организациях муниципального образования город Краснодар, с заключением договоров о совместной деятельности с филиалом Государственного казённого учреждения Краснодарского края «Центр занятости населения Краснодарского края» в городе Краснодаре по организации временного трудоустройства несовершеннолетних граждан в возрасте от 14 до 18 лет в свободное от учёбы время;</w:t>
      </w:r>
      <w:proofErr w:type="gramEnd"/>
    </w:p>
    <w:p w:rsidR="00A127B0" w:rsidRDefault="000411ED">
      <w:pPr>
        <w:jc w:val="both"/>
        <w:rPr>
          <w:sz w:val="28"/>
        </w:rPr>
      </w:pPr>
      <w:r>
        <w:rPr>
          <w:sz w:val="28"/>
        </w:rPr>
        <w:tab/>
        <w:t>обеспечить соблюдение трудового законодательства и иных нормативных правовых актов в отношении несовершеннолетних работников.</w:t>
      </w:r>
    </w:p>
    <w:p w:rsidR="00A127B0" w:rsidRDefault="000411ED">
      <w:pPr>
        <w:tabs>
          <w:tab w:val="left" w:pos="4684"/>
        </w:tabs>
        <w:ind w:firstLine="720"/>
        <w:jc w:val="both"/>
        <w:rPr>
          <w:sz w:val="28"/>
        </w:rPr>
      </w:pPr>
      <w:r>
        <w:rPr>
          <w:sz w:val="28"/>
        </w:rPr>
        <w:t xml:space="preserve">3. Решение комиссии 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    администрации муниципального образования город Краснодар и городской Думы Краснодара.</w:t>
      </w:r>
    </w:p>
    <w:p w:rsidR="00A127B0" w:rsidRDefault="00A127B0">
      <w:pPr>
        <w:jc w:val="both"/>
        <w:rPr>
          <w:sz w:val="28"/>
        </w:rPr>
      </w:pPr>
    </w:p>
    <w:p w:rsidR="00A127B0" w:rsidRDefault="00A127B0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A127B0" w:rsidTr="00EC771B"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муниципального образования город Краснодар</w:t>
            </w:r>
          </w:p>
          <w:p w:rsidR="00A127B0" w:rsidRDefault="00A127B0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A127B0" w:rsidRDefault="00A127B0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  <w:p w:rsidR="00A127B0" w:rsidRDefault="00A127B0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7B0" w:rsidRDefault="000411ED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A127B0" w:rsidRDefault="000411ED">
            <w:pPr>
              <w:tabs>
                <w:tab w:val="left" w:pos="2970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 xml:space="preserve">Координационного Совета организаций профсоюзов </w:t>
            </w:r>
          </w:p>
          <w:p w:rsidR="00A127B0" w:rsidRDefault="000411ED">
            <w:pPr>
              <w:rPr>
                <w:sz w:val="28"/>
              </w:rPr>
            </w:pPr>
            <w:r>
              <w:rPr>
                <w:sz w:val="28"/>
              </w:rPr>
              <w:t xml:space="preserve">в муниципальном </w:t>
            </w:r>
          </w:p>
          <w:p w:rsidR="00A127B0" w:rsidRDefault="000411E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z w:val="28"/>
              </w:rPr>
              <w:t xml:space="preserve"> город </w:t>
            </w:r>
          </w:p>
          <w:p w:rsidR="00A127B0" w:rsidRDefault="000411ED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Краснодар</w:t>
            </w:r>
          </w:p>
          <w:p w:rsidR="00A127B0" w:rsidRDefault="00A127B0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Председатель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Ассоциации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«Территориальное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объединение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работодателей города</w:t>
            </w:r>
          </w:p>
          <w:p w:rsidR="00A127B0" w:rsidRDefault="000411ED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 xml:space="preserve">    Краснодара»</w:t>
            </w:r>
          </w:p>
          <w:p w:rsidR="00A127B0" w:rsidRDefault="00A127B0">
            <w:pPr>
              <w:tabs>
                <w:tab w:val="left" w:pos="708"/>
              </w:tabs>
              <w:spacing w:line="100" w:lineRule="atLeast"/>
              <w:rPr>
                <w:sz w:val="28"/>
              </w:rPr>
            </w:pPr>
          </w:p>
        </w:tc>
      </w:tr>
      <w:tr w:rsidR="00A127B0" w:rsidTr="00EC771B"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B0" w:rsidRDefault="000411ED">
            <w:pPr>
              <w:tabs>
                <w:tab w:val="left" w:pos="708"/>
              </w:tabs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Е.М.Наумов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7B0" w:rsidRDefault="000411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proofErr w:type="spellStart"/>
            <w:r>
              <w:rPr>
                <w:sz w:val="28"/>
              </w:rPr>
              <w:t>М.В.Волчек</w:t>
            </w:r>
            <w:proofErr w:type="spellEnd"/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B0" w:rsidRDefault="000411ED">
            <w:pPr>
              <w:tabs>
                <w:tab w:val="left" w:pos="708"/>
              </w:tabs>
              <w:spacing w:line="10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А.И.Никульников</w:t>
            </w:r>
            <w:proofErr w:type="spellEnd"/>
          </w:p>
        </w:tc>
      </w:tr>
    </w:tbl>
    <w:p w:rsidR="00A127B0" w:rsidRDefault="00A127B0">
      <w:pPr>
        <w:jc w:val="both"/>
        <w:rPr>
          <w:sz w:val="28"/>
        </w:rPr>
      </w:pPr>
    </w:p>
    <w:p w:rsidR="00A127B0" w:rsidRDefault="00A127B0">
      <w:pPr>
        <w:jc w:val="both"/>
        <w:rPr>
          <w:sz w:val="28"/>
        </w:rPr>
      </w:pPr>
    </w:p>
    <w:p w:rsidR="00A127B0" w:rsidRDefault="00A127B0">
      <w:pPr>
        <w:ind w:firstLine="708"/>
        <w:jc w:val="both"/>
        <w:rPr>
          <w:sz w:val="28"/>
        </w:rPr>
      </w:pPr>
    </w:p>
    <w:p w:rsidR="00A127B0" w:rsidRDefault="00A127B0">
      <w:pPr>
        <w:ind w:firstLine="708"/>
        <w:jc w:val="both"/>
        <w:rPr>
          <w:sz w:val="28"/>
        </w:rPr>
      </w:pPr>
    </w:p>
    <w:p w:rsidR="00A127B0" w:rsidRDefault="00A127B0">
      <w:pPr>
        <w:ind w:firstLine="708"/>
        <w:jc w:val="both"/>
        <w:rPr>
          <w:sz w:val="28"/>
        </w:rPr>
      </w:pPr>
      <w:bookmarkStart w:id="0" w:name="_GoBack"/>
      <w:bookmarkEnd w:id="0"/>
    </w:p>
    <w:sectPr w:rsidR="00A127B0">
      <w:headerReference w:type="even" r:id="rId7"/>
      <w:headerReference w:type="default" r:id="rId8"/>
      <w:pgSz w:w="11906" w:h="16838"/>
      <w:pgMar w:top="1021" w:right="567" w:bottom="102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5E" w:rsidRDefault="000411ED">
      <w:r>
        <w:separator/>
      </w:r>
    </w:p>
  </w:endnote>
  <w:endnote w:type="continuationSeparator" w:id="0">
    <w:p w:rsidR="00E3575E" w:rsidRDefault="000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5E" w:rsidRDefault="000411ED">
      <w:r>
        <w:separator/>
      </w:r>
    </w:p>
  </w:footnote>
  <w:footnote w:type="continuationSeparator" w:id="0">
    <w:p w:rsidR="00E3575E" w:rsidRDefault="0004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B0" w:rsidRDefault="000411E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C389C9" wp14:editId="398994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27B0" w:rsidRDefault="00A127B0">
                          <w:pPr>
                            <w:pStyle w:val="a3"/>
                            <w:rPr>
                              <w:rStyle w:val="1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B0" w:rsidRDefault="000411E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1599DA" wp14:editId="4DBC20D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27B0" w:rsidRDefault="000411ED">
                          <w:pPr>
                            <w:pStyle w:val="a3"/>
                            <w:rPr>
                              <w:rStyle w:val="1a"/>
                              <w:sz w:val="28"/>
                            </w:rPr>
                          </w:pPr>
                          <w:r>
                            <w:rPr>
                              <w:rStyle w:val="1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a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1a"/>
                              <w:sz w:val="28"/>
                            </w:rPr>
                            <w:fldChar w:fldCharType="separate"/>
                          </w:r>
                          <w:r w:rsidR="00EC771B">
                            <w:rPr>
                              <w:rStyle w:val="1a"/>
                              <w:noProof/>
                              <w:sz w:val="28"/>
                            </w:rPr>
                            <w:t>3</w:t>
                          </w:r>
                          <w:r>
                            <w:rPr>
                              <w:rStyle w:val="1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" filled="f" stroked="f">
              <v:textbox style="mso-fit-shape-to-text:t" inset="0,0,0,0">
                <w:txbxContent>
                  <w:p w:rsidR="00A127B0" w:rsidRDefault="000411ED">
                    <w:pPr>
                      <w:pStyle w:val="a3"/>
                      <w:rPr>
                        <w:rStyle w:val="1a"/>
                        <w:sz w:val="28"/>
                      </w:rPr>
                    </w:pPr>
                    <w:r>
                      <w:rPr>
                        <w:rStyle w:val="1a"/>
                        <w:sz w:val="28"/>
                      </w:rPr>
                      <w:fldChar w:fldCharType="begin"/>
                    </w:r>
                    <w:r>
                      <w:rPr>
                        <w:rStyle w:val="1a"/>
                        <w:sz w:val="28"/>
                      </w:rPr>
                      <w:instrText xml:space="preserve">PAGE </w:instrText>
                    </w:r>
                    <w:r>
                      <w:rPr>
                        <w:rStyle w:val="1a"/>
                        <w:sz w:val="28"/>
                      </w:rPr>
                      <w:fldChar w:fldCharType="separate"/>
                    </w:r>
                    <w:r w:rsidR="00EC771B">
                      <w:rPr>
                        <w:rStyle w:val="1a"/>
                        <w:noProof/>
                        <w:sz w:val="28"/>
                      </w:rPr>
                      <w:t>3</w:t>
                    </w:r>
                    <w:r>
                      <w:rPr>
                        <w:rStyle w:val="1a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A127B0" w:rsidRDefault="00A127B0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27B0"/>
    <w:rsid w:val="000411ED"/>
    <w:rsid w:val="0013236D"/>
    <w:rsid w:val="0022184C"/>
    <w:rsid w:val="00776C56"/>
    <w:rsid w:val="00A127B0"/>
    <w:rsid w:val="00E3575E"/>
    <w:rsid w:val="00E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9">
    <w:name w:val="Номер страницы1"/>
    <w:basedOn w:val="14"/>
    <w:link w:val="1a"/>
  </w:style>
  <w:style w:type="character" w:customStyle="1" w:styleId="1a">
    <w:name w:val="Номер страницы1"/>
    <w:basedOn w:val="15"/>
    <w:link w:val="19"/>
  </w:style>
  <w:style w:type="paragraph" w:customStyle="1" w:styleId="33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right="120" w:firstLine="960"/>
      <w:jc w:val="both"/>
    </w:pPr>
    <w:rPr>
      <w:sz w:val="48"/>
    </w:rPr>
  </w:style>
  <w:style w:type="character" w:customStyle="1" w:styleId="af3">
    <w:name w:val="Основной текст с отступом Знак"/>
    <w:basedOn w:val="1"/>
    <w:link w:val="af2"/>
    <w:rPr>
      <w:sz w:val="4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extended-textshort">
    <w:name w:val="extended-text__short"/>
    <w:basedOn w:val="14"/>
    <w:link w:val="extended-textshort0"/>
  </w:style>
  <w:style w:type="character" w:customStyle="1" w:styleId="extended-textshort0">
    <w:name w:val="extended-text__short"/>
    <w:basedOn w:val="15"/>
    <w:link w:val="extended-textshort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9">
    <w:name w:val="Номер страницы1"/>
    <w:basedOn w:val="14"/>
    <w:link w:val="1a"/>
  </w:style>
  <w:style w:type="character" w:customStyle="1" w:styleId="1a">
    <w:name w:val="Номер страницы1"/>
    <w:basedOn w:val="15"/>
    <w:link w:val="19"/>
  </w:style>
  <w:style w:type="paragraph" w:customStyle="1" w:styleId="33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right="120" w:firstLine="960"/>
      <w:jc w:val="both"/>
    </w:pPr>
    <w:rPr>
      <w:sz w:val="48"/>
    </w:rPr>
  </w:style>
  <w:style w:type="character" w:customStyle="1" w:styleId="af3">
    <w:name w:val="Основной текст с отступом Знак"/>
    <w:basedOn w:val="1"/>
    <w:link w:val="af2"/>
    <w:rPr>
      <w:sz w:val="48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extended-textshort">
    <w:name w:val="extended-text__short"/>
    <w:basedOn w:val="14"/>
    <w:link w:val="extended-textshort0"/>
  </w:style>
  <w:style w:type="character" w:customStyle="1" w:styleId="extended-textshort0">
    <w:name w:val="extended-text__short"/>
    <w:basedOn w:val="15"/>
    <w:link w:val="extended-textshort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TRUDvirtual3</dc:creator>
  <cp:lastModifiedBy>TRUDvirtual3</cp:lastModifiedBy>
  <cp:revision>6</cp:revision>
  <cp:lastPrinted>2025-08-11T09:41:00Z</cp:lastPrinted>
  <dcterms:created xsi:type="dcterms:W3CDTF">2025-08-08T08:29:00Z</dcterms:created>
  <dcterms:modified xsi:type="dcterms:W3CDTF">2025-08-11T09:44:00Z</dcterms:modified>
</cp:coreProperties>
</file>