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85" w:rsidRPr="00602885" w:rsidRDefault="00602885" w:rsidP="0060288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</w:rPr>
      </w:pPr>
      <w:r w:rsidRPr="00602885">
        <w:rPr>
          <w:rFonts w:ascii="Arial" w:eastAsiaTheme="minorHAnsi" w:hAnsi="Arial" w:cs="Arial"/>
          <w:b/>
          <w:bCs/>
          <w:color w:val="auto"/>
          <w:sz w:val="24"/>
          <w:szCs w:val="24"/>
        </w:rPr>
        <w:t>Стимулирование добросовестного соблюдения обязательных требований</w:t>
      </w:r>
    </w:p>
    <w:p w:rsidR="00602885" w:rsidRDefault="00602885" w:rsidP="00602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2885" w:rsidRDefault="00602885" w:rsidP="00602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осуществлении муниципального </w:t>
      </w:r>
      <w:r>
        <w:rPr>
          <w:rFonts w:ascii="Arial" w:hAnsi="Arial" w:cs="Arial"/>
          <w:sz w:val="20"/>
          <w:szCs w:val="20"/>
        </w:rPr>
        <w:t xml:space="preserve">земельного </w:t>
      </w:r>
      <w:r>
        <w:rPr>
          <w:rFonts w:ascii="Arial" w:hAnsi="Arial" w:cs="Arial"/>
          <w:sz w:val="20"/>
          <w:szCs w:val="20"/>
        </w:rPr>
        <w:t>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602885" w:rsidRDefault="00602885" w:rsidP="006028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>
        <w:rPr>
          <w:rFonts w:ascii="Arial" w:hAnsi="Arial" w:cs="Arial"/>
          <w:sz w:val="20"/>
          <w:szCs w:val="20"/>
        </w:rPr>
        <w:t xml:space="preserve">униципальный </w:t>
      </w:r>
      <w:r>
        <w:rPr>
          <w:rFonts w:ascii="Arial" w:hAnsi="Arial" w:cs="Arial"/>
          <w:sz w:val="20"/>
          <w:szCs w:val="20"/>
        </w:rPr>
        <w:t xml:space="preserve">земельный </w:t>
      </w:r>
      <w:r>
        <w:rPr>
          <w:rFonts w:ascii="Arial" w:hAnsi="Arial" w:cs="Arial"/>
          <w:sz w:val="20"/>
          <w:szCs w:val="20"/>
        </w:rPr>
        <w:t>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602885" w:rsidRDefault="00602885" w:rsidP="00602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2885" w:rsidRDefault="00602885" w:rsidP="00602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Выбираемые профилактические мероприятия, контрольные мероприятия, применяемые меры по пресечению и (или) устранению нарушений обязательных требований должны быть соразмерными характеру нарушений обязательных требований, вреду (ущербу), который причинен или может быть причинен охраняемым законом ценностям.</w:t>
      </w:r>
    </w:p>
    <w:p w:rsidR="00602885" w:rsidRDefault="00602885" w:rsidP="006028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>
        <w:rPr>
          <w:rFonts w:ascii="Arial" w:hAnsi="Arial" w:cs="Arial"/>
          <w:sz w:val="20"/>
          <w:szCs w:val="20"/>
        </w:rPr>
        <w:t>униципальный контроль должны ограничиваться только теми контрольными мероприятиями и контрольными действиями, которые необходимы для обеспечения соблюдения обязательных требований.</w:t>
      </w:r>
    </w:p>
    <w:p w:rsidR="00602885" w:rsidRDefault="00602885" w:rsidP="006028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организации и осуществлении муниципального </w:t>
      </w:r>
      <w:r>
        <w:rPr>
          <w:rFonts w:ascii="Arial" w:hAnsi="Arial" w:cs="Arial"/>
          <w:sz w:val="20"/>
          <w:szCs w:val="20"/>
        </w:rPr>
        <w:t xml:space="preserve">земельного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контроля не допускается причинение неправомерного вреда (ущерба) контролируемым лицам, их представителям, либо имуществу, находящемуся в их владении, пользовании или распоряжении, либо их деловой репутации.</w:t>
      </w:r>
    </w:p>
    <w:p w:rsidR="009322D2" w:rsidRDefault="009322D2"/>
    <w:sectPr w:rsidR="009322D2" w:rsidSect="00602885">
      <w:pgSz w:w="11906" w:h="16838"/>
      <w:pgMar w:top="568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85"/>
    <w:rsid w:val="00602885"/>
    <w:rsid w:val="0093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02CB"/>
  <w15:chartTrackingRefBased/>
  <w15:docId w15:val="{F69FD905-FAAF-4FA4-A2DE-410F6E6B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 А.К.</dc:creator>
  <cp:keywords/>
  <dc:description/>
  <cp:lastModifiedBy>Кочур А.К.</cp:lastModifiedBy>
  <cp:revision>1</cp:revision>
  <dcterms:created xsi:type="dcterms:W3CDTF">2024-09-25T10:33:00Z</dcterms:created>
  <dcterms:modified xsi:type="dcterms:W3CDTF">2024-09-25T10:36:00Z</dcterms:modified>
</cp:coreProperties>
</file>