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</w:t>
      </w:r>
      <w:r w:rsidR="00211E3C">
        <w:rPr>
          <w:rFonts w:ascii="Times New Roman" w:hAnsi="Times New Roman" w:cs="Times New Roman"/>
          <w:sz w:val="28"/>
          <w:szCs w:val="28"/>
        </w:rPr>
        <w:t xml:space="preserve">деятельность по управлению ООО 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7356A9">
        <w:rPr>
          <w:rFonts w:ascii="Times New Roman" w:hAnsi="Times New Roman" w:cs="Times New Roman"/>
          <w:sz w:val="28"/>
          <w:szCs w:val="28"/>
        </w:rPr>
        <w:t>Управляющая компания «</w:t>
      </w:r>
      <w:r w:rsidR="00211E3C">
        <w:rPr>
          <w:rFonts w:ascii="Times New Roman" w:hAnsi="Times New Roman" w:cs="Times New Roman"/>
          <w:sz w:val="28"/>
          <w:szCs w:val="28"/>
        </w:rPr>
        <w:t>СИМФОНИЯ ПЛЮС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7356A9" w:rsidRPr="006C4350" w:rsidRDefault="00E306E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211E3C">
        <w:rPr>
          <w:rFonts w:ascii="Times New Roman" w:hAnsi="Times New Roman" w:cs="Times New Roman"/>
          <w:sz w:val="28"/>
          <w:szCs w:val="28"/>
        </w:rPr>
        <w:t>Российская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211E3C">
        <w:rPr>
          <w:rFonts w:ascii="Times New Roman" w:hAnsi="Times New Roman" w:cs="Times New Roman"/>
          <w:sz w:val="28"/>
          <w:szCs w:val="28"/>
        </w:rPr>
        <w:t>74</w:t>
      </w:r>
      <w:r w:rsidR="00E1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11E3C"/>
    <w:rsid w:val="00294179"/>
    <w:rsid w:val="0033060D"/>
    <w:rsid w:val="003E5E2C"/>
    <w:rsid w:val="004366C0"/>
    <w:rsid w:val="00665CE1"/>
    <w:rsid w:val="006C4350"/>
    <w:rsid w:val="007356A9"/>
    <w:rsid w:val="00B57367"/>
    <w:rsid w:val="00BB330A"/>
    <w:rsid w:val="00C45491"/>
    <w:rsid w:val="00D247CA"/>
    <w:rsid w:val="00D54C06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2015-03-24T09:03:00Z</dcterms:created>
  <dcterms:modified xsi:type="dcterms:W3CDTF">2015-03-24T09:05:00Z</dcterms:modified>
</cp:coreProperties>
</file>