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rPr>
          <w:color w:val="000000"/>
          <w:sz w:val="2"/>
        </w:rPr>
      </w:pPr>
      <w:r>
        <w:drawing>
          <wp:anchor allowOverlap="true" behindDoc="true" layoutInCell="true" locked="false" relativeHeight="251658240" simplePos="false">
            <wp:simplePos x="0" y="0"/>
            <wp:positionH relativeFrom="column">
              <wp:posOffset>2769870</wp:posOffset>
            </wp:positionH>
            <wp:positionV relativeFrom="paragraph">
              <wp:posOffset>-41910</wp:posOffset>
            </wp:positionV>
            <wp:extent cx="476250" cy="84137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7625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5000000">
      <w:pPr>
        <w:pStyle w:val="Style_2"/>
        <w:widowControl w:val="0"/>
        <w:spacing w:line="240" w:lineRule="auto"/>
        <w:ind/>
        <w:rPr>
          <w:rStyle w:val="Style_3_ch"/>
          <w:rFonts w:ascii="Times New Roman" w:hAnsi="Times New Roman"/>
          <w:sz w:val="12"/>
        </w:rPr>
      </w:pPr>
    </w:p>
    <w:p w14:paraId="06000000">
      <w:pPr>
        <w:pStyle w:val="Style_2"/>
        <w:widowControl w:val="0"/>
        <w:spacing w:line="240" w:lineRule="auto"/>
        <w:ind/>
        <w:rPr>
          <w:rStyle w:val="Style_3_ch"/>
          <w:rFonts w:ascii="Times New Roman" w:hAnsi="Times New Roman"/>
          <w:sz w:val="12"/>
        </w:rPr>
      </w:pPr>
    </w:p>
    <w:p w14:paraId="07000000">
      <w:pPr>
        <w:pStyle w:val="Style_2"/>
        <w:widowControl w:val="0"/>
        <w:spacing w:line="240" w:lineRule="auto"/>
        <w:ind/>
        <w:rPr>
          <w:rStyle w:val="Style_3_ch"/>
          <w:rFonts w:ascii="Times New Roman" w:hAnsi="Times New Roman"/>
          <w:b w:val="0"/>
        </w:rPr>
      </w:pPr>
    </w:p>
    <w:p w14:paraId="08000000">
      <w:pPr>
        <w:pStyle w:val="Style_2"/>
        <w:widowControl w:val="0"/>
        <w:tabs>
          <w:tab w:leader="none" w:pos="2204" w:val="left"/>
        </w:tabs>
        <w:spacing w:line="240" w:lineRule="auto"/>
        <w:ind/>
        <w:jc w:val="left"/>
        <w:rPr>
          <w:rStyle w:val="Style_3_ch"/>
          <w:rFonts w:ascii="Times New Roman" w:hAnsi="Times New Roman"/>
          <w:b w:val="0"/>
        </w:rPr>
      </w:pPr>
      <w:r>
        <w:rPr>
          <w:rStyle w:val="Style_3_ch"/>
          <w:rFonts w:ascii="Times New Roman" w:hAnsi="Times New Roman"/>
          <w:b w:val="1"/>
        </w:rPr>
        <w:tab/>
      </w:r>
    </w:p>
    <w:p w14:paraId="09000000">
      <w:pPr>
        <w:pStyle w:val="Style_2"/>
        <w:widowControl w:val="0"/>
        <w:spacing w:line="240" w:lineRule="auto"/>
        <w:ind/>
        <w:rPr>
          <w:rStyle w:val="Style_3_ch"/>
          <w:rFonts w:ascii="Times New Roman" w:hAnsi="Times New Roman"/>
          <w:b w:val="0"/>
        </w:rPr>
      </w:pPr>
    </w:p>
    <w:p w14:paraId="0A000000">
      <w:pPr>
        <w:pStyle w:val="Style_2"/>
        <w:widowControl w:val="0"/>
        <w:spacing w:line="240" w:lineRule="auto"/>
        <w:ind/>
        <w:rPr>
          <w:rStyle w:val="Style_3_ch"/>
          <w:rFonts w:ascii="Times New Roman" w:hAnsi="Times New Roman"/>
          <w:b w:val="0"/>
          <w:sz w:val="16"/>
        </w:rPr>
      </w:pPr>
    </w:p>
    <w:p w14:paraId="0B000000">
      <w:pPr>
        <w:pStyle w:val="Style_2"/>
        <w:widowControl w:val="0"/>
        <w:spacing w:line="240" w:lineRule="auto"/>
        <w:ind w:hanging="142"/>
        <w:rPr>
          <w:rStyle w:val="Style_3_ch"/>
          <w:rFonts w:ascii="Times New Roman" w:hAnsi="Times New Roman"/>
          <w:b w:val="0"/>
        </w:rPr>
      </w:pPr>
      <w:r>
        <w:rPr>
          <w:rStyle w:val="Style_3_ch"/>
          <w:rFonts w:ascii="Times New Roman" w:hAnsi="Times New Roman"/>
          <w:b w:val="1"/>
        </w:rPr>
        <w:t>АДМИНИСТРАЦИЯ</w:t>
      </w:r>
      <w:r>
        <w:rPr>
          <w:rStyle w:val="Style_3_ch"/>
          <w:rFonts w:ascii="Times New Roman" w:hAnsi="Times New Roman"/>
          <w:b w:val="1"/>
        </w:rPr>
        <w:t xml:space="preserve"> </w:t>
      </w:r>
      <w:r>
        <w:rPr>
          <w:rStyle w:val="Style_3_ch"/>
          <w:rFonts w:ascii="Times New Roman" w:hAnsi="Times New Roman"/>
          <w:b w:val="1"/>
        </w:rPr>
        <w:t xml:space="preserve"> МУНИЦИПАЛЬНОГО ОБРАЗОВАНИЯ</w:t>
      </w:r>
      <w:r>
        <w:rPr>
          <w:rStyle w:val="Style_3_ch"/>
          <w:rFonts w:ascii="Times New Roman" w:hAnsi="Times New Roman"/>
          <w:b w:val="1"/>
        </w:rPr>
        <w:t xml:space="preserve"> </w:t>
      </w:r>
    </w:p>
    <w:p w14:paraId="0C000000">
      <w:pPr>
        <w:pStyle w:val="Style_2"/>
        <w:widowControl w:val="0"/>
        <w:spacing w:line="240" w:lineRule="auto"/>
        <w:ind w:hanging="142"/>
        <w:rPr>
          <w:rStyle w:val="Style_3_ch"/>
          <w:rFonts w:ascii="Times New Roman" w:hAnsi="Times New Roman"/>
          <w:b w:val="0"/>
        </w:rPr>
      </w:pPr>
      <w:r>
        <w:rPr>
          <w:rStyle w:val="Style_3_ch"/>
          <w:rFonts w:ascii="Times New Roman" w:hAnsi="Times New Roman"/>
          <w:b w:val="1"/>
        </w:rPr>
        <w:t>ГОРОД КРАСНОДАР</w:t>
      </w:r>
    </w:p>
    <w:p w14:paraId="0D000000">
      <w:pPr>
        <w:pStyle w:val="Style_2"/>
        <w:widowControl w:val="0"/>
        <w:spacing w:line="240" w:lineRule="auto"/>
        <w:ind w:hanging="142"/>
        <w:rPr>
          <w:rStyle w:val="Style_3_ch"/>
          <w:rFonts w:ascii="Times New Roman" w:hAnsi="Times New Roman"/>
          <w:b w:val="0"/>
          <w:sz w:val="26"/>
        </w:rPr>
      </w:pPr>
    </w:p>
    <w:p w14:paraId="0E000000">
      <w:pPr>
        <w:pStyle w:val="Style_4"/>
        <w:widowControl w:val="0"/>
        <w:spacing w:after="567"/>
        <w:ind/>
        <w:rPr>
          <w:rStyle w:val="Style_5_ch"/>
        </w:rPr>
      </w:pPr>
      <w:bookmarkStart w:id="1" w:name="bookmark0"/>
      <w:r>
        <w:t>ПОСТАНОВЛЕНИЕ</w:t>
      </w:r>
      <w:bookmarkEnd w:id="1"/>
    </w:p>
    <w:p w14:paraId="0F000000">
      <w:pPr>
        <w:pStyle w:val="Style_6"/>
        <w:widowControl w:val="0"/>
        <w:tabs>
          <w:tab w:leader="underscore" w:pos="2715" w:val="left"/>
          <w:tab w:leader="none" w:pos="7783" w:val="left"/>
          <w:tab w:leader="underscore" w:pos="9638" w:val="left"/>
        </w:tabs>
        <w:spacing w:afterAutospacing="on" w:beforeAutospacing="on" w:line="520" w:lineRule="exact"/>
        <w:ind/>
        <w:jc w:val="left"/>
        <w:rPr>
          <w:sz w:val="24"/>
        </w:rPr>
      </w:pPr>
      <w:r>
        <w:rPr>
          <w:rStyle w:val="Style_7_ch"/>
          <w:rFonts w:ascii="Times New Roman" w:hAnsi="Times New Roman"/>
          <w:sz w:val="24"/>
        </w:rPr>
        <w:t>____________                                                                                                             № ___________</w:t>
      </w:r>
    </w:p>
    <w:p w14:paraId="10000000">
      <w:pPr>
        <w:pStyle w:val="Style_8"/>
        <w:widowControl w:val="0"/>
        <w:spacing w:after="0" w:before="0" w:line="360" w:lineRule="exact"/>
        <w:ind/>
        <w:rPr>
          <w:rStyle w:val="Style_9_ch"/>
          <w:rFonts w:ascii="Times New Roman" w:hAnsi="Times New Roman"/>
          <w:sz w:val="28"/>
        </w:rPr>
      </w:pPr>
      <w:r>
        <w:rPr>
          <w:rStyle w:val="Style_9_ch"/>
          <w:rFonts w:ascii="Times New Roman" w:hAnsi="Times New Roman"/>
          <w:sz w:val="28"/>
        </w:rPr>
        <w:t>г. Краснодар</w:t>
      </w:r>
    </w:p>
    <w:p w14:paraId="11000000">
      <w:pPr>
        <w:pStyle w:val="Style_8"/>
        <w:widowControl w:val="0"/>
        <w:spacing w:after="0" w:before="0" w:line="360" w:lineRule="exact"/>
        <w:ind/>
        <w:rPr>
          <w:rStyle w:val="Style_9_ch"/>
          <w:rFonts w:ascii="Times New Roman" w:hAnsi="Times New Roman"/>
          <w:sz w:val="28"/>
        </w:rPr>
      </w:pPr>
    </w:p>
    <w:p w14:paraId="12000000">
      <w:pPr>
        <w:pStyle w:val="Style_8"/>
        <w:widowControl w:val="0"/>
        <w:spacing w:after="0" w:before="0" w:line="280" w:lineRule="exact"/>
        <w:ind/>
        <w:jc w:val="right"/>
        <w:rPr>
          <w:rStyle w:val="Style_9_ch"/>
          <w:rFonts w:ascii="Times New Roman" w:hAnsi="Times New Roman"/>
          <w:sz w:val="28"/>
        </w:rPr>
      </w:pPr>
      <w:r>
        <w:rPr>
          <w:rStyle w:val="Style_9_ch"/>
          <w:rFonts w:ascii="Times New Roman" w:hAnsi="Times New Roman"/>
          <w:sz w:val="28"/>
        </w:rPr>
        <w:t>ПРОЕКТ</w:t>
      </w:r>
    </w:p>
    <w:p w14:paraId="13000000">
      <w:pPr>
        <w:pStyle w:val="Style_8"/>
        <w:widowControl w:val="0"/>
        <w:spacing w:after="0" w:before="0" w:line="280" w:lineRule="exact"/>
        <w:ind/>
        <w:rPr>
          <w:rStyle w:val="Style_9_ch"/>
          <w:rFonts w:ascii="Times New Roman" w:hAnsi="Times New Roman"/>
          <w:sz w:val="28"/>
        </w:rPr>
      </w:pPr>
    </w:p>
    <w:p w14:paraId="14000000">
      <w:pPr>
        <w:pStyle w:val="Style_8"/>
        <w:widowControl w:val="0"/>
        <w:spacing w:after="0" w:before="0" w:line="280" w:lineRule="exact"/>
        <w:ind/>
        <w:rPr>
          <w:rStyle w:val="Style_9_ch"/>
          <w:rFonts w:ascii="Times New Roman" w:hAnsi="Times New Roman"/>
          <w:sz w:val="28"/>
        </w:rPr>
      </w:pPr>
    </w:p>
    <w:p w14:paraId="15000000">
      <w:pPr>
        <w:pStyle w:val="Style_10"/>
        <w:widowControl w:val="1"/>
        <w:spacing w:line="283" w:lineRule="exact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изменений в постановление администрации </w:t>
      </w:r>
    </w:p>
    <w:p w14:paraId="16000000">
      <w:pPr>
        <w:pStyle w:val="Style_10"/>
        <w:widowControl w:val="1"/>
        <w:spacing w:line="283" w:lineRule="exact"/>
        <w:ind w:firstLine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город Краснодар </w:t>
      </w:r>
      <w:r>
        <w:rPr>
          <w:rFonts w:ascii="PT Astra Serif" w:hAnsi="PT Astra Serif"/>
          <w:b w:val="1"/>
          <w:sz w:val="28"/>
        </w:rPr>
        <w:t xml:space="preserve">от 18.12.2014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№ 9560</w:t>
      </w:r>
      <w:r>
        <w:rPr>
          <w:rFonts w:ascii="PT Astra Serif" w:hAnsi="PT Astra Serif"/>
          <w:b w:val="1"/>
          <w:sz w:val="28"/>
        </w:rPr>
        <w:t xml:space="preserve"> «Об утверждении Порядка предоставления субсидии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из средств местного бюджета (бюджета муниципального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образования город Краснодар) социально ориентированным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казачьим обществам Кубанского войскового казачьего общества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в целях финансового обеспечения затрат, связанных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с осуществлением деятельности по участию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в охране общественного порядка»</w:t>
      </w:r>
    </w:p>
    <w:p w14:paraId="17000000">
      <w:pPr>
        <w:pStyle w:val="Style_10"/>
        <w:widowControl w:val="1"/>
        <w:spacing w:line="283" w:lineRule="exact"/>
        <w:ind w:firstLine="708" w:left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10"/>
        <w:widowControl w:val="1"/>
        <w:spacing w:line="283" w:lineRule="exact"/>
        <w:ind w:firstLine="708" w:left="0" w:right="0"/>
        <w:jc w:val="both"/>
        <w:rPr>
          <w:rFonts w:ascii="PT Astra Serif" w:hAnsi="PT Astra Serif"/>
          <w:sz w:val="28"/>
        </w:rPr>
      </w:pPr>
    </w:p>
    <w:p w14:paraId="19000000">
      <w:pPr>
        <w:pStyle w:val="Style_10"/>
        <w:widowControl w:val="1"/>
        <w:spacing w:line="283" w:lineRule="exact"/>
        <w:ind w:firstLine="709"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10"/>
        <w:widowControl w:val="1"/>
        <w:spacing w:line="283" w:lineRule="exact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приведения муниципальных правовых актов в соответствие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действующим законодательством п о с т а н о в л я ю:</w:t>
      </w:r>
    </w:p>
    <w:p w14:paraId="1B000000">
      <w:pPr>
        <w:pStyle w:val="Style_10"/>
        <w:widowControl w:val="1"/>
        <w:spacing w:line="283" w:lineRule="exact"/>
        <w:ind w:firstLine="68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</w:t>
      </w:r>
      <w:r>
        <w:rPr>
          <w:rFonts w:ascii="PT Astra Serif" w:hAnsi="PT Astra Serif"/>
          <w:sz w:val="28"/>
        </w:rPr>
        <w:t xml:space="preserve"> Внести в</w:t>
      </w:r>
      <w:r>
        <w:rPr>
          <w:rFonts w:ascii="PT Astra Serif" w:hAnsi="PT Astra Serif"/>
          <w:sz w:val="28"/>
        </w:rPr>
        <w:t xml:space="preserve"> постановление администрации муниципального образования город Краснодар от 18.12.2014 № 9560 «Об утверждении Порядка предоставления субсидии из средств местного бюджета (бюджета муниципального образования город Краснодар) социально ориентированным казачьим обществам Кубанского войскового казачьего общества в целях </w:t>
      </w:r>
      <w:r>
        <w:rPr>
          <w:rFonts w:ascii="PT Astra Serif" w:hAnsi="PT Astra Serif"/>
          <w:b w:val="0"/>
          <w:sz w:val="28"/>
        </w:rPr>
        <w:t>финансового обеспечения затрат, связанных с осуществлением деятельности по участию в охране общественного порядка</w:t>
      </w:r>
      <w:r>
        <w:rPr>
          <w:rFonts w:ascii="PT Astra Serif" w:hAnsi="PT Astra Serif"/>
          <w:b w:val="0"/>
          <w:sz w:val="28"/>
        </w:rPr>
        <w:t>» следующие изменения:</w:t>
      </w:r>
    </w:p>
    <w:p w14:paraId="1C000000">
      <w:pPr>
        <w:pStyle w:val="Style_10"/>
        <w:widowControl w:val="1"/>
        <w:spacing w:line="283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1.1. В разделе II «Условия и порядок предоставления субсидии» Порядка предоставления субсидии из средств местного бюджета (бюджета муниципального образования город Краснодар) социально ориентированным казачьим обществам Кубанского войскового казачьего общества в целях финансового обеспечения затрат, связанных с осуществлением деятельности по участию в охране общественного порядка (далее – Порядок):</w:t>
      </w:r>
    </w:p>
    <w:p w14:paraId="1D000000">
      <w:pPr>
        <w:pStyle w:val="Style_10"/>
        <w:widowControl w:val="1"/>
        <w:spacing w:line="283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1.1.1. В подпункте 12) пункта 7 слова «город Краснодар.» заменить словами «город Краснодар;».</w:t>
      </w:r>
    </w:p>
    <w:p w14:paraId="1E000000">
      <w:pPr>
        <w:pStyle w:val="Style_10"/>
        <w:widowControl w:val="1"/>
        <w:spacing w:line="283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1.1.2. Дополнить пункт 7 подпунктом 13) следующего содержания:</w:t>
      </w:r>
    </w:p>
    <w:p w14:paraId="1F000000">
      <w:pPr>
        <w:pStyle w:val="Style_10"/>
        <w:widowControl w:val="1"/>
        <w:spacing w:line="283" w:lineRule="exact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«13) в Едином государственном реестре юридических лиц не внесена</w:t>
      </w:r>
      <w:r>
        <w:rPr>
          <w:rFonts w:ascii="PT Astra Serif" w:hAnsi="PT Astra Serif"/>
          <w:color w:val="000000"/>
          <w:sz w:val="28"/>
        </w:rPr>
        <w:t xml:space="preserve"> запись о недостоверности содержащихся в Е</w:t>
      </w:r>
      <w:r>
        <w:rPr>
          <w:rFonts w:ascii="PT Astra Serif" w:hAnsi="PT Astra Serif"/>
          <w:b w:val="0"/>
          <w:color w:val="000000"/>
          <w:sz w:val="28"/>
        </w:rPr>
        <w:t>дином государственном реестре юридических лиц</w:t>
      </w:r>
      <w:r>
        <w:rPr>
          <w:rFonts w:ascii="PT Astra Serif" w:hAnsi="PT Astra Serif"/>
          <w:color w:val="000000"/>
          <w:sz w:val="28"/>
        </w:rPr>
        <w:t xml:space="preserve"> сведений о получателе или о принятии решения о предстоящем исключении получателя из Е</w:t>
      </w:r>
      <w:r>
        <w:rPr>
          <w:rFonts w:ascii="PT Astra Serif" w:hAnsi="PT Astra Serif"/>
          <w:b w:val="0"/>
          <w:color w:val="000000"/>
          <w:sz w:val="28"/>
        </w:rPr>
        <w:t>диного государственного реестра юридических лиц.».</w:t>
      </w:r>
    </w:p>
    <w:p w14:paraId="20000000">
      <w:pPr>
        <w:pStyle w:val="Style_10"/>
        <w:widowControl w:val="1"/>
        <w:spacing w:after="0" w:before="0" w:line="283" w:lineRule="exact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1.1.3. Пункт 17 изложить в следующей редакции:</w:t>
      </w:r>
    </w:p>
    <w:p w14:paraId="21000000">
      <w:pPr>
        <w:pStyle w:val="Style_10"/>
        <w:ind w:firstLine="0"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17. Результатами предоставления субсидии в соответствии с подпрограммой муниципальной программы являются:</w:t>
      </w:r>
    </w:p>
    <w:p w14:paraId="22000000">
      <w:pPr>
        <w:pStyle w:val="Style_10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 xml:space="preserve">роведение 1460 мероприятий по участию казачьей дружины в охране общественного порядка в составе совместных патрулей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с сотрудниками Управления Министерства внутренних дел по городу Краснодару на территории муниципального образования город Краснодар;</w:t>
      </w:r>
    </w:p>
    <w:p w14:paraId="23000000">
      <w:pPr>
        <w:pStyle w:val="Style_10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2) </w:t>
      </w:r>
      <w:r>
        <w:rPr>
          <w:rFonts w:ascii="PT Astra Serif" w:hAnsi="PT Astra Serif"/>
          <w:b w:val="0"/>
          <w:color w:val="000000"/>
          <w:sz w:val="28"/>
        </w:rPr>
        <w:t>участие в</w:t>
      </w:r>
      <w:r>
        <w:rPr>
          <w:rFonts w:ascii="PT Astra Serif" w:hAnsi="PT Astra Serif"/>
          <w:b w:val="0"/>
          <w:color w:val="000000"/>
          <w:sz w:val="28"/>
        </w:rPr>
        <w:t xml:space="preserve"> дежурств</w:t>
      </w:r>
      <w:r>
        <w:rPr>
          <w:rFonts w:ascii="PT Astra Serif" w:hAnsi="PT Astra Serif"/>
          <w:b w:val="0"/>
          <w:color w:val="000000"/>
          <w:sz w:val="28"/>
        </w:rPr>
        <w:t>ах</w:t>
      </w:r>
      <w:r>
        <w:rPr>
          <w:rFonts w:ascii="PT Astra Serif" w:hAnsi="PT Astra Serif"/>
          <w:b w:val="0"/>
          <w:color w:val="000000"/>
          <w:sz w:val="28"/>
        </w:rPr>
        <w:t xml:space="preserve"> по охране общественного порядка в расчёте на члена казачьей дружины продолжительностью 40 часов в неделю (норма рабочего времени в неделю)</w:t>
      </w:r>
      <w:r>
        <w:rPr>
          <w:rFonts w:ascii="PT Astra Serif" w:hAnsi="PT Astra Serif"/>
          <w:b w:val="0"/>
          <w:color w:val="000000"/>
          <w:sz w:val="28"/>
        </w:rPr>
        <w:t>.</w:t>
      </w:r>
    </w:p>
    <w:p w14:paraId="24000000">
      <w:pPr>
        <w:pStyle w:val="Style_10"/>
        <w:ind w:firstLine="709" w:left="0"/>
        <w:jc w:val="both"/>
        <w:rPr>
          <w:rFonts w:ascii="PT Astra Serif" w:hAnsi="PT Astra Serif"/>
          <w:color w:val="FB290D"/>
          <w:sz w:val="28"/>
        </w:rPr>
      </w:pPr>
      <w:r>
        <w:rPr>
          <w:rFonts w:ascii="PT Astra Serif" w:hAnsi="PT Astra Serif"/>
          <w:b w:val="0"/>
          <w:sz w:val="28"/>
        </w:rPr>
        <w:t>Значения результатов предоставления субсидии определяются в соглашении.</w:t>
      </w:r>
    </w:p>
    <w:p w14:paraId="25000000">
      <w:pPr>
        <w:pStyle w:val="Style_10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 предоставления субсидии, его тип указываются в соглашении в соответствии с информацией о мероприятии (результате), типе мероприятия (результата), содержащихся в паспорте подпрограммы муниципальной программы.».</w:t>
      </w:r>
    </w:p>
    <w:p w14:paraId="26000000">
      <w:pPr>
        <w:pStyle w:val="Style_10"/>
        <w:widowControl w:val="1"/>
        <w:spacing w:after="0" w:before="0" w:line="283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1.1.4. Абзац первый пункта 19 изложить в следующей редакции:</w:t>
      </w:r>
    </w:p>
    <w:p w14:paraId="27000000">
      <w:pPr>
        <w:pStyle w:val="Style_10"/>
        <w:widowControl w:val="1"/>
        <w:spacing w:after="0" w:before="0" w:line="283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b w:val="0"/>
          <w:sz w:val="28"/>
        </w:rPr>
        <w:t xml:space="preserve">19. Главный распорядитель средств местного бюджета предоставляет получателю субсидию в безналичной форме ежемесячно до 10 числа месяца, следующего за истёкшим месяцем, </w:t>
      </w:r>
      <w:r>
        <w:rPr>
          <w:rFonts w:ascii="PT Astra Serif" w:hAnsi="PT Astra Serif"/>
          <w:b w:val="0"/>
          <w:sz w:val="28"/>
        </w:rPr>
        <w:t>в соответствии с графиком, являющимся приложением к соглашению, путём перечисления денежных средств на расчётный или корреспондентский счета, открытые получателем в учреждениях Центрального банка Российской Федерации или кредитных организациях на основании соглашения.».</w:t>
      </w:r>
    </w:p>
    <w:p w14:paraId="28000000">
      <w:pPr>
        <w:pStyle w:val="Style_10"/>
        <w:widowControl w:val="1"/>
        <w:spacing w:after="0" w:before="0" w:line="283" w:lineRule="exact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 Абзац пятый пункта 22 раздела III «Требования к представлению отчётности, осуществлению контроля (мониторинга) за соблюдением условий и порядка предоставления субсидии и ответственности за их нарушение» Порядка признать утратившим силу.</w:t>
      </w:r>
    </w:p>
    <w:p w14:paraId="29000000">
      <w:pPr>
        <w:pStyle w:val="Style_10"/>
        <w:widowControl w:val="1"/>
        <w:spacing w:after="0" w:before="0"/>
        <w:ind w:firstLine="709" w:left="0" w:right="0"/>
        <w:jc w:val="both"/>
        <w:rPr>
          <w:rFonts w:ascii="PT Astra Serif" w:hAnsi="PT Astra Serif"/>
          <w:b w:val="0"/>
          <w:color w:val="000000"/>
          <w:sz w:val="28"/>
          <w:highlight w:val="white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Департаменту информационной политики администрации муниципального образования город Краснодар (Лутай) официально обнародовать настоящее постановление путём официального опубликования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br/>
      </w:r>
      <w:r>
        <w:rPr>
          <w:rFonts w:ascii="PT Astra Serif" w:hAnsi="PT Astra Serif"/>
          <w:b w:val="0"/>
          <w:color w:val="000000"/>
          <w:sz w:val="28"/>
          <w:highlight w:val="white"/>
        </w:rPr>
        <w:t>на официальном Интернет-портале администрации муниципального образования город Краснодар и городской Думы Краснодара.</w:t>
      </w:r>
    </w:p>
    <w:p w14:paraId="2A000000">
      <w:pPr>
        <w:pStyle w:val="Style_10"/>
        <w:widowControl w:val="1"/>
        <w:spacing w:after="0" w:before="0"/>
        <w:ind w:firstLine="709" w:left="0" w:right="0"/>
        <w:jc w:val="both"/>
        <w:rPr>
          <w:rFonts w:ascii="PT Astra Serif" w:hAnsi="PT Astra Serif"/>
          <w:b w:val="0"/>
          <w:color w:val="000000"/>
          <w:sz w:val="28"/>
          <w:highlight w:val="white"/>
        </w:rPr>
      </w:pPr>
      <w:r>
        <w:rPr>
          <w:rFonts w:ascii="PT Astra Serif" w:hAnsi="PT Astra Serif"/>
          <w:b w:val="0"/>
          <w:color w:val="000000"/>
          <w:sz w:val="28"/>
          <w:highlight w:val="white"/>
        </w:rPr>
        <w:t>3. Настоящее постановление вступает в силу со дня его официального обнародования.</w:t>
      </w:r>
    </w:p>
    <w:p w14:paraId="2B000000">
      <w:pPr>
        <w:widowControl w:val="1"/>
        <w:spacing w:after="0" w:before="0" w:line="283" w:lineRule="exact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 xml:space="preserve">4. Контроль за выполнением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муниципального образования город Краснодар, </w:t>
      </w:r>
      <w:r>
        <w:rPr>
          <w:rFonts w:ascii="PT Astra Serif" w:hAnsi="PT Astra Serif"/>
          <w:b w:val="0"/>
          <w:sz w:val="28"/>
        </w:rPr>
        <w:t>координирующего работу по вопросам гражданской защиты, делам казачества и военнослужащих</w:t>
      </w:r>
      <w:r>
        <w:rPr>
          <w:rFonts w:ascii="PT Astra Serif" w:hAnsi="PT Astra Serif"/>
          <w:sz w:val="28"/>
        </w:rPr>
        <w:t>.</w:t>
      </w:r>
    </w:p>
    <w:p w14:paraId="2C000000">
      <w:pPr>
        <w:widowControl w:val="1"/>
        <w:spacing w:line="283" w:lineRule="exact"/>
        <w:ind w:firstLine="720" w:left="0" w:right="0"/>
        <w:jc w:val="both"/>
        <w:rPr>
          <w:rFonts w:ascii="PT Astra Serif" w:hAnsi="PT Astra Serif"/>
          <w:sz w:val="28"/>
        </w:rPr>
      </w:pPr>
    </w:p>
    <w:p w14:paraId="2D000000">
      <w:pPr>
        <w:widowControl w:val="1"/>
        <w:spacing w:line="283" w:lineRule="exact"/>
        <w:ind w:firstLine="720" w:left="0" w:right="0"/>
        <w:jc w:val="both"/>
        <w:rPr>
          <w:rFonts w:ascii="PT Astra Serif" w:hAnsi="PT Astra Serif"/>
          <w:sz w:val="28"/>
        </w:rPr>
      </w:pPr>
    </w:p>
    <w:p w14:paraId="2E000000">
      <w:pPr>
        <w:widowControl w:val="1"/>
        <w:spacing w:line="283" w:lineRule="exact"/>
        <w:ind w:firstLine="720" w:left="0" w:right="0"/>
        <w:jc w:val="both"/>
        <w:rPr>
          <w:rFonts w:ascii="PT Astra Serif" w:hAnsi="PT Astra Serif"/>
          <w:sz w:val="28"/>
        </w:rPr>
      </w:pPr>
    </w:p>
    <w:p w14:paraId="2F000000">
      <w:pPr>
        <w:widowControl w:val="1"/>
        <w:spacing w:line="283" w:lineRule="exact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муниципального образования </w:t>
      </w:r>
    </w:p>
    <w:p w14:paraId="30000000">
      <w:pPr>
        <w:widowControl w:val="1"/>
        <w:spacing w:line="283" w:lineRule="exact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город Краснодар                                                                                       Е.М.Наумов</w:t>
      </w:r>
    </w:p>
    <w:p w14:paraId="31000000">
      <w:pPr>
        <w:widowControl w:val="0"/>
        <w:ind/>
        <w:jc w:val="both"/>
        <w:rPr>
          <w:rFonts w:ascii="PT Astra Serif" w:hAnsi="PT Astra Serif"/>
        </w:rPr>
      </w:pPr>
    </w:p>
    <w:sectPr>
      <w:headerReference r:id="rId1" w:type="default"/>
      <w:type w:val="continuous"/>
      <w:pgSz w:h="16837" w:orient="portrait" w:w="11905"/>
      <w:pgMar w:bottom="1161" w:footer="6" w:gutter="0" w:header="0" w:left="1701" w:right="567" w:top="22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</w:p>
  <w:p w14:paraId="02000000">
    <w:pPr>
      <w:pStyle w:val="Style_1"/>
      <w:widowControl w:val="0"/>
      <w:ind/>
      <w:jc w:val="center"/>
    </w:pPr>
  </w:p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color w:val="000000"/>
      <w:sz w:val="24"/>
    </w:rPr>
  </w:style>
  <w:style w:default="1" w:styleId="Style_10_ch" w:type="character">
    <w:name w:val="Normal"/>
    <w:link w:val="Style_10"/>
    <w:rPr>
      <w:color w:val="000000"/>
      <w:sz w:val="24"/>
    </w:rPr>
  </w:style>
  <w:style w:styleId="Style_11" w:type="paragraph">
    <w:name w:val="toc 2"/>
    <w:next w:val="Style_10"/>
    <w:link w:val="Style_11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footer"/>
    <w:basedOn w:val="Style_10"/>
    <w:link w:val="Style_12_ch"/>
    <w:pPr>
      <w:widowControl w:val="0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10_ch"/>
    <w:link w:val="Style_12"/>
  </w:style>
  <w:style w:styleId="Style_13" w:type="paragraph">
    <w:name w:val="toc 4"/>
    <w:next w:val="Style_10"/>
    <w:link w:val="Style_1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2" w:type="paragraph">
    <w:name w:val="Body Text"/>
    <w:basedOn w:val="Style_10"/>
    <w:link w:val="Style_2_ch"/>
    <w:pPr>
      <w:widowControl w:val="0"/>
      <w:spacing w:line="322" w:lineRule="exact"/>
      <w:ind/>
      <w:jc w:val="center"/>
    </w:pPr>
    <w:rPr>
      <w:rFonts w:ascii="Times New Roman" w:hAnsi="Times New Roman"/>
      <w:b w:val="1"/>
      <w:color w:val="000000"/>
      <w:sz w:val="28"/>
    </w:rPr>
  </w:style>
  <w:style w:styleId="Style_2_ch" w:type="character">
    <w:name w:val="Body Text"/>
    <w:basedOn w:val="Style_10_ch"/>
    <w:link w:val="Style_2"/>
    <w:rPr>
      <w:rFonts w:ascii="Times New Roman" w:hAnsi="Times New Roman"/>
      <w:b w:val="1"/>
      <w:color w:val="000000"/>
      <w:sz w:val="28"/>
    </w:rPr>
  </w:style>
  <w:style w:styleId="Style_14" w:type="paragraph">
    <w:name w:val="toc 6"/>
    <w:next w:val="Style_10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0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" w:type="paragraph">
    <w:name w:val="header"/>
    <w:basedOn w:val="Style_10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8" w:type="paragraph">
    <w:name w:val="Основной текст (2)"/>
    <w:basedOn w:val="Style_10"/>
    <w:link w:val="Style_8_ch"/>
    <w:pPr>
      <w:widowControl w:val="0"/>
      <w:spacing w:before="780" w:line="240" w:lineRule="atLeast"/>
      <w:ind/>
      <w:jc w:val="center"/>
    </w:pPr>
    <w:rPr>
      <w:rFonts w:ascii="Times New Roman" w:hAnsi="Times New Roman"/>
      <w:color w:val="000000"/>
      <w:sz w:val="27"/>
    </w:rPr>
  </w:style>
  <w:style w:styleId="Style_8_ch" w:type="character">
    <w:name w:val="Основной текст (2)"/>
    <w:basedOn w:val="Style_10_ch"/>
    <w:link w:val="Style_8"/>
    <w:rPr>
      <w:rFonts w:ascii="Times New Roman" w:hAnsi="Times New Roman"/>
      <w:color w:val="000000"/>
      <w:sz w:val="27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0"/>
    <w:link w:val="Style_1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Balloon Text"/>
    <w:basedOn w:val="Style_10"/>
    <w:link w:val="Style_19_ch"/>
    <w:rPr>
      <w:rFonts w:ascii="Tahoma" w:hAnsi="Tahoma"/>
      <w:sz w:val="16"/>
    </w:rPr>
  </w:style>
  <w:style w:styleId="Style_19_ch" w:type="character">
    <w:name w:val="Balloon Text"/>
    <w:basedOn w:val="Style_10_ch"/>
    <w:link w:val="Style_19"/>
    <w:rPr>
      <w:rFonts w:ascii="Tahoma" w:hAnsi="Tahoma"/>
      <w:sz w:val="16"/>
    </w:rPr>
  </w:style>
  <w:style w:styleId="Style_20" w:type="paragraph">
    <w:name w:val="toc 3"/>
    <w:next w:val="Style_10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7" w:type="paragraph">
    <w:name w:val="Основной текст (3) + Sylfaen"/>
    <w:link w:val="Style_7_ch"/>
    <w:rPr>
      <w:rFonts w:ascii="Sylfaen" w:hAnsi="Sylfaen"/>
      <w:sz w:val="20"/>
    </w:rPr>
  </w:style>
  <w:style w:styleId="Style_7_ch" w:type="character">
    <w:name w:val="Основной текст (3) + Sylfaen"/>
    <w:link w:val="Style_7"/>
    <w:rPr>
      <w:rFonts w:ascii="Sylfaen" w:hAnsi="Sylfaen"/>
      <w:sz w:val="20"/>
    </w:rPr>
  </w:style>
  <w:style w:styleId="Style_21" w:type="paragraph">
    <w:name w:val="Body Text Indent"/>
    <w:basedOn w:val="Style_10"/>
    <w:link w:val="Style_21_ch"/>
    <w:pPr>
      <w:widowControl w:val="0"/>
      <w:spacing w:line="260" w:lineRule="exact"/>
      <w:ind w:firstLine="700" w:left="20"/>
      <w:jc w:val="both"/>
    </w:pPr>
    <w:rPr>
      <w:rFonts w:ascii="Times New Roman" w:hAnsi="Times New Roman"/>
      <w:color w:val="000000"/>
      <w:sz w:val="28"/>
    </w:rPr>
  </w:style>
  <w:style w:styleId="Style_21_ch" w:type="character">
    <w:name w:val="Body Text Indent"/>
    <w:basedOn w:val="Style_10_ch"/>
    <w:link w:val="Style_21"/>
    <w:rPr>
      <w:rFonts w:ascii="Times New Roman" w:hAnsi="Times New Roman"/>
      <w:color w:val="000000"/>
      <w:sz w:val="28"/>
    </w:rPr>
  </w:style>
  <w:style w:styleId="Style_22" w:type="paragraph">
    <w:name w:val="heading 5"/>
    <w:next w:val="Style_10"/>
    <w:link w:val="Style_2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9" w:type="paragraph">
    <w:name w:val="Основной текст (2) + Sylfaen"/>
    <w:link w:val="Style_9_ch"/>
    <w:rPr>
      <w:rFonts w:ascii="Sylfaen" w:hAnsi="Sylfaen"/>
      <w:spacing w:val="0"/>
      <w:sz w:val="27"/>
    </w:rPr>
  </w:style>
  <w:style w:styleId="Style_9_ch" w:type="character">
    <w:name w:val="Основной текст (2) + Sylfaen"/>
    <w:link w:val="Style_9"/>
    <w:rPr>
      <w:rFonts w:ascii="Sylfaen" w:hAnsi="Sylfaen"/>
      <w:spacing w:val="0"/>
      <w:sz w:val="27"/>
    </w:rPr>
  </w:style>
  <w:style w:styleId="Style_23" w:type="paragraph">
    <w:name w:val="heading 1"/>
    <w:next w:val="Style_10"/>
    <w:link w:val="Style_2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80"/>
      <w:u w:val="single"/>
    </w:rPr>
  </w:style>
  <w:style w:styleId="Style_24_ch" w:type="character">
    <w:name w:val="Hyperlink"/>
    <w:link w:val="Style_24"/>
    <w:rPr>
      <w:color w:val="000080"/>
      <w:u w:val="single"/>
    </w:rPr>
  </w:style>
  <w:style w:styleId="Style_25" w:type="paragraph">
    <w:name w:val="Footnote"/>
    <w:link w:val="Style_2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10"/>
    <w:link w:val="Style_2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3" w:type="paragraph">
    <w:name w:val="Основной текст + Sylfaen"/>
    <w:link w:val="Style_3_ch"/>
    <w:rPr>
      <w:rFonts w:ascii="Sylfaen" w:hAnsi="Sylfaen"/>
      <w:b w:val="1"/>
      <w:spacing w:val="0"/>
      <w:sz w:val="28"/>
    </w:rPr>
  </w:style>
  <w:style w:styleId="Style_3_ch" w:type="character">
    <w:name w:val="Основной текст + Sylfaen"/>
    <w:link w:val="Style_3"/>
    <w:rPr>
      <w:rFonts w:ascii="Sylfaen" w:hAnsi="Sylfaen"/>
      <w:b w:val="1"/>
      <w:spacing w:val="0"/>
      <w:sz w:val="28"/>
    </w:rPr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10"/>
    <w:link w:val="Style_2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Основной текст (4)"/>
    <w:basedOn w:val="Style_10"/>
    <w:link w:val="Style_29_ch"/>
    <w:pPr>
      <w:widowControl w:val="0"/>
      <w:spacing w:before="60" w:line="240" w:lineRule="atLeast"/>
      <w:ind/>
    </w:pPr>
    <w:rPr>
      <w:rFonts w:ascii="Sylfaen" w:hAnsi="Sylfaen"/>
      <w:color w:val="000000"/>
      <w:sz w:val="11"/>
    </w:rPr>
  </w:style>
  <w:style w:styleId="Style_29_ch" w:type="character">
    <w:name w:val="Основной текст (4)"/>
    <w:basedOn w:val="Style_10_ch"/>
    <w:link w:val="Style_29"/>
    <w:rPr>
      <w:rFonts w:ascii="Sylfaen" w:hAnsi="Sylfaen"/>
      <w:color w:val="000000"/>
      <w:sz w:val="11"/>
    </w:rPr>
  </w:style>
  <w:style w:styleId="Style_30" w:type="paragraph">
    <w:name w:val="toc 8"/>
    <w:next w:val="Style_10"/>
    <w:link w:val="Style_3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4" w:type="paragraph">
    <w:name w:val="Заголовок №1"/>
    <w:basedOn w:val="Style_10"/>
    <w:link w:val="Style_4_ch"/>
    <w:pPr>
      <w:widowControl w:val="0"/>
      <w:spacing w:after="780" w:before="240" w:line="240" w:lineRule="atLeast"/>
      <w:ind/>
      <w:jc w:val="center"/>
      <w:outlineLvl w:val="0"/>
    </w:pPr>
    <w:rPr>
      <w:rFonts w:ascii="Times New Roman" w:hAnsi="Times New Roman"/>
      <w:b w:val="1"/>
      <w:color w:val="000000"/>
      <w:spacing w:val="60"/>
      <w:sz w:val="35"/>
    </w:rPr>
  </w:style>
  <w:style w:styleId="Style_4_ch" w:type="character">
    <w:name w:val="Заголовок №1"/>
    <w:basedOn w:val="Style_10_ch"/>
    <w:link w:val="Style_4"/>
    <w:rPr>
      <w:rFonts w:ascii="Times New Roman" w:hAnsi="Times New Roman"/>
      <w:b w:val="1"/>
      <w:color w:val="000000"/>
      <w:spacing w:val="60"/>
      <w:sz w:val="35"/>
    </w:rPr>
  </w:style>
  <w:style w:styleId="Style_5" w:type="paragraph">
    <w:name w:val="Заголовок №1 + Sylfaen"/>
    <w:link w:val="Style_5_ch"/>
    <w:rPr>
      <w:rFonts w:ascii="Sylfaen" w:hAnsi="Sylfaen"/>
      <w:b w:val="1"/>
      <w:spacing w:val="50"/>
      <w:sz w:val="35"/>
    </w:rPr>
  </w:style>
  <w:style w:styleId="Style_5_ch" w:type="character">
    <w:name w:val="Заголовок №1 + Sylfaen"/>
    <w:link w:val="Style_5"/>
    <w:rPr>
      <w:rFonts w:ascii="Sylfaen" w:hAnsi="Sylfaen"/>
      <w:b w:val="1"/>
      <w:spacing w:val="50"/>
      <w:sz w:val="35"/>
    </w:rPr>
  </w:style>
  <w:style w:styleId="Style_31" w:type="paragraph">
    <w:name w:val="toc 5"/>
    <w:next w:val="Style_10"/>
    <w:link w:val="Style_3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10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10"/>
    <w:link w:val="Style_3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10"/>
    <w:link w:val="Style_3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6" w:type="paragraph">
    <w:name w:val="Основной текст (3)"/>
    <w:basedOn w:val="Style_10"/>
    <w:link w:val="Style_6_ch"/>
    <w:pPr>
      <w:widowControl w:val="0"/>
      <w:spacing w:after="180" w:before="300" w:line="240" w:lineRule="atLeast"/>
      <w:ind/>
    </w:pPr>
    <w:rPr>
      <w:rFonts w:ascii="Times New Roman" w:hAnsi="Times New Roman"/>
      <w:color w:val="000000"/>
      <w:sz w:val="20"/>
    </w:rPr>
  </w:style>
  <w:style w:styleId="Style_6_ch" w:type="character">
    <w:name w:val="Основной текст (3)"/>
    <w:basedOn w:val="Style_10_ch"/>
    <w:link w:val="Style_6"/>
    <w:rPr>
      <w:rFonts w:ascii="Times New Roman" w:hAnsi="Times New Roman"/>
      <w:color w:val="000000"/>
      <w:sz w:val="20"/>
    </w:rPr>
  </w:style>
  <w:style w:styleId="Style_35" w:type="paragraph">
    <w:name w:val="heading 2"/>
    <w:next w:val="Style_10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ConsPlusTitle"/>
    <w:link w:val="Style_36_ch"/>
    <w:pPr>
      <w:widowControl w:val="0"/>
      <w:ind/>
    </w:pPr>
    <w:rPr>
      <w:rFonts w:ascii="Calibri" w:hAnsi="Calibri"/>
      <w:b w:val="1"/>
      <w:sz w:val="22"/>
    </w:rPr>
  </w:style>
  <w:style w:styleId="Style_36_ch" w:type="character">
    <w:name w:val="ConsPlusTitle"/>
    <w:link w:val="Style_36"/>
    <w:rPr>
      <w:rFonts w:ascii="Calibri" w:hAnsi="Calibri"/>
      <w:b w:val="1"/>
      <w:sz w:val="22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2025-04-25T07:32:50Z</dcterms:created>
  <dcterms:modified xsi:type="dcterms:W3CDTF">2025-04-25T07:41:21Z</dcterms:modified>
</cp:coreProperties>
</file>