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«Электросети Кубани»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125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1.Часть земельного участка с кадастровым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номером: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23:43:0118001: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31459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, расположенного по адресу: Краснодарский край, г. Краснодар, Прикубанский внутригородской округ,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ул. им. Дзержинского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2.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Часть земельного участка с кадастровым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номером: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23:43:0000000:2515, расположенного по адресу: Краснодарский край, г. Краснодар, Прикубанский внутригородской округ, ул. Пригородная, от ул. Вольной до ул. им. Дзержинского;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3. Часть земельного участка с кадастровым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номером: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color w:val="000000"/>
                <w:spacing w:val="-12"/>
                <w:kern w:val="0"/>
                <w:sz w:val="28"/>
                <w:szCs w:val="28"/>
                <w:lang w:val="ru-RU" w:eastAsia="en-US" w:bidi="ar-SA"/>
              </w:rPr>
              <w:t xml:space="preserve">3:43:0118001:2765 (входящего в состав единого землепользования с кадастровым номером: 23:43:0000000:291), расположенного по адресу: </w:t>
            </w:r>
            <w:r>
              <w:rPr>
                <w:rFonts w:eastAsia="Calibri" w:cs="Times New Roman" w:ascii="Times New Roman" w:hAnsi="Times New Roman"/>
                <w:color w:val="000000"/>
                <w:spacing w:val="-12"/>
                <w:kern w:val="0"/>
                <w:sz w:val="28"/>
                <w:szCs w:val="28"/>
                <w:lang w:val="ru-RU" w:eastAsia="en-US" w:bidi="ar-SA"/>
              </w:rPr>
              <w:t>край Краснодарский, г. Краснодар, ЗАО Агрофирма «Солнечная».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328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Calibri" w:hAnsi="Calibri" w:eastAsia="Calibri" w:cs=""/>
                <w:spacing w:val="-12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spacing w:val="-12"/>
                <w:kern w:val="0"/>
                <w:sz w:val="28"/>
                <w:szCs w:val="28"/>
                <w:lang w:val="ru-RU" w:eastAsia="en-US" w:bidi="ar-SA"/>
              </w:rPr>
              <w:t xml:space="preserve">Строительство, эксплуатация объекта  электросетевого хозяйства, его неотъемлемых технологических частей,подключения (технологического присоединения) к сетям инженерно-технологического обеспечения </w:t>
            </w:r>
            <w:r>
              <w:rPr>
                <w:rFonts w:eastAsia="Calibri" w:cs="Times New Roman" w:ascii="Times New Roman" w:hAnsi="Times New Roman"/>
                <w:color w:val="000000"/>
                <w:spacing w:val="-12"/>
                <w:kern w:val="0"/>
                <w:sz w:val="28"/>
                <w:szCs w:val="28"/>
                <w:lang w:val="ru-RU" w:eastAsia="en-US" w:bidi="ar-SA"/>
              </w:rPr>
              <w:t xml:space="preserve">в отношении линейного объекта: «Строительство трансформаторной подстанции, строительство ЛЭП-10 кВ, строительство ЛЭП-0,4 кВ </w:t>
            </w: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color w:val="000000"/>
                <w:spacing w:val="-12"/>
                <w:kern w:val="0"/>
                <w:sz w:val="28"/>
                <w:szCs w:val="28"/>
                <w:lang w:val="ru-RU" w:eastAsia="en-US" w:bidi="ar-SA"/>
              </w:rPr>
              <w:t>в соответствии с договором на ТП № 4-38-22-0264 г. Краснодар»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07.02.2026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по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22.02.2026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Реквизиты документов, предусмотренных пунктом 7 статьи 39.42 ЗК РФ: 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Договор об осуществлении технологического присоединения к электрической сети № 4-38-22-0264;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Технические условия для присоединения к электрическим сетям № 4-38-22-0264.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Application>LibreOffice/24.8.4.2$Linux_X86_64 LibreOffice_project/480$Build-2</Application>
  <AppVersion>15.0000</AppVersion>
  <Pages>2</Pages>
  <Words>353</Words>
  <Characters>2635</Characters>
  <CharactersWithSpaces>2962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2023-08-15T10:55:00Z</dcterms:created>
  <dc:creator>Tockaya</dc:creator>
  <dc:description/>
  <dc:language>ru-RU</dc:language>
  <cp:lastModifiedBy/>
  <cp:lastPrinted>2026-01-30T10:19:19Z</cp:lastPrinted>
  <dcterms:modified xsi:type="dcterms:W3CDTF">2026-01-30T10:19:16Z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