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8C091C" w:rsidRPr="008C091C">
        <w:rPr>
          <w:sz w:val="28"/>
          <w:szCs w:val="28"/>
        </w:rPr>
        <w:t xml:space="preserve">«Об утверждении проекта межевания территории, ограниченной улицами Кирпичной, им. Калинина в </w:t>
      </w:r>
      <w:proofErr w:type="spellStart"/>
      <w:r w:rsidR="008C091C" w:rsidRPr="008C091C">
        <w:rPr>
          <w:sz w:val="28"/>
          <w:szCs w:val="28"/>
        </w:rPr>
        <w:t>Прикубанском</w:t>
      </w:r>
      <w:proofErr w:type="spellEnd"/>
      <w:r w:rsidR="008C091C" w:rsidRPr="008C091C">
        <w:rPr>
          <w:sz w:val="28"/>
          <w:szCs w:val="28"/>
        </w:rPr>
        <w:t xml:space="preserve"> внутригородском округ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8C091C">
        <w:rPr>
          <w:sz w:val="28"/>
          <w:szCs w:val="28"/>
        </w:rPr>
        <w:t>21.08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8C091C">
        <w:rPr>
          <w:sz w:val="28"/>
          <w:szCs w:val="28"/>
        </w:rPr>
        <w:t>25.08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8C091C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2288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2023-08-21T13:52:00Z</dcterms:created>
  <dcterms:modified xsi:type="dcterms:W3CDTF">2023-08-21T13:52:00Z</dcterms:modified>
</cp:coreProperties>
</file>