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1ABF" w14:textId="77777777" w:rsidR="0053752F" w:rsidRDefault="00105D8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A15"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180AAF">
        <w:rPr>
          <w:rFonts w:ascii="Times New Roman" w:hAnsi="Times New Roman"/>
          <w:sz w:val="28"/>
          <w:szCs w:val="28"/>
        </w:rPr>
        <w:t>14</w:t>
      </w:r>
    </w:p>
    <w:p w14:paraId="73BEFB68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0BFC5E3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581747BE" w14:textId="3469C438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310F25">
        <w:rPr>
          <w:rFonts w:ascii="Times New Roman" w:hAnsi="Times New Roman"/>
          <w:sz w:val="28"/>
          <w:szCs w:val="28"/>
        </w:rPr>
        <w:t xml:space="preserve">31.08.2021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310F25">
        <w:rPr>
          <w:rFonts w:ascii="Times New Roman" w:hAnsi="Times New Roman"/>
          <w:sz w:val="28"/>
          <w:szCs w:val="28"/>
        </w:rPr>
        <w:t>19 п. 2</w:t>
      </w:r>
    </w:p>
    <w:p w14:paraId="1028194C" w14:textId="77777777" w:rsidR="00676FA6" w:rsidRDefault="00676FA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6D5F2C4F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7733B946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657A5E6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3B841896" w14:textId="0BAA014F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17.12.2020</w:t>
      </w:r>
      <w:r w:rsidRPr="00EB4821">
        <w:rPr>
          <w:rFonts w:ascii="Times New Roman" w:hAnsi="Times New Roman"/>
          <w:sz w:val="28"/>
          <w:szCs w:val="28"/>
        </w:rPr>
        <w:t xml:space="preserve"> №</w:t>
      </w:r>
      <w:r w:rsidR="00310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55AFF687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1702F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899E6F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8FB641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0E4FC2B8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24EDBDEC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4F9BDF99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29DDDAC2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1E06B7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F463D5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2E8AFDE9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23A6DBEA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4F6B76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8DA6456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48023E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253B9103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936F0DC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5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76"/>
      </w:tblGrid>
      <w:tr w:rsidR="00A964EA" w:rsidRPr="00EB4821" w14:paraId="0D86CEDE" w14:textId="77777777" w:rsidTr="0025222A">
        <w:trPr>
          <w:gridAfter w:val="1"/>
          <w:wAfter w:w="47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20C8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720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49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BA40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5BD48B8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BAD52C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90A724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8E5B9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B54A" w14:textId="77777777" w:rsidR="00733CB4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733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3CB4" w:rsidRPr="00EB4821" w14:paraId="1CD2CEB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F8D9D7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9B7E3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A074CD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C7B1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0E49078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51B852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18FA35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43839E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1F5E" w14:textId="77777777" w:rsidR="00733CB4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733CB4" w:rsidRPr="00733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6A49" w:rsidRPr="00733CB4" w14:paraId="35D85F7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B2B098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2D75EF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122CF0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C83B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04F1B40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D4395E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A9A7C3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95AACC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2E7A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1053360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94ECE7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512AC4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E27AAB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C750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A964EA" w:rsidRPr="00EB4821" w14:paraId="4CAE49B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4DA9CD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77FAD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DEA3A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B8C" w14:textId="77777777" w:rsidR="00A964EA" w:rsidRPr="00EB4821" w:rsidRDefault="00A964EA" w:rsidP="004A23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B06FE3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4DF15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30F2A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DA7652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65C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637F6F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542117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8618F0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77A820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8D8C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77DBAD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0B64E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2A208B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2F6ACF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59C5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4893D2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760054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F78D2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EDF325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A936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1BC6FEF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FB03E2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D100B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146F6C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7C5E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8917E7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30E569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DDBB25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6157A6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7A03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1D6A2D3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E3A21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F8F115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459E73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8A3B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AFB4DA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B9EA9B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4FB2DD5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55D9A6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8B6509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FD8CB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CB5F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A86683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E34188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55C4D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6D3C0F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B7BC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E7C2E9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57B87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4C0AC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45C5C3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AB66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0CA61E0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13213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EEA2E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EB98D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1054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6BDFD43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DB2FF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CBD16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D188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26F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EC11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F2F2B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5527A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051B8EE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DE11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4FB11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4A343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39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8F0BE6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467D1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3A1CF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763DB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9DB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707790C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C588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1565B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EBF02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E2E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51BCEC8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F90CB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6A733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30CE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C06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6FA7AE5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CA526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C81A1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9D30E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09C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02AEE0F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D8242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F009B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B2977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6B9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354E001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F849E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3800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6FA11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C86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DC2DFC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66B3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EDBA6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14CC1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9EC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23377F3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0FCAE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E8ED0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DA9E1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525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5252099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1955F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04133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62E693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5FF4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D42D48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46490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6BAE3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0646D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C8E4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4BE5A6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E02912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944BEA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12892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5DB3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8D9531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A12144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85E47A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AEDB2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9D832E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6FF2041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9FAB7D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82B479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526C88" w14:textId="77777777" w:rsidR="00606E80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proofErr w:type="gram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</w:t>
            </w:r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</w:t>
            </w:r>
            <w:proofErr w:type="gramEnd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края</w:t>
            </w:r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формированию и </w:t>
            </w:r>
            <w:proofErr w:type="spellStart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proofErr w:type="spellEnd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31A90CC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B176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71BD0F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6E9CFA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88E2F6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77BD6E" w14:textId="77777777" w:rsidR="00606E80" w:rsidRDefault="00606E8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AAD211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49BD5A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1B1CBF7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94548E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7C8FD8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A73D83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C818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C2412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60C158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E64216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81F5CC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BF689B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BCC532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E9810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07089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E13AA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1D79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9872E4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C56B1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6912D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1D33DF0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9DBC0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443F3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3A5B4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9586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7C05C8D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0066A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6F598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CAFA1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3BD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3FA4E6D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F6F37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E7E7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A2C1C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F2F2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19A722C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39618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608A6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AAA15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747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63A0A5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ED164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7CD6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2A6B8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135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2398A8C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ACE2D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86FD3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AC054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9C1B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4D655A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9097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FE466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E0928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651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916C8F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A07B1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9E637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AA4B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48A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185324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28E64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17FCC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8375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5D39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6C79BC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E63D6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CDBA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8847A6" w14:textId="77777777" w:rsidR="00A964EA" w:rsidRPr="00EB4821" w:rsidRDefault="00A964EA" w:rsidP="004C02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читающегося патронатным воспитателям за оказание услуг по </w:t>
            </w:r>
            <w:r w:rsidR="004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7E54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819E2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95C3E1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83ADF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475654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F5C294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AFCAC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040C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5E0917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A07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C627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29D8D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700AF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6095C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5F693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53F5A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0350E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3438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8144F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F8BC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E309A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F6C8ED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8703D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AB1D7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96D16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EB139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265C8BC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A962D0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40AF5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94488B" w14:textId="77777777" w:rsidR="00A964EA" w:rsidRPr="00EB4821" w:rsidRDefault="00A964EA" w:rsidP="00945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DA74" w14:textId="77777777" w:rsidR="00A964EA" w:rsidRPr="00EB4821" w:rsidRDefault="00EE7A2B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4C481F2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6C146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56D66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6D2A3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EA7A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6A16DC7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DF733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547F6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A7FAD2" w14:textId="77777777" w:rsidR="00A964EA" w:rsidRPr="0094591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Крас</w:t>
            </w: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F573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E083C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1E95E6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6989EC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D015E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8A5CCC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4BB2FAD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13CF3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00531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11783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DB3A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3A035B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F983E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A068BA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DE781F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2632E85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4E62E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33F18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C4E2A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6D1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AD76AC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086F8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AC70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65D1F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ED24" w14:textId="77777777" w:rsidR="00A964EA" w:rsidRPr="00EB4821" w:rsidRDefault="00A964EA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734575E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29037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764F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E73E0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7752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0F25AE6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C8A00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B0955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5E388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135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39942E5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A01EC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C87F3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C56E8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C2BA" w14:textId="77777777" w:rsidR="00A964EA" w:rsidRPr="00EB4821" w:rsidRDefault="002009CA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64519CF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C19D9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C84E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1F6D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515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84E39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B5325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51E6DBA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007A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7B170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F163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8D8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DCD74E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86079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DED95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45C1F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4C1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080645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0A346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8A457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98AAF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CEC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221AAB2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95177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B3331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BBB10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31C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28C5473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244EE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F4EB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0B0F6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C06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931A8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6DD6A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D1B40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F4D3E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115F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4532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D8239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A38D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C25F0D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41FD5AB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4B07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656B1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C982E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D14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E53053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8D7C2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E129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0BAA6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0537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4338C4F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FC00F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BD285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C0948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B8FE" w14:textId="77777777" w:rsidR="00A964EA" w:rsidRPr="00EB4821" w:rsidRDefault="00E36210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22C7FE5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E8F64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3D8E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9B927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5963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1FF9FA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75EFA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76D6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D524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A304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395C93B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9CA348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30E44A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B2AA46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0C89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831F5B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9C03A3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445F7B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0FAE4D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97C9" w14:textId="77777777" w:rsidR="00A964EA" w:rsidRPr="00EB4821" w:rsidRDefault="00A964EA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A1C08" w:rsidRPr="00EB4821" w14:paraId="0B8FC6D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ACB637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D72723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05244F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C62F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15F0F5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C9D8D1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7BC4D1B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CBAB5A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796A99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FB2D52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9668" w14:textId="77777777" w:rsidR="00A964EA" w:rsidRPr="0081227C" w:rsidRDefault="00692A6E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</w:t>
            </w:r>
            <w:r w:rsidR="00180A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80A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80A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43E1C6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AF6E8B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30A28A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84C05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506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C75F62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D4E20E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F0FADF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D4F0F0" w14:textId="77777777" w:rsidR="00A964EA" w:rsidRPr="00E36210" w:rsidRDefault="00A964EA" w:rsidP="00E3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горячего питания 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обу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чающихся </w:t>
            </w:r>
            <w:r w:rsidRPr="00E3621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муниципальных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образовательных 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организа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FC4E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7B235E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87743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3FBF6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65AF8B0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7195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7C883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1DDD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C4A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DC8D40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4DE3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7D9B9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C64E1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98B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5A14F34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7B4D9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5C580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AA950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2BF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2681A33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C4F1D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7F585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6BFBB6" w14:textId="77777777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 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384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0EE5D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95177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B120E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7B8A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8483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AC86F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C1B11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B32AE6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2B7EBAC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5EE013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C71F1C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011F5B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CA03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2CFBFA8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CFDDB3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78F677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94164A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CD4D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24A8C34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C815E4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FCB2C7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636C29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4213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504CE7A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58FFC4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58F524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C1587D" w14:textId="77777777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8D1A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 xml:space="preserve"> 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C19F" w14:textId="77777777" w:rsidR="0054697A" w:rsidRPr="0054697A" w:rsidRDefault="00302A60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4697A" w:rsidRPr="0054697A" w14:paraId="2986DCA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609584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54AF3C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D3792D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67CC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1F9144D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CB701F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99285B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AE15C3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8020" w14:textId="77777777" w:rsidR="0054697A" w:rsidRPr="0054697A" w:rsidRDefault="0054697A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4697A" w:rsidRPr="0054697A" w14:paraId="5B8089F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0B81B8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7C2280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4433E2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4576" w14:textId="77777777" w:rsidR="0054697A" w:rsidRPr="0054697A" w:rsidRDefault="00302A60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7CB4B51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39E195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8FFFF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AD9A2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D2DA" w14:textId="77777777" w:rsidR="00A964EA" w:rsidRPr="00EB4821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92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</w:t>
            </w:r>
            <w:r w:rsidR="00692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</w:t>
            </w:r>
            <w:r w:rsidR="00692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FB1CEB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94CA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30A1C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BAE89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DE5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0443746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53DAAF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F938C0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02FB0A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6795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61E7284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D572E1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A4E4F3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F0157F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6D1A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27EEC58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002D16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E9F4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C12B0D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7DC6" w14:textId="77777777" w:rsidR="00A964EA" w:rsidRPr="00EB4821" w:rsidRDefault="00692A6E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263 327,5</w:t>
            </w:r>
          </w:p>
        </w:tc>
      </w:tr>
      <w:tr w:rsidR="00A964EA" w:rsidRPr="00EB4821" w14:paraId="1019EED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1DD45F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68F6B0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C7DED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CB95" w14:textId="77777777" w:rsidR="00A964EA" w:rsidRPr="00EB4821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E6069" w:rsidRPr="00EB4821" w14:paraId="69EEFF4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EC9488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0B0ADD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AC7184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9564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627895B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C37054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B908D4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947D57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41A8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67A6D52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142C20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EDACA0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0470A3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D016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78E902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8FC5DF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006FADA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4CFF09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E0AE05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80E709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95B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13C6177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664925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A10E9FC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ED29CF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CC0E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2E535D7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7F1D07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489657D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076558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C166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390E12A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3672EE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E3EB3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C3F6F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8AE4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20FA613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EEC252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A1B754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02EEF3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CD86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290B82F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070B5DA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FD467C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85D82B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AA49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40B9CAD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AD2743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C7F8C7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9FB00E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C0AE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437139D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A8A9ED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8BA59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5B758F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A62C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28BACE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933BF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A964EA" w:rsidRPr="00EB4821" w14:paraId="1821739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C5D549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9430F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27D06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89E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3265625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5CDD18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9ACF1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086CD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589D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168 529,0</w:t>
            </w:r>
          </w:p>
        </w:tc>
      </w:tr>
      <w:tr w:rsidR="00A964EA" w:rsidRPr="00EB4821" w14:paraId="6EC406B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798AC0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CCD2F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C6719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DDF0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4F147B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D199C9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058B7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4EA" w:rsidRPr="00EB4821" w14:paraId="4A233E7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431E1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E6DA7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58977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4EB6C66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57E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A964EA" w:rsidRPr="00EB4821" w14:paraId="5B36F22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20FC87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84ACF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EB9AF5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50B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B960A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E079C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4D5926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F53742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55BE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7791E5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FBC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DB9EE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6B610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5247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5303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187EC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4AAB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4CC2695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5D8F0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448F5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3C560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F73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176453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507BA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A4414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6946E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5E3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5862BF4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494C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09CE2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378D3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039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653DB99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51967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06DEA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986AB6" w14:textId="77777777" w:rsidR="00A964EA" w:rsidRPr="00EB4821" w:rsidRDefault="00A964EA" w:rsidP="008D1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8AE0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D6AD82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CB30EA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04EEF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0FD12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951A3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1 044 880,1</w:t>
            </w:r>
          </w:p>
        </w:tc>
      </w:tr>
      <w:tr w:rsidR="00A964EA" w:rsidRPr="00EB4821" w14:paraId="3AE9FCA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0610A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B9A9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B282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207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32CE39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8E45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0BEC4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7437E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B08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4FD95C7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23B719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343078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344522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0584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43E86CD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BD0DF5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CD49D8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96B525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FF77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288C754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A3800B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73F1FA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16BE57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E420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001F296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7BA32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2E9C6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4079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3D2F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1 020 835,8</w:t>
            </w:r>
          </w:p>
        </w:tc>
      </w:tr>
      <w:tr w:rsidR="00A964EA" w:rsidRPr="00EB4821" w14:paraId="4FAF235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848C38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04097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EC59F9" w14:textId="77777777" w:rsidR="00302A60" w:rsidRDefault="003257D9" w:rsidP="002873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риторий соответствующего </w:t>
            </w:r>
            <w:proofErr w:type="gramStart"/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функционального 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назначения</w:t>
            </w:r>
            <w:proofErr w:type="gramEnd"/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14:paraId="5D447854" w14:textId="77777777" w:rsidR="00A964EA" w:rsidRPr="00EB4821" w:rsidRDefault="003257D9" w:rsidP="002873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щадей</w:t>
            </w:r>
            <w:proofErr w:type="spellEnd"/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044F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B723B8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E1F539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89926E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C35038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E9280B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B21494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CC1882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4E32E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1C3F2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57B7E6E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EBA39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EF894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73710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889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2CE662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234AD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FC24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FE0FC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483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20EB357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31C4A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522D6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3E5F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F4A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5E3049D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6EA95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632E4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F3DC5F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FC4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3FE6A69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8DCEB0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F335E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A279AF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14ED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6EB6142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917DD8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58787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7D51DC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3CA9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2C57E52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2F360A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907CE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ED5271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5C0B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71D92F7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FF6DED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8E5A0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FE24BC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1291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61C5362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FE2266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A71CE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6CC200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75DB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04C2F14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BAC5EA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477CBF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8983F3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F5F0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44B0642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AED24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C61BC6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24724A" w14:textId="77777777" w:rsidR="0081227C" w:rsidRPr="0081227C" w:rsidRDefault="0081227C" w:rsidP="00CD3C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CD3CD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684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E4A8578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BEF3B57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3C43DEA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A881485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1881C57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DB41045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FE0F8AB" w14:textId="77777777" w:rsidR="0081227C" w:rsidRPr="0081227C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227C" w:rsidRPr="0081227C" w14:paraId="0CFD466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000B0F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B509D4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6D984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6C14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260DE8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1F08AE5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40D58B8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11697A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A0856F8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1019BC2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83B7BC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C95F8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820982" w14:textId="77777777" w:rsidR="0081227C" w:rsidRPr="0081227C" w:rsidRDefault="0081227C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капитальный ремонт и ремонт дворовых территорий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ям многоквартирных домов населённых пунктов городских округов Краснодарского края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A5D4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ED9B8B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775020E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EDCB5C4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360283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70B1B0E" w14:textId="77777777" w:rsidR="0081227C" w:rsidRPr="0081227C" w:rsidRDefault="0081227C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150 000,0</w:t>
            </w:r>
          </w:p>
        </w:tc>
      </w:tr>
      <w:tr w:rsidR="00180AAF" w:rsidRPr="00180AAF" w14:paraId="64F2699E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541CBA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EEF60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920D9E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34C7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470 361,4</w:t>
            </w:r>
          </w:p>
        </w:tc>
      </w:tr>
      <w:tr w:rsidR="00180AAF" w:rsidRPr="00180AAF" w14:paraId="2F93C650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CABC7F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E35C4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1940C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3CF2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26317A16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2BBFF5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6FEC20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C26475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DEBA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315 974,9</w:t>
            </w:r>
          </w:p>
        </w:tc>
      </w:tr>
      <w:tr w:rsidR="00180AAF" w:rsidRPr="00180AAF" w14:paraId="32564746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2562DA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4E1C43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F12BA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41FC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154 386,5</w:t>
            </w:r>
          </w:p>
        </w:tc>
      </w:tr>
      <w:tr w:rsidR="00180AAF" w:rsidRPr="00180AAF" w14:paraId="410FAA91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F92365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FA0CD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589A69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81FE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278 240,0</w:t>
            </w:r>
          </w:p>
        </w:tc>
      </w:tr>
      <w:tr w:rsidR="00180AAF" w:rsidRPr="00180AAF" w14:paraId="21B503A7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0F467C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FB34E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E69E9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00C9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33B58B34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59CEF9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5EDDD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631519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2371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170 760,8</w:t>
            </w:r>
          </w:p>
        </w:tc>
      </w:tr>
      <w:tr w:rsidR="00180AAF" w:rsidRPr="00180AAF" w14:paraId="0B9841F5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AA2BF8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5C061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9229AC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7C8F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107 479,2</w:t>
            </w:r>
          </w:p>
        </w:tc>
      </w:tr>
      <w:tr w:rsidR="00180AAF" w:rsidRPr="00180AAF" w14:paraId="536A152B" w14:textId="77777777" w:rsidTr="001F354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271CD5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A067F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281E5E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A2AA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66 421,5</w:t>
            </w:r>
          </w:p>
        </w:tc>
      </w:tr>
      <w:tr w:rsidR="00A964EA" w:rsidRPr="00EB4821" w14:paraId="34E9543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BB026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5876A5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C857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D550" w14:textId="77777777" w:rsidR="00A964EA" w:rsidRPr="00EB4821" w:rsidRDefault="00A964EA" w:rsidP="00692A6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92A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964EA" w:rsidRPr="00EB4821" w14:paraId="19998E6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50F9B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8856E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B37D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C4A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F6A569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F8386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9838A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C26730" w14:textId="77777777" w:rsidR="00A964EA" w:rsidRPr="00EB4821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747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19EA91A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87E83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E57E32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271EA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BCE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877E6A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E36B7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9DC6D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E1D21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87C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2714156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D8F91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DA13A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3084A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8B5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245E24B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86860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D0CAC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002762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B47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1ADB87DB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B3A699" w14:textId="77777777" w:rsidR="008F69B7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0B09CE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8415F3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FD9E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F07748" w14:textId="77777777" w:rsid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81CD9AD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187 634,5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5D7977D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5A3D6F26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F7902E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633AAF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CF1CB8" w14:textId="77777777" w:rsidR="008F69B7" w:rsidRPr="00EB4821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B42F" w14:textId="77777777" w:rsidR="008F69B7" w:rsidRPr="00EB4821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24633CA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2B48E4BF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DDE971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5135FE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9135FA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AD76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C9B423D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779E588C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7C2AE9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86F6FA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BD8F7D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90DE" w14:textId="77777777" w:rsidR="008F69B7" w:rsidRPr="00162C3C" w:rsidRDefault="0081227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760620C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11755A94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B7EC2C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EC0A74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5A065E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124D" w14:textId="77777777" w:rsidR="008F69B7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4D1D8C2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6B571013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2099E9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BD57B0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D9BED3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6DDC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74 497,5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8D55628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674F0949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10970D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7F81CC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A3522A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F40A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900,0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A061B38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A7590CE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241C78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651777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41EAFA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3BE2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F661662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A6E" w:rsidRPr="00162C3C" w14:paraId="722FE596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B411B8F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CB05EE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AF5228" w14:textId="77777777" w:rsidR="00692A6E" w:rsidRDefault="00692A6E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8214" w14:textId="77777777" w:rsidR="00692A6E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15 500,0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55DFFED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15DE7BD5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879810" w14:textId="77777777" w:rsidR="00162C3C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E17F4C" w14:textId="77777777" w:rsidR="00162C3C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DD4626" w14:textId="77777777" w:rsidR="00162C3C" w:rsidRDefault="00A5413D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FAD8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11BFE8C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A00FEAE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3370711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116F74F" w14:textId="77777777" w:rsidR="00162C3C" w:rsidRPr="00162C3C" w:rsidRDefault="00A5413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91A6D43" w14:textId="77777777" w:rsidR="00162C3C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7BB77B8F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4161B7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4E59F5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DDF9DA" w14:textId="77777777" w:rsidR="00352B53" w:rsidRPr="00EB4821" w:rsidRDefault="00352B53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DE9D" w14:textId="77777777" w:rsidR="00352B53" w:rsidRPr="002E516B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19 </w:t>
            </w:r>
            <w:r w:rsidR="00655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3</w:t>
            </w:r>
            <w:r w:rsidR="00655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55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C56EC47" w14:textId="77777777" w:rsidR="00352B53" w:rsidRDefault="00352B53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DB31EF6" w14:textId="77777777" w:rsidR="00352B53" w:rsidRPr="00C243A6" w:rsidRDefault="00352B53" w:rsidP="00655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490C25FE" w14:textId="77777777"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F664A7">
      <w:headerReference w:type="default" r:id="rId6"/>
      <w:pgSz w:w="11906" w:h="16838"/>
      <w:pgMar w:top="1134" w:right="79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2450" w14:textId="77777777" w:rsidR="007829DB" w:rsidRDefault="007829DB" w:rsidP="007557B4">
      <w:pPr>
        <w:spacing w:after="0" w:line="240" w:lineRule="auto"/>
      </w:pPr>
      <w:r>
        <w:separator/>
      </w:r>
    </w:p>
  </w:endnote>
  <w:endnote w:type="continuationSeparator" w:id="0">
    <w:p w14:paraId="7F085FE3" w14:textId="77777777" w:rsidR="007829DB" w:rsidRDefault="007829DB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3A7" w14:textId="77777777" w:rsidR="007829DB" w:rsidRDefault="007829DB" w:rsidP="007557B4">
      <w:pPr>
        <w:spacing w:after="0" w:line="240" w:lineRule="auto"/>
      </w:pPr>
      <w:r>
        <w:separator/>
      </w:r>
    </w:p>
  </w:footnote>
  <w:footnote w:type="continuationSeparator" w:id="0">
    <w:p w14:paraId="08C8A72F" w14:textId="77777777" w:rsidR="007829DB" w:rsidRDefault="007829DB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08C4" w14:textId="77777777" w:rsidR="00180AAF" w:rsidRDefault="00180AAF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655357">
      <w:rPr>
        <w:rFonts w:ascii="Times New Roman" w:hAnsi="Times New Roman"/>
        <w:noProof/>
        <w:sz w:val="24"/>
        <w:szCs w:val="24"/>
      </w:rPr>
      <w:t>8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8173E"/>
    <w:rsid w:val="000818A3"/>
    <w:rsid w:val="000937DA"/>
    <w:rsid w:val="000953CE"/>
    <w:rsid w:val="000B0E24"/>
    <w:rsid w:val="000C08C8"/>
    <w:rsid w:val="00105D86"/>
    <w:rsid w:val="001517D6"/>
    <w:rsid w:val="001559C6"/>
    <w:rsid w:val="00162C3C"/>
    <w:rsid w:val="00173D72"/>
    <w:rsid w:val="00180AAF"/>
    <w:rsid w:val="001874FD"/>
    <w:rsid w:val="0019098C"/>
    <w:rsid w:val="001B6AD2"/>
    <w:rsid w:val="001C7875"/>
    <w:rsid w:val="001E1C50"/>
    <w:rsid w:val="001F354A"/>
    <w:rsid w:val="002009CA"/>
    <w:rsid w:val="002311B7"/>
    <w:rsid w:val="0023596D"/>
    <w:rsid w:val="0025222A"/>
    <w:rsid w:val="002738A7"/>
    <w:rsid w:val="00287306"/>
    <w:rsid w:val="0029213E"/>
    <w:rsid w:val="002E516B"/>
    <w:rsid w:val="002F6446"/>
    <w:rsid w:val="00302A60"/>
    <w:rsid w:val="00307FD4"/>
    <w:rsid w:val="00310F25"/>
    <w:rsid w:val="003257D9"/>
    <w:rsid w:val="00341568"/>
    <w:rsid w:val="00352B53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3752F"/>
    <w:rsid w:val="005456A6"/>
    <w:rsid w:val="0054697A"/>
    <w:rsid w:val="00550036"/>
    <w:rsid w:val="005708A1"/>
    <w:rsid w:val="00584BD9"/>
    <w:rsid w:val="00586A49"/>
    <w:rsid w:val="005E6069"/>
    <w:rsid w:val="00606E80"/>
    <w:rsid w:val="00606FCE"/>
    <w:rsid w:val="00623928"/>
    <w:rsid w:val="00624E27"/>
    <w:rsid w:val="00655357"/>
    <w:rsid w:val="00676FA6"/>
    <w:rsid w:val="00692A6E"/>
    <w:rsid w:val="006F03F2"/>
    <w:rsid w:val="00715D5A"/>
    <w:rsid w:val="00733CB4"/>
    <w:rsid w:val="00754959"/>
    <w:rsid w:val="007557B4"/>
    <w:rsid w:val="00773BFB"/>
    <w:rsid w:val="007829DB"/>
    <w:rsid w:val="007B0886"/>
    <w:rsid w:val="007D09FE"/>
    <w:rsid w:val="007D29B8"/>
    <w:rsid w:val="0081227C"/>
    <w:rsid w:val="0086164D"/>
    <w:rsid w:val="00862769"/>
    <w:rsid w:val="0089402C"/>
    <w:rsid w:val="008A2743"/>
    <w:rsid w:val="008A5E11"/>
    <w:rsid w:val="008B24DE"/>
    <w:rsid w:val="008D1A17"/>
    <w:rsid w:val="008F69B7"/>
    <w:rsid w:val="00945911"/>
    <w:rsid w:val="009A408A"/>
    <w:rsid w:val="009B5FCB"/>
    <w:rsid w:val="009F4D67"/>
    <w:rsid w:val="00A0398F"/>
    <w:rsid w:val="00A477FC"/>
    <w:rsid w:val="00A53EC2"/>
    <w:rsid w:val="00A5413D"/>
    <w:rsid w:val="00A65EBC"/>
    <w:rsid w:val="00A74F79"/>
    <w:rsid w:val="00A83897"/>
    <w:rsid w:val="00A964EA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51690"/>
    <w:rsid w:val="00CB4C8F"/>
    <w:rsid w:val="00CB52E0"/>
    <w:rsid w:val="00CC24A8"/>
    <w:rsid w:val="00CC7A2B"/>
    <w:rsid w:val="00CD3CDE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A7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3E7E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51</cp:revision>
  <cp:lastPrinted>2021-08-25T13:28:00Z</cp:lastPrinted>
  <dcterms:created xsi:type="dcterms:W3CDTF">2021-03-05T09:56:00Z</dcterms:created>
  <dcterms:modified xsi:type="dcterms:W3CDTF">2021-08-31T11:32:00Z</dcterms:modified>
</cp:coreProperties>
</file>