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4530" w:type="dxa"/>
        <w:jc w:val="left"/>
        <w:tblInd w:w="49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30"/>
      </w:tblGrid>
      <w:tr>
        <w:trPr/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ПРИЛОЖЕНИЕ № 6</w:t>
            </w:r>
          </w:p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к административному регламенту</w:t>
            </w:r>
          </w:p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предоставления администрацией</w:t>
            </w:r>
          </w:p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муниципального образования</w:t>
            </w:r>
          </w:p>
          <w:p>
            <w:pPr>
              <w:pStyle w:val="ConsPlusNormal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город Краснодар муниципальной услуги «Предоставление молодым семьям социальной выплаты на приобретение жилого помещения или создание объекта</w:t>
            </w:r>
          </w:p>
          <w:p>
            <w:pPr>
              <w:pStyle w:val="ConsPlusNormal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индивидуального жилищного строительства»</w:t>
            </w:r>
          </w:p>
        </w:tc>
      </w:tr>
    </w:tbl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0"/>
        <w:jc w:val="center"/>
        <w:rPr>
          <w:b/>
          <w:sz w:val="28"/>
          <w:szCs w:val="28"/>
          <w:shd w:fill="FFFFFF" w:val="clear"/>
        </w:rPr>
      </w:pPr>
      <w:r>
        <w:rPr>
          <w:rFonts w:cs="Times New Roman"/>
          <w:b/>
          <w:sz w:val="28"/>
          <w:szCs w:val="28"/>
          <w:shd w:fill="FFFFFF" w:val="clear"/>
        </w:rPr>
        <w:t>И</w:t>
      </w:r>
      <w:r>
        <w:rPr>
          <w:rFonts w:cs="Times New Roman"/>
          <w:b/>
          <w:sz w:val="28"/>
          <w:szCs w:val="28"/>
          <w:shd w:fill="FFFFFF" w:val="clear"/>
        </w:rPr>
        <w:t>ДЕНТИФИКАТОРЫ</w:t>
      </w:r>
      <w:r>
        <w:rPr>
          <w:rFonts w:cs="Times New Roman"/>
          <w:b/>
          <w:sz w:val="28"/>
          <w:szCs w:val="28"/>
          <w:shd w:fill="FFFFFF" w:val="clear"/>
        </w:rPr>
        <w:t xml:space="preserve"> </w:t>
      </w:r>
    </w:p>
    <w:p>
      <w:pPr>
        <w:pStyle w:val="Style20"/>
        <w:jc w:val="center"/>
        <w:rPr>
          <w:b/>
          <w:sz w:val="28"/>
          <w:szCs w:val="28"/>
          <w:shd w:fill="FFFFFF" w:val="clear"/>
        </w:rPr>
      </w:pPr>
      <w:r>
        <w:rPr>
          <w:rFonts w:cs="Times New Roman"/>
          <w:b/>
          <w:sz w:val="28"/>
          <w:szCs w:val="28"/>
          <w:shd w:fill="FFFFFF" w:val="clear"/>
        </w:rPr>
        <w:t>категорий (признаков) заявителей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36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52"/>
        <w:gridCol w:w="4137"/>
        <w:gridCol w:w="4371"/>
      </w:tblGrid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pBdr>
                <w:bottom w:val="single" w:sz="2" w:space="1" w:color="FFFFFF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</w:p>
          <w:p>
            <w:pPr>
              <w:pStyle w:val="ConsPlusNormal"/>
              <w:pBdr>
                <w:bottom w:val="single" w:sz="2" w:space="1" w:color="FFFFFF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pBdr>
                <w:bottom w:val="single" w:sz="2" w:space="1" w:color="FFFFFF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Перечень отдельных признаков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pBdr>
                <w:bottom w:val="single" w:sz="2" w:space="1" w:color="FFFFFF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Перечень результатов предоставления муниципальной услуги</w:t>
            </w:r>
          </w:p>
        </w:tc>
      </w:tr>
    </w:tbl>
    <w:tbl>
      <w:tblPr>
        <w:tblW w:w="9360" w:type="dxa"/>
        <w:jc w:val="left"/>
        <w:tblInd w:w="8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810"/>
        <w:gridCol w:w="4140"/>
        <w:gridCol w:w="4410"/>
      </w:tblGrid>
      <w:tr>
        <w:trPr>
          <w:tblHeader w:val="true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Молодые се</w:t>
              <w:softHyphen/>
              <w:t>мьи, желающие стать участни</w:t>
              <w:softHyphen/>
              <w:t>ками ме</w:t>
              <w:softHyphen/>
              <w:t>роприятия для цели использова</w:t>
              <w:softHyphen/>
              <w:t>ния средств со</w:t>
              <w:softHyphen/>
              <w:t>циальной выпла</w:t>
              <w:softHyphen/>
              <w:t>ты в соответ</w:t>
              <w:softHyphen/>
              <w:t>ствии с подпунк</w:t>
              <w:softHyphen/>
              <w:t>тами «а» - «д», «ж», «з» пункта 2 подраздела I.I раздела I Ад-министративного регламента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Результат предоставления муниципаль</w:t>
              <w:softHyphen/>
              <w:t>ной услуги, указанный в подпункте а) пункта 8 подраздела II.III раздела II Административного регламента, в виде уведомления о включении молодой семьи в список участников мероприятия</w:t>
            </w:r>
          </w:p>
        </w:tc>
      </w:tr>
      <w:tr>
        <w:trPr/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Молодые се</w:t>
              <w:softHyphen/>
              <w:t>мьи, желающие стать участни</w:t>
              <w:softHyphen/>
              <w:t>ками мероприятия для цели использова</w:t>
              <w:softHyphen/>
              <w:t>ния средств со</w:t>
              <w:softHyphen/>
              <w:t>циальной выпла</w:t>
              <w:softHyphen/>
              <w:t>ты в соответ</w:t>
              <w:softHyphen/>
              <w:t>ствии с подпунк</w:t>
              <w:softHyphen/>
              <w:t>тами «е», «и» пункта 2 подраздела I.I раздела I Ад-министративного регламента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Результат предоставления муниципаль</w:t>
              <w:softHyphen/>
              <w:t>ной услуги, указанный в подпункте а) пункта 8 подраздела II.III раздела II Административного регламента, в виде уведомления о включении молодой семьи в список участников мероприятия</w:t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Молодые семьи, являющиеся уча-стниками мероприятия для получения свидетельства на цели использова</w:t>
              <w:softHyphen/>
              <w:t>ния средств со</w:t>
              <w:softHyphen/>
              <w:t>циальной выпла</w:t>
              <w:softHyphen/>
              <w:t>ты в соответ</w:t>
              <w:softHyphen/>
              <w:t>ствии с подпунк</w:t>
              <w:softHyphen/>
              <w:t>тами «а» - «д», «ж», «з» пункта 2 подраздела I.I раздела I Административного регламента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Результат предоставления муниципаль-ной услуги, указанный в подпункте б</w:t>
            </w:r>
            <w:hyperlink w:anchor="P339">
              <w:r>
                <w:rPr>
                  <w:rStyle w:val="Style9"/>
                  <w:rFonts w:cs="Times New Roman" w:ascii="Times New Roman" w:hAnsi="Times New Roman"/>
                  <w:sz w:val="24"/>
                  <w:szCs w:val="24"/>
                </w:rPr>
                <w:t xml:space="preserve">) пункта 8 подраздела 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>II.III раздела II Административного регла</w:t>
              <w:softHyphen/>
              <w:t>мента, в виде свидетельства о праве на получение социальной выплаты на приобретение жилого помещения или строительство индивидуального жилого дома</w:t>
            </w:r>
          </w:p>
        </w:tc>
      </w:tr>
      <w:tr>
        <w:trPr/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Молодые семьи, являющиеся уча-стниками мероприятия для получения свидетельства на цели использова</w:t>
              <w:softHyphen/>
              <w:t>ния средств со</w:t>
              <w:softHyphen/>
              <w:t>циальной выпла</w:t>
              <w:softHyphen/>
              <w:t>ты в соответ</w:t>
              <w:softHyphen/>
              <w:t>ствии с подпунк</w:t>
              <w:softHyphen/>
              <w:t>тами «е», «и» пункта 2 подраздела I.I раздела I Административного регламента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Результат предоставления муниципаль</w:t>
              <w:softHyphen/>
              <w:t>ной услуги, указанный в подпункте б</w:t>
            </w:r>
            <w:hyperlink w:anchor="P339">
              <w:r>
                <w:rPr>
                  <w:rStyle w:val="Style9"/>
                  <w:rFonts w:cs="Times New Roman" w:ascii="Times New Roman" w:hAnsi="Times New Roman"/>
                  <w:sz w:val="24"/>
                  <w:szCs w:val="24"/>
                </w:rPr>
                <w:t xml:space="preserve">) пункта 8 подраздела 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>II.III раздела II Адми</w:t>
              <w:softHyphen/>
              <w:t>нистративного регла</w:t>
              <w:softHyphen/>
              <w:t>мента, в виде  свидетельства о праве на получение социальной выпла</w:t>
              <w:softHyphen/>
              <w:t>ты на приобретение жилого помещения или строительство индивидуального жилого дома</w:t>
            </w:r>
          </w:p>
        </w:tc>
      </w:tr>
      <w:tr>
        <w:trPr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Заявители, ранее обратившиеся за по</w:t>
              <w:softHyphen/>
              <w:t>лучением муниципальной услуги, по результатам предо</w:t>
              <w:softHyphen/>
              <w:t>ставления которой выданы документы с допущенными опечатками и ошибка</w:t>
              <w:softHyphen/>
              <w:t>ми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Результат предоставления муниципаль</w:t>
              <w:softHyphen/>
              <w:t xml:space="preserve">ной услуги, указанный в подпункте в) пункта 8 подраздела II.III раздела II 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Административного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ре</w:t>
              <w:softHyphen/>
              <w:t>гламента, в виде документа, выданного по результату ранее предоставленной му</w:t>
              <w:softHyphen/>
              <w:t>ниципальной услуги, без опечаток и ошибок</w:t>
            </w:r>
          </w:p>
        </w:tc>
      </w:tr>
      <w:tr>
        <w:trPr/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Заявители, ранее обратившиеся за по</w:t>
              <w:softHyphen/>
              <w:t>лучением муниципальной услуги, обратившиеся за вы</w:t>
              <w:softHyphen/>
              <w:t>дачей дубликата документа, выданно</w:t>
              <w:softHyphen/>
              <w:t>го по результату её предоставления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Результат предоставления муниципаль</w:t>
              <w:softHyphen/>
              <w:t>ной услуги, указанный в подпункте г) пункта 8 подраздела II.III раздела II  Административного регламента, в виде дубликата документа, выданного по ре</w:t>
              <w:softHyphen/>
              <w:t>зультату ранее предоставленной муници</w:t>
              <w:softHyphen/>
              <w:t>пальной услуги</w:t>
            </w:r>
          </w:p>
        </w:tc>
      </w:tr>
      <w:tr>
        <w:trPr/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заявлением о предоставлении муни</w:t>
              <w:softHyphen/>
              <w:t>ципальной услуги (далее – заявление) вправе обратиться представители заявителя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Результаты предоставления муниципаль</w:t>
              <w:softHyphen/>
              <w:t>ной услуги, указанные в пункте 8 подраз</w:t>
              <w:softHyphen/>
              <w:t>дела II.III раздела II  Административного регламента, в виде уведомления о вклю</w:t>
              <w:softHyphen/>
              <w:t>чении молодой семьи в список участни</w:t>
              <w:softHyphen/>
              <w:t>ков мероприятия, свидетельства о праве на получение социальной выпла</w:t>
              <w:softHyphen/>
              <w:t>ты на приобретение жилого помещения или строительство индивидуального жилого дома, документа, выданного по результа</w:t>
              <w:softHyphen/>
              <w:t>ту ранее предоставленной муниципаль</w:t>
              <w:softHyphen/>
              <w:t>ной услуги, без опечаток и ошибок, ду</w:t>
              <w:softHyphen/>
              <w:t>бликата документа, выданного по ре</w:t>
              <w:softHyphen/>
              <w:t>зультату ранее предоставленной муници</w:t>
              <w:softHyphen/>
              <w:t>пальной услуги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управления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экономики администрации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город Краснодар</w:t>
        <w:tab/>
        <w:tab/>
        <w:tab/>
        <w:tab/>
        <w:tab/>
        <w:tab/>
        <w:tab/>
        <w:tab/>
        <w:t xml:space="preserve">   Е.С.Васильченко</w:t>
      </w:r>
      <w:bookmarkStart w:id="0" w:name="_GoBack"/>
      <w:bookmarkEnd w:id="0"/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auto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542779883"/>
    </w:sdtPr>
    <w:sdtContent>
      <w:p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2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44dff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c330c6"/>
    <w:rPr/>
  </w:style>
  <w:style w:type="character" w:styleId="Style15" w:customStyle="1">
    <w:name w:val="Нижний колонтитул Знак"/>
    <w:basedOn w:val="DefaultParagraphFont"/>
    <w:uiPriority w:val="99"/>
    <w:qFormat/>
    <w:rsid w:val="00c330c6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277f9a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styleId="Style17">
    <w:name w:val="Символ нумерации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e44dff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e44dff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330c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c330c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Title" w:customStyle="1">
    <w:name w:val="ConsPlusTitle"/>
    <w:qFormat/>
    <w:rsid w:val="00744ec8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b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277f9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lineRule="auto" w:line="276" w:before="0" w:after="0"/>
      <w:ind w:firstLine="720"/>
      <w:jc w:val="both"/>
      <w:textAlignment w:val="baseline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Style20">
    <w:name w:val="Нормальный"/>
    <w:basedOn w:val="Standard"/>
    <w:qFormat/>
    <w:pPr/>
    <w:rPr/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16">
    <w:name w:val="s_16"/>
    <w:basedOn w:val="Normal"/>
    <w:qFormat/>
    <w:pPr>
      <w:widowControl/>
      <w:suppressAutoHyphens w:val="false"/>
      <w:overflowPunct w:val="true"/>
      <w:spacing w:before="100" w:after="100"/>
      <w:textAlignment w:val="auto"/>
    </w:pPr>
    <w:rPr>
      <w:kern w:val="0"/>
      <w:szCs w:val="24"/>
    </w:rPr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Style2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330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LibreOffice/24.8.4.2$Linux_X86_64 LibreOffice_project/480$Build-2</Application>
  <AppVersion>15.0000</AppVersion>
  <Pages>2</Pages>
  <Words>465</Words>
  <Characters>3470</Characters>
  <CharactersWithSpaces>3913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2023-03-17T07:07:00Z</dcterms:created>
  <dc:creator>Романова О.В.</dc:creator>
  <dc:description/>
  <dc:language>ru-RU</dc:language>
  <cp:lastModifiedBy/>
  <cp:lastPrinted>2025-07-24T12:16:21Z</cp:lastPrinted>
  <dcterms:modified xsi:type="dcterms:W3CDTF">2025-07-24T12:16:28Z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