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B8" w:rsidRDefault="00256677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 № 20</w:t>
      </w:r>
    </w:p>
    <w:p w:rsidR="00FE32B8" w:rsidRDefault="002566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FE32B8" w:rsidRDefault="0025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соблюдения </w:t>
      </w:r>
      <w:r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FE32B8" w:rsidRDefault="0025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</w:p>
    <w:p w:rsidR="00FE32B8" w:rsidRDefault="0025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«Единая служба заказчика» требований законодательства </w:t>
      </w:r>
    </w:p>
    <w:p w:rsidR="00FE32B8" w:rsidRDefault="0025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и иных нормативных </w:t>
      </w:r>
      <w:r>
        <w:rPr>
          <w:rFonts w:ascii="Times New Roman" w:hAnsi="Times New Roman"/>
          <w:sz w:val="28"/>
          <w:szCs w:val="28"/>
        </w:rPr>
        <w:t xml:space="preserve">правовых актов </w:t>
      </w:r>
    </w:p>
    <w:p w:rsidR="00FE32B8" w:rsidRDefault="0025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</w:t>
      </w:r>
    </w:p>
    <w:p w:rsidR="00FE32B8" w:rsidRDefault="0025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FE32B8" w:rsidRDefault="00FE32B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E32B8" w:rsidRDefault="00FE32B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E32B8" w:rsidRDefault="00256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19.09.2024                                                                                                г. Краснодар</w:t>
      </w:r>
    </w:p>
    <w:p w:rsidR="00FE32B8" w:rsidRDefault="00FE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2B8" w:rsidRDefault="0025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проверка с</w:t>
      </w:r>
      <w:r>
        <w:rPr>
          <w:rFonts w:ascii="Times New Roman" w:hAnsi="Times New Roman"/>
          <w:sz w:val="28"/>
          <w:szCs w:val="28"/>
        </w:rPr>
        <w:t>облюдения требований законодательства Российской Федерации и иных нормативных правовых актов о контрактной системе                  в сфере закупок муниципальным казённым учреждением муниципального образования город Краснодар «Единая служба заказчика» (дал</w:t>
      </w:r>
      <w:r>
        <w:rPr>
          <w:rFonts w:ascii="Times New Roman" w:hAnsi="Times New Roman"/>
          <w:sz w:val="28"/>
          <w:szCs w:val="28"/>
        </w:rPr>
        <w:t xml:space="preserve">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составе: Глазкова Е.А. – начальника отдела контроля закупок управления, заместителя руководителя комиссии; Котовой О.Н. – заместителя начальника отдела контроля закупок управления, члена комиссии; Горобец Н.Г.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главного специалиста отдела контроля закупок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; Дмитриевой Е.Е. - главного специалиста отдела контроля закупок управления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члена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; Полякова В.Н. – главного специалиста отдела контроля закупок управления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члена комиссии,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пункта 4 части 15 статьи 99 Федера</w:t>
      </w:r>
      <w:r>
        <w:rPr>
          <w:rFonts w:ascii="Times New Roman" w:hAnsi="Times New Roman"/>
          <w:sz w:val="28"/>
          <w:szCs w:val="28"/>
        </w:rPr>
        <w:t xml:space="preserve">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распоряжен</w:t>
      </w:r>
      <w:r>
        <w:rPr>
          <w:rFonts w:ascii="Times New Roman" w:hAnsi="Times New Roman"/>
          <w:sz w:val="28"/>
          <w:szCs w:val="28"/>
          <w:lang w:eastAsia="ru-RU"/>
        </w:rPr>
        <w:t>ия администрации муниципального образования город Краснодар от 15.12.2020 № 1486-р «</w:t>
      </w:r>
      <w:r>
        <w:rPr>
          <w:rFonts w:ascii="Times New Roman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</w:t>
      </w:r>
      <w:r>
        <w:rPr>
          <w:rFonts w:ascii="Times New Roman" w:hAnsi="Times New Roman"/>
          <w:sz w:val="28"/>
          <w:szCs w:val="28"/>
        </w:rPr>
        <w:t>ля обеспечения муниципальных нужд»,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Заказчика </w:t>
      </w:r>
      <w:r>
        <w:rPr>
          <w:rFonts w:ascii="Times New Roman" w:hAnsi="Times New Roman"/>
          <w:color w:val="000000" w:themeColor="text1"/>
          <w:sz w:val="28"/>
          <w:szCs w:val="28"/>
        </w:rPr>
        <w:t>от 10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.09.2024 № 031830057760000038, версия 2 о согла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совании </w:t>
      </w:r>
      <w:r>
        <w:rPr>
          <w:rFonts w:ascii="Times New Roman" w:hAnsi="Times New Roman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FE32B8" w:rsidRDefault="0025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проверки являлось соблюдение требований законодательс</w:t>
      </w:r>
      <w:r>
        <w:rPr>
          <w:rFonts w:ascii="Times New Roman" w:hAnsi="Times New Roman"/>
          <w:sz w:val="28"/>
          <w:szCs w:val="28"/>
        </w:rPr>
        <w:t xml:space="preserve">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</w:t>
      </w:r>
      <w:r>
        <w:rPr>
          <w:rFonts w:ascii="Times New Roman" w:hAnsi="Times New Roman"/>
          <w:sz w:val="28"/>
          <w:szCs w:val="28"/>
        </w:rPr>
        <w:t xml:space="preserve">  (далее – уполномоченное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>
        <w:rPr>
          <w:rFonts w:ascii="Times New Roman" w:hAnsi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Times New Roman" w:hAnsi="Times New Roman"/>
          <w:sz w:val="28"/>
          <w:szCs w:val="28"/>
        </w:rPr>
        <w:t xml:space="preserve">на проведение </w:t>
      </w:r>
      <w:r>
        <w:rPr>
          <w:rFonts w:ascii="Times New Roman" w:hAnsi="Times New Roman"/>
          <w:sz w:val="28"/>
          <w:szCs w:val="28"/>
        </w:rPr>
        <w:lastRenderedPageBreak/>
        <w:t xml:space="preserve">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(извещение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20.08.2024 № </w:t>
      </w:r>
      <w:r>
        <w:rPr>
          <w:rFonts w:ascii="Times New Roman" w:hAnsi="Times New Roman"/>
          <w:color w:val="000000"/>
          <w:sz w:val="28"/>
          <w:szCs w:val="28"/>
        </w:rPr>
        <w:t>0818500000824005952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</w:t>
      </w:r>
      <w:r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</w:rPr>
        <w:t xml:space="preserve">КЗ </w:t>
      </w:r>
      <w:r>
        <w:rPr>
          <w:rFonts w:ascii="Times New Roman" w:hAnsi="Times New Roman"/>
          <w:color w:val="000000"/>
          <w:sz w:val="28"/>
          <w:szCs w:val="28"/>
        </w:rPr>
        <w:t>243230907113823080100101610014120414</w:t>
      </w:r>
      <w:r>
        <w:rPr>
          <w:rFonts w:ascii="Times New Roman" w:hAnsi="Times New Roman"/>
          <w:sz w:val="28"/>
          <w:szCs w:val="28"/>
        </w:rPr>
        <w:t>) в интересах Заказчика.</w:t>
      </w:r>
    </w:p>
    <w:p w:rsidR="00FE32B8" w:rsidRDefault="0025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FE32B8" w:rsidRDefault="00256677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учреждением было организовано проведение элек</w:t>
      </w:r>
      <w:r>
        <w:rPr>
          <w:rFonts w:ascii="Times New Roman" w:hAnsi="Times New Roman"/>
          <w:sz w:val="28"/>
          <w:szCs w:val="28"/>
        </w:rPr>
        <w:t>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та на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роительству объекта капитального строительства в сфере образования «Проектирование и строительство ДОО на 300 мест по ул. Ягодина, на земельном участке с кадастровым номером 23:43:0129046:319 в Прикубанском внутригородском округе г. Краснодара»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(далее – эл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ектронный аукцион).</w:t>
      </w:r>
    </w:p>
    <w:p w:rsidR="00FE32B8" w:rsidRDefault="0025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о проведении электронного аукциона № </w:t>
      </w:r>
      <w:r>
        <w:rPr>
          <w:rFonts w:ascii="Times New Roman" w:hAnsi="Times New Roman"/>
          <w:color w:val="000000"/>
          <w:sz w:val="28"/>
          <w:szCs w:val="28"/>
        </w:rPr>
        <w:t xml:space="preserve">0818500000824005952 </w:t>
      </w:r>
      <w:r>
        <w:rPr>
          <w:rFonts w:ascii="Times New Roman" w:hAnsi="Times New Roman"/>
          <w:sz w:val="28"/>
          <w:szCs w:val="28"/>
        </w:rPr>
        <w:t xml:space="preserve">размещено 20.08.2024 на официальном сайте единой информационной системы в сфере закупок (далее – ЕИС) по адресу: </w:t>
      </w:r>
      <w:hyperlink r:id="rId8" w:tooltip="http://www.zakupki.gov.ru" w:history="1">
        <w:r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E32B8" w:rsidRDefault="0025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части 1 статьи 52 Закона открытый конкурентный способ признается несостоявшимся в случае, если по окончании срока подачи заявок на участие в закупке не подано ни одной заявки на у</w:t>
      </w:r>
      <w:r>
        <w:rPr>
          <w:rFonts w:ascii="Times New Roman" w:hAnsi="Times New Roman"/>
          <w:sz w:val="28"/>
          <w:szCs w:val="28"/>
        </w:rPr>
        <w:t>частие в закупке.</w:t>
      </w:r>
    </w:p>
    <w:p w:rsidR="00FE32B8" w:rsidRDefault="00256677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28.08.2024 №</w:t>
      </w:r>
      <w:r w:rsidRPr="00256677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0818500000824005952-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ЭА</w:t>
      </w:r>
      <w:bookmarkStart w:id="0" w:name="_GoBack"/>
      <w:bookmarkEnd w:id="0"/>
      <w:r>
        <w:rPr>
          <w:rFonts w:ascii="PT Astra Serif" w:eastAsia="PT Astra Serif" w:hAnsi="PT Astra Serif" w:cs="PT Astra Serif"/>
          <w:sz w:val="28"/>
          <w:szCs w:val="28"/>
        </w:rPr>
        <w:t xml:space="preserve"> по окончании срока подачи заявок на участие в закупке не подано ни одной заявки на участие в закупке</w:t>
      </w:r>
      <w:r>
        <w:rPr>
          <w:rFonts w:ascii="PT Astra Serif" w:eastAsia="PT Astra Serif" w:hAnsi="PT Astra Serif" w:cs="PT Astra Serif"/>
          <w:sz w:val="28"/>
        </w:rPr>
        <w:t xml:space="preserve">,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электронный аукцион</w:t>
      </w:r>
      <w:r>
        <w:rPr>
          <w:rFonts w:ascii="PT Astra Serif" w:eastAsia="PT Astra Serif" w:hAnsi="PT Astra Serif" w:cs="PT Astra Serif"/>
          <w:sz w:val="28"/>
        </w:rPr>
        <w:t xml:space="preserve"> в соответс</w:t>
      </w:r>
      <w:r>
        <w:rPr>
          <w:rFonts w:ascii="PT Astra Serif" w:eastAsia="PT Astra Serif" w:hAnsi="PT Astra Serif" w:cs="PT Astra Serif"/>
          <w:sz w:val="28"/>
        </w:rPr>
        <w:t>твии с пунктом 3 части 1</w:t>
      </w:r>
      <w:r>
        <w:rPr>
          <w:rFonts w:ascii="Times New Roman" w:hAnsi="Times New Roman" w:cs="Arial"/>
          <w:sz w:val="28"/>
        </w:rPr>
        <w:t xml:space="preserve"> статьи 52 Закона признан несостоявшимся.</w:t>
      </w:r>
    </w:p>
    <w:p w:rsidR="00FE32B8" w:rsidRDefault="00256677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</w:rPr>
        <w:t xml:space="preserve">В соответствии </w:t>
      </w:r>
      <w:r>
        <w:rPr>
          <w:rFonts w:ascii="Times New Roman" w:hAnsi="Times New Roman" w:cs="Arial"/>
          <w:sz w:val="28"/>
          <w:highlight w:val="white"/>
        </w:rPr>
        <w:t xml:space="preserve">с частью 8 статьи 52 </w:t>
      </w:r>
      <w:r>
        <w:rPr>
          <w:rFonts w:ascii="Times New Roman" w:hAnsi="Times New Roman" w:cs="Arial"/>
          <w:sz w:val="28"/>
        </w:rPr>
        <w:t xml:space="preserve">Закона, на основании пункта 25 части 1 статьи 93 Закона Заказчиком направлено </w:t>
      </w:r>
      <w:r>
        <w:rPr>
          <w:rFonts w:ascii="Times New Roman" w:hAnsi="Times New Roman" w:cs="Arial"/>
          <w:color w:val="000000" w:themeColor="text1"/>
          <w:sz w:val="28"/>
        </w:rPr>
        <w:t>обращение от 04.09.2024 № 031830057760000038 о согласовании заключения контр</w:t>
      </w:r>
      <w:r>
        <w:rPr>
          <w:rFonts w:ascii="Times New Roman" w:hAnsi="Times New Roman" w:cs="Arial"/>
          <w:color w:val="000000" w:themeColor="text1"/>
          <w:sz w:val="28"/>
        </w:rPr>
        <w:t xml:space="preserve">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на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 «Проектирование и строительство ДОО на 300 мест по ул. Ягодина, на земельном участке с кадастровым номером 23:43:0129046:319 в Прикубанском внутригородском окр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уге г. Краснодара»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Arial"/>
          <w:sz w:val="28"/>
        </w:rPr>
        <w:t xml:space="preserve">с единственным поставщиком (подрядчиком, исполнителем) –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>
        <w:rPr>
          <w:rFonts w:ascii="Times New Roman" w:hAnsi="Times New Roman" w:cs="Arial"/>
          <w:sz w:val="28"/>
        </w:rPr>
        <w:t xml:space="preserve"> «СтройЮгРегион» (далее – ООО «СтройЮгРегион»).</w:t>
      </w:r>
    </w:p>
    <w:p w:rsidR="00FE32B8" w:rsidRDefault="00256677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</w:rPr>
        <w:t xml:space="preserve">Письмом управления от 06.09.2024 № 2845/56 Заказчик уведомлен о несоответствии обращения положениям подпункта «б» пункта 8 Правил в связи с непредставлением информации и документов, предусмотренных подпунктом «е» пункта 7 Правил. </w:t>
      </w:r>
    </w:p>
    <w:p w:rsidR="00FE32B8" w:rsidRDefault="00256677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</w:rPr>
        <w:t>Заказчиком 10.09.2024 нап</w:t>
      </w:r>
      <w:r>
        <w:rPr>
          <w:rFonts w:ascii="Times New Roman" w:hAnsi="Times New Roman" w:cs="Arial"/>
          <w:sz w:val="28"/>
        </w:rPr>
        <w:t xml:space="preserve">равлено обращение №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03183005776000003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Arial"/>
          <w:sz w:val="28"/>
        </w:rPr>
        <w:t xml:space="preserve">, версия 2 </w:t>
      </w:r>
      <w:r>
        <w:rPr>
          <w:rFonts w:ascii="Times New Roman" w:hAnsi="Times New Roman" w:cs="Arial"/>
          <w:color w:val="000000" w:themeColor="text1"/>
          <w:sz w:val="28"/>
        </w:rPr>
        <w:t xml:space="preserve">о согласовании заключения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на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 «Проектирование и строительство ДОО на 300 мест по ул. Ягодина, на земельном уч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астке с кадастровым номером 23:43:0129046:319 в Прикубанском внутригород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lastRenderedPageBreak/>
        <w:t>ском округе г. Краснодара»</w:t>
      </w:r>
      <w:r>
        <w:rPr>
          <w:rFonts w:ascii="Times New Roman" w:hAnsi="Times New Roman" w:cs="Arial"/>
          <w:sz w:val="28"/>
        </w:rPr>
        <w:t xml:space="preserve"> с приложением всех требуемых законодательством документов.</w:t>
      </w:r>
    </w:p>
    <w:p w:rsidR="00FE32B8" w:rsidRDefault="0025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</w:t>
      </w:r>
      <w:r>
        <w:rPr>
          <w:rFonts w:ascii="Times New Roman" w:hAnsi="Times New Roman"/>
          <w:sz w:val="28"/>
          <w:szCs w:val="28"/>
        </w:rPr>
        <w:t>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FE32B8" w:rsidRDefault="002566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</w:t>
      </w:r>
      <w:r>
        <w:rPr>
          <w:rFonts w:ascii="Times New Roman" w:hAnsi="Times New Roman"/>
          <w:sz w:val="28"/>
          <w:szCs w:val="28"/>
        </w:rPr>
        <w:t xml:space="preserve">тывая вышеизложенное,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Times New Roman" w:hAnsi="Times New Roman"/>
          <w:sz w:val="28"/>
          <w:szCs w:val="28"/>
        </w:rPr>
        <w:t xml:space="preserve">согласовать заключение муниципального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на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объекта капитального строительства в сфере образования «Проектирование и строительство ДОО на 300 мест по ул. Ягодина, на земельном участке с кадастровым номером 23:43:0129046:319 в Прикубанском внутригородском округе г. Кр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аснодара»</w:t>
      </w:r>
      <w:r>
        <w:rPr>
          <w:rFonts w:ascii="Times New Roman" w:hAnsi="Times New Roman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ООО «</w:t>
      </w:r>
      <w:r>
        <w:rPr>
          <w:rFonts w:ascii="Times New Roman" w:hAnsi="Times New Roman" w:cs="Arial"/>
          <w:sz w:val="28"/>
        </w:rPr>
        <w:t>СтройЮгРегион</w:t>
      </w:r>
      <w:r>
        <w:rPr>
          <w:rFonts w:ascii="Times New Roman" w:hAnsi="Times New Roman"/>
          <w:sz w:val="28"/>
          <w:szCs w:val="28"/>
        </w:rPr>
        <w:t>» (ИНН 2349033650, КПП 231501001; адрес: 35</w:t>
      </w:r>
      <w:r w:rsidRPr="002566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924, Краснодарский край, г. Новороссийск, ул. Котанова, д. 6, офис 402)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цене, н</w:t>
      </w:r>
      <w:r>
        <w:rPr>
          <w:rFonts w:ascii="Times New Roman" w:hAnsi="Times New Roman"/>
          <w:color w:val="000000" w:themeColor="text1"/>
          <w:sz w:val="28"/>
          <w:szCs w:val="28"/>
        </w:rPr>
        <w:t>е превышающей начальную (максимальную) цену контракта в размере 707</w:t>
      </w:r>
      <w:r>
        <w:rPr>
          <w:rFonts w:ascii="Times New Roman" w:hAnsi="Times New Roman"/>
          <w:color w:val="000000"/>
          <w:sz w:val="28"/>
          <w:szCs w:val="28"/>
        </w:rPr>
        <w:t> 338 718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(семьсот семь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миллионов триста тридцать восемь тысяч семьсот восемнадцать</w:t>
      </w:r>
      <w:r>
        <w:rPr>
          <w:rFonts w:ascii="Times New Roman" w:hAnsi="Times New Roman"/>
          <w:sz w:val="28"/>
          <w:szCs w:val="28"/>
        </w:rPr>
        <w:t>) рублей 21 копейка.</w:t>
      </w:r>
      <w:r>
        <w:rPr>
          <w:color w:val="000000"/>
          <w:sz w:val="27"/>
          <w:szCs w:val="27"/>
        </w:rPr>
        <w:t xml:space="preserve"> </w:t>
      </w:r>
    </w:p>
    <w:p w:rsidR="00FE32B8" w:rsidRDefault="00FE32B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2B8" w:rsidRDefault="00FE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2B8" w:rsidRDefault="00256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Е.А. Глазков</w:t>
      </w:r>
    </w:p>
    <w:p w:rsidR="00FE32B8" w:rsidRDefault="00FE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2B8" w:rsidRDefault="002566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О.Н. Котова</w:t>
      </w:r>
    </w:p>
    <w:p w:rsidR="00FE32B8" w:rsidRDefault="00FE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2B8" w:rsidRDefault="0025667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Н.Г. Горобец</w:t>
      </w:r>
    </w:p>
    <w:p w:rsidR="00FE32B8" w:rsidRDefault="00FE32B8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2B8" w:rsidRDefault="0025667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Е.Е. Дмитриева</w:t>
      </w:r>
    </w:p>
    <w:p w:rsidR="00FE32B8" w:rsidRDefault="00FE32B8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2B8" w:rsidRDefault="0025667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В.Н.Поляков</w:t>
      </w:r>
    </w:p>
    <w:sectPr w:rsidR="00FE32B8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B8" w:rsidRDefault="00256677">
      <w:pPr>
        <w:spacing w:after="0" w:line="240" w:lineRule="auto"/>
      </w:pPr>
      <w:r>
        <w:separator/>
      </w:r>
    </w:p>
  </w:endnote>
  <w:endnote w:type="continuationSeparator" w:id="0">
    <w:p w:rsidR="00FE32B8" w:rsidRDefault="0025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B8" w:rsidRDefault="00256677">
      <w:pPr>
        <w:spacing w:after="0" w:line="240" w:lineRule="auto"/>
      </w:pPr>
      <w:r>
        <w:separator/>
      </w:r>
    </w:p>
  </w:footnote>
  <w:footnote w:type="continuationSeparator" w:id="0">
    <w:p w:rsidR="00FE32B8" w:rsidRDefault="0025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B8" w:rsidRDefault="00256677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5DC"/>
    <w:multiLevelType w:val="hybridMultilevel"/>
    <w:tmpl w:val="0FAC8A92"/>
    <w:lvl w:ilvl="0" w:tplc="74600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22DEFC">
      <w:start w:val="1"/>
      <w:numFmt w:val="lowerLetter"/>
      <w:lvlText w:val="%2."/>
      <w:lvlJc w:val="left"/>
      <w:pPr>
        <w:ind w:left="1789" w:hanging="360"/>
      </w:pPr>
    </w:lvl>
    <w:lvl w:ilvl="2" w:tplc="E898D720">
      <w:start w:val="1"/>
      <w:numFmt w:val="lowerRoman"/>
      <w:lvlText w:val="%3."/>
      <w:lvlJc w:val="right"/>
      <w:pPr>
        <w:ind w:left="2509" w:hanging="180"/>
      </w:pPr>
    </w:lvl>
    <w:lvl w:ilvl="3" w:tplc="A048658A">
      <w:start w:val="1"/>
      <w:numFmt w:val="decimal"/>
      <w:lvlText w:val="%4."/>
      <w:lvlJc w:val="left"/>
      <w:pPr>
        <w:ind w:left="3229" w:hanging="360"/>
      </w:pPr>
    </w:lvl>
    <w:lvl w:ilvl="4" w:tplc="E370D3EC">
      <w:start w:val="1"/>
      <w:numFmt w:val="lowerLetter"/>
      <w:lvlText w:val="%5."/>
      <w:lvlJc w:val="left"/>
      <w:pPr>
        <w:ind w:left="3949" w:hanging="360"/>
      </w:pPr>
    </w:lvl>
    <w:lvl w:ilvl="5" w:tplc="A6C8C31E">
      <w:start w:val="1"/>
      <w:numFmt w:val="lowerRoman"/>
      <w:lvlText w:val="%6."/>
      <w:lvlJc w:val="right"/>
      <w:pPr>
        <w:ind w:left="4669" w:hanging="180"/>
      </w:pPr>
    </w:lvl>
    <w:lvl w:ilvl="6" w:tplc="0EA07EA6">
      <w:start w:val="1"/>
      <w:numFmt w:val="decimal"/>
      <w:lvlText w:val="%7."/>
      <w:lvlJc w:val="left"/>
      <w:pPr>
        <w:ind w:left="5389" w:hanging="360"/>
      </w:pPr>
    </w:lvl>
    <w:lvl w:ilvl="7" w:tplc="389C1716">
      <w:start w:val="1"/>
      <w:numFmt w:val="lowerLetter"/>
      <w:lvlText w:val="%8."/>
      <w:lvlJc w:val="left"/>
      <w:pPr>
        <w:ind w:left="6109" w:hanging="360"/>
      </w:pPr>
    </w:lvl>
    <w:lvl w:ilvl="8" w:tplc="1756C44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82594"/>
    <w:multiLevelType w:val="hybridMultilevel"/>
    <w:tmpl w:val="B4584C56"/>
    <w:lvl w:ilvl="0" w:tplc="F97A6CF4">
      <w:start w:val="1"/>
      <w:numFmt w:val="decimal"/>
      <w:lvlText w:val="%1."/>
      <w:lvlJc w:val="left"/>
      <w:pPr>
        <w:ind w:left="1350" w:hanging="495"/>
      </w:pPr>
    </w:lvl>
    <w:lvl w:ilvl="1" w:tplc="43DA8A04">
      <w:start w:val="1"/>
      <w:numFmt w:val="lowerLetter"/>
      <w:lvlText w:val="%2."/>
      <w:lvlJc w:val="left"/>
      <w:pPr>
        <w:ind w:left="1935" w:hanging="360"/>
      </w:pPr>
    </w:lvl>
    <w:lvl w:ilvl="2" w:tplc="578C1B2A">
      <w:start w:val="1"/>
      <w:numFmt w:val="lowerRoman"/>
      <w:lvlText w:val="%3."/>
      <w:lvlJc w:val="right"/>
      <w:pPr>
        <w:ind w:left="2655" w:hanging="180"/>
      </w:pPr>
    </w:lvl>
    <w:lvl w:ilvl="3" w:tplc="87007084">
      <w:start w:val="1"/>
      <w:numFmt w:val="decimal"/>
      <w:lvlText w:val="%4."/>
      <w:lvlJc w:val="left"/>
      <w:pPr>
        <w:ind w:left="3375" w:hanging="360"/>
      </w:pPr>
    </w:lvl>
    <w:lvl w:ilvl="4" w:tplc="1C24D632">
      <w:start w:val="1"/>
      <w:numFmt w:val="lowerLetter"/>
      <w:lvlText w:val="%5."/>
      <w:lvlJc w:val="left"/>
      <w:pPr>
        <w:ind w:left="4095" w:hanging="360"/>
      </w:pPr>
    </w:lvl>
    <w:lvl w:ilvl="5" w:tplc="E7402AE6">
      <w:start w:val="1"/>
      <w:numFmt w:val="lowerRoman"/>
      <w:lvlText w:val="%6."/>
      <w:lvlJc w:val="right"/>
      <w:pPr>
        <w:ind w:left="4815" w:hanging="180"/>
      </w:pPr>
    </w:lvl>
    <w:lvl w:ilvl="6" w:tplc="3B06CE5A">
      <w:start w:val="1"/>
      <w:numFmt w:val="decimal"/>
      <w:lvlText w:val="%7."/>
      <w:lvlJc w:val="left"/>
      <w:pPr>
        <w:ind w:left="5535" w:hanging="360"/>
      </w:pPr>
    </w:lvl>
    <w:lvl w:ilvl="7" w:tplc="F648B308">
      <w:start w:val="1"/>
      <w:numFmt w:val="lowerLetter"/>
      <w:lvlText w:val="%8."/>
      <w:lvlJc w:val="left"/>
      <w:pPr>
        <w:ind w:left="6255" w:hanging="360"/>
      </w:pPr>
    </w:lvl>
    <w:lvl w:ilvl="8" w:tplc="D82455EE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FB54B20"/>
    <w:multiLevelType w:val="hybridMultilevel"/>
    <w:tmpl w:val="953CBAC8"/>
    <w:lvl w:ilvl="0" w:tplc="13DC21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10ABFC">
      <w:start w:val="1"/>
      <w:numFmt w:val="lowerLetter"/>
      <w:lvlText w:val="%2."/>
      <w:lvlJc w:val="left"/>
      <w:pPr>
        <w:ind w:left="1789" w:hanging="360"/>
      </w:pPr>
    </w:lvl>
    <w:lvl w:ilvl="2" w:tplc="83189AA6">
      <w:start w:val="1"/>
      <w:numFmt w:val="lowerRoman"/>
      <w:lvlText w:val="%3."/>
      <w:lvlJc w:val="right"/>
      <w:pPr>
        <w:ind w:left="2509" w:hanging="180"/>
      </w:pPr>
    </w:lvl>
    <w:lvl w:ilvl="3" w:tplc="7A92C836">
      <w:start w:val="1"/>
      <w:numFmt w:val="decimal"/>
      <w:lvlText w:val="%4."/>
      <w:lvlJc w:val="left"/>
      <w:pPr>
        <w:ind w:left="3229" w:hanging="360"/>
      </w:pPr>
    </w:lvl>
    <w:lvl w:ilvl="4" w:tplc="42CA91A4">
      <w:start w:val="1"/>
      <w:numFmt w:val="lowerLetter"/>
      <w:lvlText w:val="%5."/>
      <w:lvlJc w:val="left"/>
      <w:pPr>
        <w:ind w:left="3949" w:hanging="360"/>
      </w:pPr>
    </w:lvl>
    <w:lvl w:ilvl="5" w:tplc="D94CF76E">
      <w:start w:val="1"/>
      <w:numFmt w:val="lowerRoman"/>
      <w:lvlText w:val="%6."/>
      <w:lvlJc w:val="right"/>
      <w:pPr>
        <w:ind w:left="4669" w:hanging="180"/>
      </w:pPr>
    </w:lvl>
    <w:lvl w:ilvl="6" w:tplc="D0AA92B0">
      <w:start w:val="1"/>
      <w:numFmt w:val="decimal"/>
      <w:lvlText w:val="%7."/>
      <w:lvlJc w:val="left"/>
      <w:pPr>
        <w:ind w:left="5389" w:hanging="360"/>
      </w:pPr>
    </w:lvl>
    <w:lvl w:ilvl="7" w:tplc="15D63288">
      <w:start w:val="1"/>
      <w:numFmt w:val="lowerLetter"/>
      <w:lvlText w:val="%8."/>
      <w:lvlJc w:val="left"/>
      <w:pPr>
        <w:ind w:left="6109" w:hanging="360"/>
      </w:pPr>
    </w:lvl>
    <w:lvl w:ilvl="8" w:tplc="0FF820A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6F656F"/>
    <w:multiLevelType w:val="hybridMultilevel"/>
    <w:tmpl w:val="36D4B77C"/>
    <w:lvl w:ilvl="0" w:tplc="A27C028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5628B18A">
      <w:start w:val="1"/>
      <w:numFmt w:val="lowerLetter"/>
      <w:lvlText w:val="%2."/>
      <w:lvlJc w:val="left"/>
      <w:pPr>
        <w:ind w:left="8452" w:hanging="360"/>
      </w:pPr>
    </w:lvl>
    <w:lvl w:ilvl="2" w:tplc="89120174">
      <w:start w:val="1"/>
      <w:numFmt w:val="lowerRoman"/>
      <w:lvlText w:val="%3."/>
      <w:lvlJc w:val="right"/>
      <w:pPr>
        <w:ind w:left="9172" w:hanging="180"/>
      </w:pPr>
    </w:lvl>
    <w:lvl w:ilvl="3" w:tplc="3C2E2CF4">
      <w:start w:val="1"/>
      <w:numFmt w:val="decimal"/>
      <w:lvlText w:val="%4."/>
      <w:lvlJc w:val="left"/>
      <w:pPr>
        <w:ind w:left="9892" w:hanging="360"/>
      </w:pPr>
    </w:lvl>
    <w:lvl w:ilvl="4" w:tplc="E8E88A5C">
      <w:start w:val="1"/>
      <w:numFmt w:val="lowerLetter"/>
      <w:lvlText w:val="%5."/>
      <w:lvlJc w:val="left"/>
      <w:pPr>
        <w:ind w:left="10612" w:hanging="360"/>
      </w:pPr>
    </w:lvl>
    <w:lvl w:ilvl="5" w:tplc="7388B3B8">
      <w:start w:val="1"/>
      <w:numFmt w:val="lowerRoman"/>
      <w:lvlText w:val="%6."/>
      <w:lvlJc w:val="right"/>
      <w:pPr>
        <w:ind w:left="11332" w:hanging="180"/>
      </w:pPr>
    </w:lvl>
    <w:lvl w:ilvl="6" w:tplc="29F0617E">
      <w:start w:val="1"/>
      <w:numFmt w:val="decimal"/>
      <w:lvlText w:val="%7."/>
      <w:lvlJc w:val="left"/>
      <w:pPr>
        <w:ind w:left="12052" w:hanging="360"/>
      </w:pPr>
    </w:lvl>
    <w:lvl w:ilvl="7" w:tplc="A8927C50">
      <w:start w:val="1"/>
      <w:numFmt w:val="lowerLetter"/>
      <w:lvlText w:val="%8."/>
      <w:lvlJc w:val="left"/>
      <w:pPr>
        <w:ind w:left="12772" w:hanging="360"/>
      </w:pPr>
    </w:lvl>
    <w:lvl w:ilvl="8" w:tplc="73420ECA">
      <w:start w:val="1"/>
      <w:numFmt w:val="lowerRoman"/>
      <w:lvlText w:val="%9."/>
      <w:lvlJc w:val="right"/>
      <w:pPr>
        <w:ind w:left="13492" w:hanging="180"/>
      </w:pPr>
    </w:lvl>
  </w:abstractNum>
  <w:abstractNum w:abstractNumId="4" w15:restartNumberingAfterBreak="0">
    <w:nsid w:val="4E694770"/>
    <w:multiLevelType w:val="hybridMultilevel"/>
    <w:tmpl w:val="BE5C57C0"/>
    <w:lvl w:ilvl="0" w:tplc="CC2E7EBA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30242240">
      <w:start w:val="1"/>
      <w:numFmt w:val="lowerLetter"/>
      <w:lvlText w:val="%2."/>
      <w:lvlJc w:val="left"/>
      <w:pPr>
        <w:ind w:left="1789" w:hanging="360"/>
      </w:pPr>
    </w:lvl>
    <w:lvl w:ilvl="2" w:tplc="7E3AF3B2">
      <w:start w:val="1"/>
      <w:numFmt w:val="lowerRoman"/>
      <w:lvlText w:val="%3."/>
      <w:lvlJc w:val="right"/>
      <w:pPr>
        <w:ind w:left="2509" w:hanging="180"/>
      </w:pPr>
    </w:lvl>
    <w:lvl w:ilvl="3" w:tplc="86782058">
      <w:start w:val="1"/>
      <w:numFmt w:val="decimal"/>
      <w:lvlText w:val="%4."/>
      <w:lvlJc w:val="left"/>
      <w:pPr>
        <w:ind w:left="3229" w:hanging="360"/>
      </w:pPr>
    </w:lvl>
    <w:lvl w:ilvl="4" w:tplc="2C4E13A6">
      <w:start w:val="1"/>
      <w:numFmt w:val="lowerLetter"/>
      <w:lvlText w:val="%5."/>
      <w:lvlJc w:val="left"/>
      <w:pPr>
        <w:ind w:left="3949" w:hanging="360"/>
      </w:pPr>
    </w:lvl>
    <w:lvl w:ilvl="5" w:tplc="2C2E5196">
      <w:start w:val="1"/>
      <w:numFmt w:val="lowerRoman"/>
      <w:lvlText w:val="%6."/>
      <w:lvlJc w:val="right"/>
      <w:pPr>
        <w:ind w:left="4669" w:hanging="180"/>
      </w:pPr>
    </w:lvl>
    <w:lvl w:ilvl="6" w:tplc="4E0EE726">
      <w:start w:val="1"/>
      <w:numFmt w:val="decimal"/>
      <w:lvlText w:val="%7."/>
      <w:lvlJc w:val="left"/>
      <w:pPr>
        <w:ind w:left="5389" w:hanging="360"/>
      </w:pPr>
    </w:lvl>
    <w:lvl w:ilvl="7" w:tplc="3EB2845A">
      <w:start w:val="1"/>
      <w:numFmt w:val="lowerLetter"/>
      <w:lvlText w:val="%8."/>
      <w:lvlJc w:val="left"/>
      <w:pPr>
        <w:ind w:left="6109" w:hanging="360"/>
      </w:pPr>
    </w:lvl>
    <w:lvl w:ilvl="8" w:tplc="E4ECC5D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5717B1"/>
    <w:multiLevelType w:val="hybridMultilevel"/>
    <w:tmpl w:val="1B5AA950"/>
    <w:lvl w:ilvl="0" w:tplc="063A22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5A8AE974">
      <w:start w:val="1"/>
      <w:numFmt w:val="lowerLetter"/>
      <w:lvlText w:val="%2."/>
      <w:lvlJc w:val="left"/>
      <w:pPr>
        <w:ind w:left="1789" w:hanging="360"/>
      </w:pPr>
    </w:lvl>
    <w:lvl w:ilvl="2" w:tplc="A8FA0C2A">
      <w:start w:val="1"/>
      <w:numFmt w:val="lowerRoman"/>
      <w:lvlText w:val="%3."/>
      <w:lvlJc w:val="right"/>
      <w:pPr>
        <w:ind w:left="2509" w:hanging="180"/>
      </w:pPr>
    </w:lvl>
    <w:lvl w:ilvl="3" w:tplc="E12E3E64">
      <w:start w:val="1"/>
      <w:numFmt w:val="decimal"/>
      <w:lvlText w:val="%4."/>
      <w:lvlJc w:val="left"/>
      <w:pPr>
        <w:ind w:left="3229" w:hanging="360"/>
      </w:pPr>
    </w:lvl>
    <w:lvl w:ilvl="4" w:tplc="FEE416E6">
      <w:start w:val="1"/>
      <w:numFmt w:val="lowerLetter"/>
      <w:lvlText w:val="%5."/>
      <w:lvlJc w:val="left"/>
      <w:pPr>
        <w:ind w:left="3949" w:hanging="360"/>
      </w:pPr>
    </w:lvl>
    <w:lvl w:ilvl="5" w:tplc="D916CA3C">
      <w:start w:val="1"/>
      <w:numFmt w:val="lowerRoman"/>
      <w:lvlText w:val="%6."/>
      <w:lvlJc w:val="right"/>
      <w:pPr>
        <w:ind w:left="4669" w:hanging="180"/>
      </w:pPr>
    </w:lvl>
    <w:lvl w:ilvl="6" w:tplc="FE383A68">
      <w:start w:val="1"/>
      <w:numFmt w:val="decimal"/>
      <w:lvlText w:val="%7."/>
      <w:lvlJc w:val="left"/>
      <w:pPr>
        <w:ind w:left="5389" w:hanging="360"/>
      </w:pPr>
    </w:lvl>
    <w:lvl w:ilvl="7" w:tplc="20E8B8A6">
      <w:start w:val="1"/>
      <w:numFmt w:val="lowerLetter"/>
      <w:lvlText w:val="%8."/>
      <w:lvlJc w:val="left"/>
      <w:pPr>
        <w:ind w:left="6109" w:hanging="360"/>
      </w:pPr>
    </w:lvl>
    <w:lvl w:ilvl="8" w:tplc="6A8AAE4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E53122"/>
    <w:multiLevelType w:val="hybridMultilevel"/>
    <w:tmpl w:val="69648FC4"/>
    <w:lvl w:ilvl="0" w:tplc="B4209D54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  <w:lvl w:ilvl="1" w:tplc="2C400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442D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3C0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4AD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AC7B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700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908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9CB3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DAA5615"/>
    <w:multiLevelType w:val="hybridMultilevel"/>
    <w:tmpl w:val="5F78F94E"/>
    <w:lvl w:ilvl="0" w:tplc="A9B4D0D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3C96AA">
      <w:start w:val="1"/>
      <w:numFmt w:val="lowerLetter"/>
      <w:lvlText w:val="%2."/>
      <w:lvlJc w:val="left"/>
      <w:pPr>
        <w:ind w:left="1788" w:hanging="360"/>
      </w:pPr>
    </w:lvl>
    <w:lvl w:ilvl="2" w:tplc="5EA07D14">
      <w:start w:val="1"/>
      <w:numFmt w:val="lowerRoman"/>
      <w:lvlText w:val="%3."/>
      <w:lvlJc w:val="right"/>
      <w:pPr>
        <w:ind w:left="2508" w:hanging="180"/>
      </w:pPr>
    </w:lvl>
    <w:lvl w:ilvl="3" w:tplc="D424279C">
      <w:start w:val="1"/>
      <w:numFmt w:val="decimal"/>
      <w:lvlText w:val="%4."/>
      <w:lvlJc w:val="left"/>
      <w:pPr>
        <w:ind w:left="3228" w:hanging="360"/>
      </w:pPr>
    </w:lvl>
    <w:lvl w:ilvl="4" w:tplc="064855CE">
      <w:start w:val="1"/>
      <w:numFmt w:val="lowerLetter"/>
      <w:lvlText w:val="%5."/>
      <w:lvlJc w:val="left"/>
      <w:pPr>
        <w:ind w:left="3948" w:hanging="360"/>
      </w:pPr>
    </w:lvl>
    <w:lvl w:ilvl="5" w:tplc="239A420C">
      <w:start w:val="1"/>
      <w:numFmt w:val="lowerRoman"/>
      <w:lvlText w:val="%6."/>
      <w:lvlJc w:val="right"/>
      <w:pPr>
        <w:ind w:left="4668" w:hanging="180"/>
      </w:pPr>
    </w:lvl>
    <w:lvl w:ilvl="6" w:tplc="3014E266">
      <w:start w:val="1"/>
      <w:numFmt w:val="decimal"/>
      <w:lvlText w:val="%7."/>
      <w:lvlJc w:val="left"/>
      <w:pPr>
        <w:ind w:left="5388" w:hanging="360"/>
      </w:pPr>
    </w:lvl>
    <w:lvl w:ilvl="7" w:tplc="FFDC2D3C">
      <w:start w:val="1"/>
      <w:numFmt w:val="lowerLetter"/>
      <w:lvlText w:val="%8."/>
      <w:lvlJc w:val="left"/>
      <w:pPr>
        <w:ind w:left="6108" w:hanging="360"/>
      </w:pPr>
    </w:lvl>
    <w:lvl w:ilvl="8" w:tplc="E19CDCB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7C2717"/>
    <w:multiLevelType w:val="hybridMultilevel"/>
    <w:tmpl w:val="90E2C85C"/>
    <w:lvl w:ilvl="0" w:tplc="EC7CE16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040DF5A">
      <w:start w:val="1"/>
      <w:numFmt w:val="lowerLetter"/>
      <w:lvlText w:val="%2."/>
      <w:lvlJc w:val="left"/>
      <w:pPr>
        <w:ind w:left="1648" w:hanging="360"/>
      </w:pPr>
    </w:lvl>
    <w:lvl w:ilvl="2" w:tplc="339649B8">
      <w:start w:val="1"/>
      <w:numFmt w:val="lowerRoman"/>
      <w:lvlText w:val="%3."/>
      <w:lvlJc w:val="right"/>
      <w:pPr>
        <w:ind w:left="2368" w:hanging="180"/>
      </w:pPr>
    </w:lvl>
    <w:lvl w:ilvl="3" w:tplc="A0CC56AC">
      <w:start w:val="1"/>
      <w:numFmt w:val="decimal"/>
      <w:lvlText w:val="%4."/>
      <w:lvlJc w:val="left"/>
      <w:pPr>
        <w:ind w:left="3088" w:hanging="360"/>
      </w:pPr>
    </w:lvl>
    <w:lvl w:ilvl="4" w:tplc="66843478">
      <w:start w:val="1"/>
      <w:numFmt w:val="lowerLetter"/>
      <w:lvlText w:val="%5."/>
      <w:lvlJc w:val="left"/>
      <w:pPr>
        <w:ind w:left="3808" w:hanging="360"/>
      </w:pPr>
    </w:lvl>
    <w:lvl w:ilvl="5" w:tplc="539AC8FE">
      <w:start w:val="1"/>
      <w:numFmt w:val="lowerRoman"/>
      <w:lvlText w:val="%6."/>
      <w:lvlJc w:val="right"/>
      <w:pPr>
        <w:ind w:left="4528" w:hanging="180"/>
      </w:pPr>
    </w:lvl>
    <w:lvl w:ilvl="6" w:tplc="38FC83E8">
      <w:start w:val="1"/>
      <w:numFmt w:val="decimal"/>
      <w:lvlText w:val="%7."/>
      <w:lvlJc w:val="left"/>
      <w:pPr>
        <w:ind w:left="5248" w:hanging="360"/>
      </w:pPr>
    </w:lvl>
    <w:lvl w:ilvl="7" w:tplc="E5EAE23A">
      <w:start w:val="1"/>
      <w:numFmt w:val="lowerLetter"/>
      <w:lvlText w:val="%8."/>
      <w:lvlJc w:val="left"/>
      <w:pPr>
        <w:ind w:left="5968" w:hanging="360"/>
      </w:pPr>
    </w:lvl>
    <w:lvl w:ilvl="8" w:tplc="7A7A3EE2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6"/>
    <w:lvlOverride w:ilvl="0">
      <w:lvl w:ilvl="0" w:tplc="B4209D54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B8"/>
    <w:rsid w:val="00256677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05B4"/>
  <w15:docId w15:val="{4AA4169A-0A6E-46D2-9C38-A8B5AF96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Calibri" w:hAnsi="Calibri" w:cs="Times New Roman"/>
    </w:r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Calibri" w:hAnsi="Tahoma" w:cs="Tahoma"/>
      <w:sz w:val="16"/>
      <w:szCs w:val="16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rPr>
      <w:rFonts w:ascii="Arial" w:hAnsi="Arial" w:cs="Arial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sz w:val="22"/>
      <w:szCs w:val="22"/>
      <w:lang w:eastAsia="en-US"/>
    </w:rPr>
  </w:style>
  <w:style w:type="character" w:styleId="afb">
    <w:name w:val="page number"/>
  </w:style>
  <w:style w:type="paragraph" w:styleId="afc">
    <w:name w:val="Body Text"/>
    <w:basedOn w:val="a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rPr>
      <w:sz w:val="22"/>
      <w:szCs w:val="22"/>
      <w:lang w:eastAsia="en-US"/>
    </w:rPr>
  </w:style>
  <w:style w:type="character" w:customStyle="1" w:styleId="afe">
    <w:name w:val="Гипертекстовая ссылка"/>
    <w:uiPriority w:val="99"/>
    <w:rPr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bg">
    <w:name w:val="pinkbg"/>
  </w:style>
  <w:style w:type="character" w:customStyle="1" w:styleId="cardmaininfopurchaselink">
    <w:name w:val="cardmaininfo__purchaselink"/>
  </w:style>
  <w:style w:type="character" w:customStyle="1" w:styleId="cardmaininfostate">
    <w:name w:val="cardmaininfo__sta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05AA-6BE6-4DE6-AFE5-0E3D5C62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31</cp:revision>
  <cp:lastPrinted>2024-09-19T07:18:00Z</cp:lastPrinted>
  <dcterms:created xsi:type="dcterms:W3CDTF">2024-02-26T13:52:00Z</dcterms:created>
  <dcterms:modified xsi:type="dcterms:W3CDTF">2024-09-19T07:37:00Z</dcterms:modified>
</cp:coreProperties>
</file>