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97CC3" w14:textId="35CD53EE" w:rsidR="003C25D9" w:rsidRPr="00A25247" w:rsidRDefault="003C25D9" w:rsidP="009E32AC">
      <w:pPr>
        <w:ind w:left="5672" w:firstLine="0"/>
        <w:jc w:val="center"/>
        <w:rPr>
          <w:sz w:val="28"/>
          <w:szCs w:val="28"/>
        </w:rPr>
      </w:pPr>
      <w:r w:rsidRPr="00A25247">
        <w:rPr>
          <w:sz w:val="28"/>
          <w:szCs w:val="28"/>
        </w:rPr>
        <w:t>ПРИЛОЖЕНИЕ</w:t>
      </w:r>
    </w:p>
    <w:p w14:paraId="74C42ABD" w14:textId="2119AFCC" w:rsidR="003C25D9" w:rsidRPr="00A25247" w:rsidRDefault="003C25D9" w:rsidP="009E32AC">
      <w:pPr>
        <w:ind w:left="5672" w:firstLine="0"/>
        <w:jc w:val="center"/>
        <w:rPr>
          <w:sz w:val="28"/>
          <w:szCs w:val="28"/>
        </w:rPr>
      </w:pPr>
      <w:r w:rsidRPr="00A25247">
        <w:rPr>
          <w:sz w:val="28"/>
          <w:szCs w:val="28"/>
        </w:rPr>
        <w:t>к решению городской Думы</w:t>
      </w:r>
    </w:p>
    <w:p w14:paraId="24A89610" w14:textId="77777777" w:rsidR="003C25D9" w:rsidRPr="00A25247" w:rsidRDefault="003C25D9" w:rsidP="009E32AC">
      <w:pPr>
        <w:ind w:left="5672" w:firstLine="0"/>
        <w:jc w:val="center"/>
        <w:rPr>
          <w:sz w:val="28"/>
          <w:szCs w:val="28"/>
        </w:rPr>
      </w:pPr>
      <w:r w:rsidRPr="00A25247">
        <w:rPr>
          <w:sz w:val="28"/>
          <w:szCs w:val="28"/>
        </w:rPr>
        <w:t>Краснодара</w:t>
      </w:r>
    </w:p>
    <w:p w14:paraId="7291B1F6" w14:textId="6D6DDB20" w:rsidR="003C25D9" w:rsidRPr="00A25247" w:rsidRDefault="003C25D9" w:rsidP="009E32AC">
      <w:pPr>
        <w:ind w:left="5672" w:firstLine="0"/>
        <w:jc w:val="center"/>
        <w:rPr>
          <w:sz w:val="28"/>
          <w:szCs w:val="28"/>
        </w:rPr>
      </w:pPr>
      <w:r w:rsidRPr="00A25247">
        <w:rPr>
          <w:sz w:val="28"/>
          <w:szCs w:val="28"/>
        </w:rPr>
        <w:t xml:space="preserve">от </w:t>
      </w:r>
      <w:r w:rsidR="009E32AC">
        <w:rPr>
          <w:sz w:val="28"/>
          <w:szCs w:val="28"/>
        </w:rPr>
        <w:t>23.09.2021</w:t>
      </w:r>
      <w:r w:rsidRPr="00A25247">
        <w:rPr>
          <w:sz w:val="28"/>
          <w:szCs w:val="28"/>
        </w:rPr>
        <w:t xml:space="preserve"> № </w:t>
      </w:r>
      <w:r w:rsidR="009E32AC">
        <w:rPr>
          <w:sz w:val="28"/>
          <w:szCs w:val="28"/>
        </w:rPr>
        <w:t>20 п. 17</w:t>
      </w:r>
    </w:p>
    <w:p w14:paraId="5A651583" w14:textId="77777777" w:rsidR="003C25D9" w:rsidRPr="00A25247" w:rsidRDefault="003C25D9" w:rsidP="009E32AC">
      <w:pPr>
        <w:ind w:left="5672" w:firstLine="0"/>
        <w:jc w:val="center"/>
        <w:rPr>
          <w:sz w:val="28"/>
          <w:szCs w:val="28"/>
        </w:rPr>
      </w:pPr>
    </w:p>
    <w:p w14:paraId="72F73933" w14:textId="6E67B6C5" w:rsidR="003C25D9" w:rsidRPr="00A25247" w:rsidRDefault="003C25D9" w:rsidP="009E32AC">
      <w:pPr>
        <w:ind w:left="5672" w:firstLine="0"/>
        <w:jc w:val="center"/>
        <w:rPr>
          <w:sz w:val="28"/>
          <w:szCs w:val="28"/>
        </w:rPr>
      </w:pPr>
      <w:r w:rsidRPr="00A25247">
        <w:rPr>
          <w:sz w:val="28"/>
          <w:szCs w:val="28"/>
        </w:rPr>
        <w:t>«ПРИЛОЖЕНИЕ</w:t>
      </w:r>
    </w:p>
    <w:p w14:paraId="115A47FA" w14:textId="1BDB8859" w:rsidR="003C25D9" w:rsidRPr="00A25247" w:rsidRDefault="003C25D9" w:rsidP="009E32AC">
      <w:pPr>
        <w:ind w:left="5672" w:firstLine="0"/>
        <w:jc w:val="center"/>
        <w:rPr>
          <w:sz w:val="28"/>
          <w:szCs w:val="28"/>
        </w:rPr>
      </w:pPr>
      <w:r w:rsidRPr="00A25247">
        <w:rPr>
          <w:sz w:val="28"/>
          <w:szCs w:val="28"/>
        </w:rPr>
        <w:t>к решению городской Думы</w:t>
      </w:r>
    </w:p>
    <w:p w14:paraId="4F87EB68" w14:textId="77777777" w:rsidR="003C25D9" w:rsidRPr="00A25247" w:rsidRDefault="003C25D9" w:rsidP="009E32AC">
      <w:pPr>
        <w:ind w:left="5672" w:firstLine="0"/>
        <w:jc w:val="center"/>
        <w:rPr>
          <w:sz w:val="28"/>
          <w:szCs w:val="28"/>
        </w:rPr>
      </w:pPr>
      <w:r w:rsidRPr="00A25247">
        <w:rPr>
          <w:sz w:val="28"/>
          <w:szCs w:val="28"/>
        </w:rPr>
        <w:t>Краснодара</w:t>
      </w:r>
    </w:p>
    <w:p w14:paraId="2C5EC75B" w14:textId="77777777" w:rsidR="003C25D9" w:rsidRPr="00A25247" w:rsidRDefault="003C25D9" w:rsidP="009E32AC">
      <w:pPr>
        <w:ind w:left="5672" w:firstLine="0"/>
        <w:jc w:val="center"/>
        <w:rPr>
          <w:sz w:val="28"/>
          <w:szCs w:val="28"/>
        </w:rPr>
      </w:pPr>
      <w:r w:rsidRPr="00A25247">
        <w:rPr>
          <w:sz w:val="28"/>
          <w:szCs w:val="28"/>
        </w:rPr>
        <w:t>от 24.10.2019 № 85 п. 21</w:t>
      </w:r>
    </w:p>
    <w:p w14:paraId="4B12A7FA" w14:textId="77777777" w:rsidR="003C25D9" w:rsidRPr="00A25247" w:rsidRDefault="003C25D9" w:rsidP="009E32AC">
      <w:pPr>
        <w:ind w:firstLine="0"/>
        <w:rPr>
          <w:sz w:val="28"/>
          <w:szCs w:val="28"/>
        </w:rPr>
      </w:pPr>
    </w:p>
    <w:p w14:paraId="25C30B52" w14:textId="77777777" w:rsidR="00D82071" w:rsidRPr="00A25247" w:rsidRDefault="00D82071" w:rsidP="009E32AC">
      <w:pPr>
        <w:ind w:firstLine="0"/>
        <w:rPr>
          <w:sz w:val="28"/>
          <w:szCs w:val="28"/>
        </w:rPr>
      </w:pPr>
    </w:p>
    <w:p w14:paraId="4696190A" w14:textId="77777777" w:rsidR="003C25D9" w:rsidRPr="00906C98" w:rsidRDefault="003C25D9" w:rsidP="009E32AC">
      <w:pPr>
        <w:ind w:firstLine="0"/>
        <w:jc w:val="center"/>
        <w:rPr>
          <w:b/>
          <w:sz w:val="28"/>
          <w:szCs w:val="28"/>
        </w:rPr>
      </w:pPr>
      <w:r w:rsidRPr="00906C98">
        <w:rPr>
          <w:b/>
          <w:sz w:val="28"/>
          <w:szCs w:val="28"/>
        </w:rPr>
        <w:t xml:space="preserve">ПОРЯДОК И УСЛОВИЯ </w:t>
      </w:r>
    </w:p>
    <w:p w14:paraId="074B5CB8" w14:textId="77777777" w:rsidR="003C25D9" w:rsidRPr="00906C98" w:rsidRDefault="00D82071" w:rsidP="009E32AC">
      <w:pPr>
        <w:ind w:firstLine="0"/>
        <w:jc w:val="center"/>
        <w:rPr>
          <w:b/>
          <w:sz w:val="28"/>
          <w:szCs w:val="28"/>
        </w:rPr>
      </w:pPr>
      <w:r w:rsidRPr="00906C98">
        <w:rPr>
          <w:b/>
          <w:sz w:val="28"/>
          <w:szCs w:val="28"/>
        </w:rPr>
        <w:t xml:space="preserve">предоставления в аренду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муниципального имущества, включённого в перечень муниципального имущества, </w:t>
      </w:r>
    </w:p>
    <w:p w14:paraId="7130A847" w14:textId="77777777" w:rsidR="003C25D9" w:rsidRPr="00906C98" w:rsidRDefault="00D82071" w:rsidP="009E32AC">
      <w:pPr>
        <w:ind w:firstLine="0"/>
        <w:jc w:val="center"/>
        <w:rPr>
          <w:b/>
          <w:sz w:val="28"/>
          <w:szCs w:val="28"/>
        </w:rPr>
      </w:pPr>
      <w:r w:rsidRPr="00906C98">
        <w:rPr>
          <w:b/>
          <w:sz w:val="28"/>
          <w:szCs w:val="28"/>
        </w:rPr>
        <w:t>свободного от прав третьих лиц</w:t>
      </w:r>
    </w:p>
    <w:p w14:paraId="72B496CA" w14:textId="77777777" w:rsidR="003C25D9" w:rsidRPr="00A25247" w:rsidRDefault="003C25D9" w:rsidP="009E32AC">
      <w:pPr>
        <w:ind w:firstLine="0"/>
        <w:rPr>
          <w:sz w:val="28"/>
          <w:szCs w:val="28"/>
        </w:rPr>
      </w:pPr>
    </w:p>
    <w:p w14:paraId="1509ABE9" w14:textId="77777777" w:rsidR="003C25D9" w:rsidRPr="00A25247" w:rsidRDefault="003C25D9" w:rsidP="009E32AC">
      <w:pPr>
        <w:ind w:firstLine="0"/>
        <w:rPr>
          <w:sz w:val="28"/>
          <w:szCs w:val="28"/>
        </w:rPr>
      </w:pPr>
    </w:p>
    <w:p w14:paraId="2F14CC1B" w14:textId="77777777" w:rsidR="003C25D9" w:rsidRPr="00A25247" w:rsidRDefault="003C25D9" w:rsidP="009E32AC">
      <w:pPr>
        <w:pStyle w:val="1"/>
        <w:spacing w:before="0" w:after="0"/>
        <w:rPr>
          <w:color w:val="auto"/>
          <w:sz w:val="28"/>
          <w:szCs w:val="28"/>
        </w:rPr>
      </w:pPr>
      <w:bookmarkStart w:id="0" w:name="sub_101"/>
      <w:r w:rsidRPr="00A25247">
        <w:rPr>
          <w:color w:val="auto"/>
          <w:sz w:val="28"/>
          <w:szCs w:val="28"/>
        </w:rPr>
        <w:t>Раздел I</w:t>
      </w:r>
    </w:p>
    <w:bookmarkEnd w:id="0"/>
    <w:p w14:paraId="4BE70611" w14:textId="77777777" w:rsidR="003C25D9" w:rsidRPr="00A25247" w:rsidRDefault="003C25D9" w:rsidP="009E32AC">
      <w:pPr>
        <w:pStyle w:val="1"/>
        <w:spacing w:before="0" w:after="0"/>
        <w:rPr>
          <w:color w:val="auto"/>
          <w:sz w:val="28"/>
          <w:szCs w:val="28"/>
        </w:rPr>
      </w:pPr>
      <w:r w:rsidRPr="00A25247">
        <w:rPr>
          <w:color w:val="auto"/>
          <w:sz w:val="28"/>
          <w:szCs w:val="28"/>
        </w:rPr>
        <w:t>Общие положения</w:t>
      </w:r>
    </w:p>
    <w:p w14:paraId="78E0A758" w14:textId="77777777" w:rsidR="003C25D9" w:rsidRDefault="003C25D9" w:rsidP="009E32AC">
      <w:pPr>
        <w:ind w:firstLine="0"/>
        <w:rPr>
          <w:sz w:val="28"/>
          <w:szCs w:val="28"/>
        </w:rPr>
      </w:pPr>
    </w:p>
    <w:p w14:paraId="5D80CDC2" w14:textId="77777777" w:rsidR="003C25D9" w:rsidRPr="00A25247" w:rsidRDefault="003C25D9" w:rsidP="009E32AC">
      <w:pPr>
        <w:ind w:firstLine="0"/>
        <w:rPr>
          <w:sz w:val="28"/>
          <w:szCs w:val="28"/>
        </w:rPr>
      </w:pPr>
    </w:p>
    <w:p w14:paraId="31626FCF" w14:textId="51C3717C" w:rsidR="003C25D9" w:rsidRPr="00D82071" w:rsidRDefault="003C25D9" w:rsidP="009E32AC">
      <w:pPr>
        <w:rPr>
          <w:sz w:val="28"/>
          <w:szCs w:val="28"/>
        </w:rPr>
      </w:pPr>
      <w:bookmarkStart w:id="1" w:name="sub_1001"/>
      <w:r w:rsidRPr="00D82071">
        <w:rPr>
          <w:sz w:val="28"/>
          <w:szCs w:val="28"/>
        </w:rPr>
        <w:t>1.</w:t>
      </w:r>
      <w:r w:rsidR="00CB610C">
        <w:rPr>
          <w:sz w:val="28"/>
          <w:szCs w:val="28"/>
        </w:rPr>
        <w:t> </w:t>
      </w:r>
      <w:r w:rsidRPr="00D82071">
        <w:rPr>
          <w:sz w:val="28"/>
          <w:szCs w:val="28"/>
        </w:rPr>
        <w:t xml:space="preserve">Настоящие Порядок и условия предоставления в аренду субъектам малого и среднего предпринимательства, организациям, образующим инфраструктуру поддержки субъектов малого и среднего предпринимательства, </w:t>
      </w:r>
      <w:r w:rsidRPr="00D82071">
        <w:rPr>
          <w:sz w:val="28"/>
          <w:szCs w:val="28"/>
          <w:shd w:val="clear" w:color="auto" w:fill="FFFFFF"/>
        </w:rPr>
        <w:t xml:space="preserve">и физическим лицам, не являющимся индивидуальными предпринимателями и применяющим специальный налоговый режим «Налог на профессиональный доход», </w:t>
      </w:r>
      <w:r w:rsidRPr="00D82071">
        <w:rPr>
          <w:sz w:val="28"/>
          <w:szCs w:val="28"/>
        </w:rPr>
        <w:t>муниципального имущества,</w:t>
      </w:r>
      <w:r w:rsidRPr="00D82071">
        <w:rPr>
          <w:sz w:val="28"/>
          <w:szCs w:val="28"/>
          <w:shd w:val="clear" w:color="auto" w:fill="FFFFFF"/>
        </w:rPr>
        <w:t xml:space="preserve"> включённого в перечень </w:t>
      </w:r>
      <w:r w:rsidRPr="00D82071">
        <w:rPr>
          <w:sz w:val="28"/>
          <w:szCs w:val="28"/>
        </w:rPr>
        <w:t>муниципального имущества</w:t>
      </w:r>
      <w:r w:rsidRPr="00D82071">
        <w:rPr>
          <w:sz w:val="28"/>
          <w:szCs w:val="28"/>
          <w:shd w:val="clear" w:color="auto" w:fill="FFFFFF"/>
        </w:rPr>
        <w:t>, свободного от прав третьих лиц</w:t>
      </w:r>
      <w:r w:rsidRPr="00D82071">
        <w:rPr>
          <w:sz w:val="28"/>
          <w:szCs w:val="28"/>
        </w:rPr>
        <w:t xml:space="preserve"> (далее – Порядок), разработаны в соответствии с Земельным кодексом Российской Федерации (далее – ЗК РФ), федеральными законами </w:t>
      </w:r>
      <w:r w:rsidRPr="00D82071">
        <w:rPr>
          <w:rStyle w:val="a3"/>
          <w:color w:val="auto"/>
          <w:sz w:val="28"/>
          <w:szCs w:val="28"/>
        </w:rPr>
        <w:t>от 06.10.2003 № 131-ФЗ</w:t>
      </w:r>
      <w:r w:rsidRPr="00D82071">
        <w:rPr>
          <w:sz w:val="28"/>
          <w:szCs w:val="28"/>
        </w:rPr>
        <w:t xml:space="preserve"> «Об общих принципах организации местного самоуправления в </w:t>
      </w:r>
      <w:r w:rsidRPr="00D82071">
        <w:rPr>
          <w:spacing w:val="-2"/>
          <w:sz w:val="28"/>
          <w:szCs w:val="28"/>
        </w:rPr>
        <w:t xml:space="preserve">Российской Федерации», </w:t>
      </w:r>
      <w:r w:rsidRPr="00D82071">
        <w:rPr>
          <w:rStyle w:val="a3"/>
          <w:color w:val="auto"/>
          <w:spacing w:val="-2"/>
          <w:sz w:val="28"/>
          <w:szCs w:val="28"/>
        </w:rPr>
        <w:t>от 24.07.2007 № 209-ФЗ</w:t>
      </w:r>
      <w:r w:rsidRPr="00D82071">
        <w:rPr>
          <w:spacing w:val="-2"/>
          <w:sz w:val="28"/>
          <w:szCs w:val="28"/>
        </w:rPr>
        <w:t xml:space="preserve"> «О развитии малого и среднего </w:t>
      </w:r>
      <w:r w:rsidRPr="00D82071">
        <w:rPr>
          <w:sz w:val="28"/>
          <w:szCs w:val="28"/>
        </w:rPr>
        <w:t xml:space="preserve">предпринимательства в Российской Федерации» (далее – Закон № 209-ФЗ), </w:t>
      </w:r>
      <w:r w:rsidRPr="00D82071">
        <w:rPr>
          <w:rStyle w:val="a3"/>
          <w:color w:val="auto"/>
          <w:sz w:val="28"/>
          <w:szCs w:val="28"/>
        </w:rPr>
        <w:t>от 26.07.2006 № 135-ФЗ</w:t>
      </w:r>
      <w:r w:rsidRPr="00D82071">
        <w:rPr>
          <w:sz w:val="28"/>
          <w:szCs w:val="28"/>
        </w:rPr>
        <w:t xml:space="preserve"> «О защите конкуренции» (далее – Закон № 135-ФЗ), </w:t>
      </w:r>
      <w:r w:rsidRPr="00D82071">
        <w:rPr>
          <w:rStyle w:val="a3"/>
          <w:color w:val="auto"/>
          <w:sz w:val="28"/>
          <w:szCs w:val="28"/>
        </w:rPr>
        <w:t>приказом</w:t>
      </w:r>
      <w:r w:rsidRPr="00D82071">
        <w:rPr>
          <w:sz w:val="28"/>
          <w:szCs w:val="28"/>
        </w:rPr>
        <w:t xml:space="preserve">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w:t>
      </w:r>
      <w:r w:rsidRPr="00D82071">
        <w:rPr>
          <w:sz w:val="28"/>
          <w:szCs w:val="28"/>
        </w:rPr>
        <w:lastRenderedPageBreak/>
        <w:t xml:space="preserve">путём проведения торгов в форме конкурса» (далее – Приказ № 67) определяют порядок и условия предоставления во владение и (или) пользование муниципального имущества, включённого в Перечень муниципального имущества муниципального образования город Краснодар, свободного от прав третьих лиц (за исключением права хозяйственного ведения, права </w:t>
      </w:r>
      <w:r w:rsidRPr="00D82071">
        <w:rPr>
          <w:sz w:val="28"/>
          <w:szCs w:val="28"/>
        </w:rPr>
        <w:br/>
        <w:t xml:space="preserve">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 в </w:t>
      </w:r>
      <w:r w:rsidRPr="00D82071">
        <w:rPr>
          <w:sz w:val="28"/>
          <w:szCs w:val="28"/>
        </w:rPr>
        <w:br/>
        <w:t xml:space="preserve">том числе путём предоставления муниципальных услуг согласно </w:t>
      </w:r>
      <w:r w:rsidRPr="00D82071">
        <w:rPr>
          <w:rStyle w:val="a3"/>
          <w:color w:val="auto"/>
          <w:sz w:val="28"/>
          <w:szCs w:val="28"/>
        </w:rPr>
        <w:t>административному регламенту</w:t>
      </w:r>
      <w:r w:rsidRPr="00D82071">
        <w:rPr>
          <w:sz w:val="28"/>
          <w:szCs w:val="28"/>
        </w:rPr>
        <w:t xml:space="preserve"> предоставления администрацией муниципального образования город Краснодар муниципальной услуги «Предоставление муниципального имущества в аренду или безвозмездное пользование без проведения торгов», утверждённому </w:t>
      </w:r>
      <w:r w:rsidRPr="00D82071">
        <w:rPr>
          <w:rStyle w:val="a3"/>
          <w:color w:val="auto"/>
          <w:sz w:val="28"/>
          <w:szCs w:val="28"/>
        </w:rPr>
        <w:t>постановлением</w:t>
      </w:r>
      <w:r w:rsidRPr="00D82071">
        <w:rPr>
          <w:sz w:val="28"/>
          <w:szCs w:val="28"/>
        </w:rPr>
        <w:t xml:space="preserve"> администрации муниципального образования город Краснодар от 21.06.2012 № 5101 (далее – Административный регламент № 5101) и </w:t>
      </w:r>
      <w:r w:rsidRPr="00D82071">
        <w:rPr>
          <w:rStyle w:val="a3"/>
          <w:color w:val="auto"/>
          <w:sz w:val="28"/>
          <w:szCs w:val="28"/>
        </w:rPr>
        <w:t>административному регламенту</w:t>
      </w:r>
      <w:r w:rsidRPr="00D82071">
        <w:rPr>
          <w:sz w:val="28"/>
          <w:szCs w:val="28"/>
        </w:rPr>
        <w:t xml:space="preserve"> предоставления администрацией муниципального образования город Краснодар муниципальной услуги «</w:t>
      </w:r>
      <w:r w:rsidRPr="00D82071">
        <w:rPr>
          <w:sz w:val="28"/>
          <w:szCs w:val="28"/>
          <w:shd w:val="clear" w:color="auto" w:fill="FFFFFF"/>
        </w:rPr>
        <w:t>Принятие решения о проведении аукциона по продаже земельного участка или аукциона на право заключения договора аренды земельного участка</w:t>
      </w:r>
      <w:r w:rsidRPr="00D82071">
        <w:rPr>
          <w:sz w:val="28"/>
          <w:szCs w:val="28"/>
        </w:rPr>
        <w:t xml:space="preserve">», утверждённому </w:t>
      </w:r>
      <w:r w:rsidRPr="00D82071">
        <w:rPr>
          <w:rStyle w:val="a3"/>
          <w:color w:val="auto"/>
          <w:sz w:val="28"/>
          <w:szCs w:val="28"/>
        </w:rPr>
        <w:t>постановлением</w:t>
      </w:r>
      <w:r w:rsidRPr="00D82071">
        <w:rPr>
          <w:sz w:val="28"/>
          <w:szCs w:val="28"/>
        </w:rPr>
        <w:t xml:space="preserve"> администрации муниципального образования город Краснодар от 24.07.2020 № 2795 (далее – Административный регламент № 2795).</w:t>
      </w:r>
    </w:p>
    <w:p w14:paraId="286813FE" w14:textId="51E595E3" w:rsidR="003C25D9" w:rsidRPr="00D82071" w:rsidRDefault="003C25D9" w:rsidP="009E32AC">
      <w:pPr>
        <w:rPr>
          <w:sz w:val="28"/>
          <w:szCs w:val="28"/>
        </w:rPr>
      </w:pPr>
      <w:bookmarkStart w:id="2" w:name="sub_111"/>
      <w:bookmarkEnd w:id="1"/>
      <w:r w:rsidRPr="00D82071">
        <w:rPr>
          <w:sz w:val="28"/>
          <w:szCs w:val="28"/>
        </w:rPr>
        <w:t>1.1.</w:t>
      </w:r>
      <w:r w:rsidR="00DB68F7">
        <w:rPr>
          <w:sz w:val="28"/>
          <w:szCs w:val="28"/>
        </w:rPr>
        <w:t> </w:t>
      </w:r>
      <w:r w:rsidRPr="00D82071">
        <w:rPr>
          <w:sz w:val="28"/>
          <w:szCs w:val="28"/>
        </w:rPr>
        <w:t>Формирование, ведение (в том числе ежегодное дополнение) и обязательное опубликование Перечня в целях предоставления муниципального имущества во владение и (или)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D82071">
        <w:rPr>
          <w:b/>
          <w:sz w:val="28"/>
          <w:szCs w:val="28"/>
        </w:rPr>
        <w:t xml:space="preserve"> </w:t>
      </w:r>
      <w:r w:rsidRPr="00D82071">
        <w:rPr>
          <w:sz w:val="28"/>
          <w:szCs w:val="28"/>
        </w:rPr>
        <w:t xml:space="preserve">(далее – субъект МСП), осуществляется департаментом муниципальной собственности и городских земель администрации муниципального образования город Краснодар (далее – Департамент) в соответствии с </w:t>
      </w:r>
      <w:r w:rsidRPr="00D82071">
        <w:rPr>
          <w:rStyle w:val="a3"/>
          <w:color w:val="auto"/>
          <w:sz w:val="28"/>
          <w:szCs w:val="28"/>
        </w:rPr>
        <w:t>Положением</w:t>
      </w:r>
      <w:r w:rsidRPr="00D82071">
        <w:rPr>
          <w:sz w:val="28"/>
          <w:szCs w:val="28"/>
        </w:rPr>
        <w:t xml:space="preserve"> о порядке управления и распоряжения объектами муниципальной собственности муниципального образования город Краснодар, утверждённым </w:t>
      </w:r>
      <w:r w:rsidRPr="00D82071">
        <w:rPr>
          <w:rStyle w:val="a3"/>
          <w:color w:val="auto"/>
          <w:sz w:val="28"/>
          <w:szCs w:val="28"/>
        </w:rPr>
        <w:t>решением</w:t>
      </w:r>
      <w:r w:rsidRPr="00D82071">
        <w:rPr>
          <w:sz w:val="28"/>
          <w:szCs w:val="28"/>
        </w:rPr>
        <w:t xml:space="preserve"> городской Думы Краснодара от 24.02.2005 № 63 п. 8.</w:t>
      </w:r>
    </w:p>
    <w:bookmarkEnd w:id="2"/>
    <w:p w14:paraId="3BD3CF2A" w14:textId="77777777" w:rsidR="003C25D9" w:rsidRPr="00D82071" w:rsidRDefault="003C25D9" w:rsidP="009E32AC">
      <w:pPr>
        <w:rPr>
          <w:sz w:val="28"/>
          <w:szCs w:val="28"/>
        </w:rPr>
      </w:pPr>
      <w:r w:rsidRPr="00D82071">
        <w:rPr>
          <w:sz w:val="28"/>
          <w:szCs w:val="28"/>
        </w:rPr>
        <w:t>Перечень опубликован на официальном Интернет-портале администрации муниципального образования город Краснодар и городской Думы Краснодара (</w:t>
      </w:r>
      <w:r w:rsidRPr="00D82071">
        <w:rPr>
          <w:rStyle w:val="a3"/>
          <w:color w:val="auto"/>
          <w:sz w:val="28"/>
          <w:szCs w:val="28"/>
        </w:rPr>
        <w:t>www.krd.ru</w:t>
      </w:r>
      <w:r w:rsidRPr="00D82071">
        <w:rPr>
          <w:sz w:val="28"/>
          <w:szCs w:val="28"/>
        </w:rPr>
        <w:t>).</w:t>
      </w:r>
    </w:p>
    <w:p w14:paraId="47BF5A92" w14:textId="62A4C32B" w:rsidR="003C25D9" w:rsidRPr="00D82071" w:rsidRDefault="003C25D9" w:rsidP="009E32AC">
      <w:pPr>
        <w:rPr>
          <w:sz w:val="28"/>
          <w:szCs w:val="28"/>
        </w:rPr>
      </w:pPr>
      <w:bookmarkStart w:id="3" w:name="sub_112"/>
      <w:r w:rsidRPr="00D82071">
        <w:rPr>
          <w:sz w:val="28"/>
          <w:szCs w:val="28"/>
        </w:rPr>
        <w:t>1.2.</w:t>
      </w:r>
      <w:r w:rsidR="00DB68F7">
        <w:rPr>
          <w:sz w:val="28"/>
          <w:szCs w:val="28"/>
        </w:rPr>
        <w:t> </w:t>
      </w:r>
      <w:r w:rsidRPr="00D82071">
        <w:rPr>
          <w:sz w:val="28"/>
          <w:szCs w:val="28"/>
        </w:rPr>
        <w:t xml:space="preserve">Информация о проведении конкурсов или аукционов размещается организаторами торгов, указанными в </w:t>
      </w:r>
      <w:r w:rsidRPr="00D82071">
        <w:rPr>
          <w:rStyle w:val="a3"/>
          <w:color w:val="auto"/>
          <w:sz w:val="28"/>
          <w:szCs w:val="28"/>
        </w:rPr>
        <w:t>пункте 6 раздела II</w:t>
      </w:r>
      <w:r w:rsidRPr="00D82071">
        <w:rPr>
          <w:sz w:val="28"/>
          <w:szCs w:val="28"/>
        </w:rPr>
        <w:t xml:space="preserve"> настоящего Порядка, на официальном сайте Российской Федерации в информационно-телекоммуникационной сети Интернет для размещения информации о </w:t>
      </w:r>
      <w:r w:rsidRPr="00D82071">
        <w:rPr>
          <w:sz w:val="28"/>
          <w:szCs w:val="28"/>
        </w:rPr>
        <w:lastRenderedPageBreak/>
        <w:t>проведении торгов, определённом Правительством Российской Федерации (</w:t>
      </w:r>
      <w:r w:rsidRPr="00D82071">
        <w:rPr>
          <w:rStyle w:val="a3"/>
          <w:color w:val="auto"/>
          <w:sz w:val="28"/>
          <w:szCs w:val="28"/>
        </w:rPr>
        <w:t>www.torgi.gov.ru</w:t>
      </w:r>
      <w:r w:rsidRPr="00D82071">
        <w:rPr>
          <w:sz w:val="28"/>
          <w:szCs w:val="28"/>
        </w:rPr>
        <w:t xml:space="preserve">) в соответствии с </w:t>
      </w:r>
      <w:r w:rsidRPr="00D82071">
        <w:rPr>
          <w:rStyle w:val="a3"/>
          <w:color w:val="auto"/>
          <w:sz w:val="28"/>
          <w:szCs w:val="28"/>
        </w:rPr>
        <w:t>Приказом</w:t>
      </w:r>
      <w:r w:rsidRPr="00D82071">
        <w:rPr>
          <w:sz w:val="28"/>
          <w:szCs w:val="28"/>
        </w:rPr>
        <w:t xml:space="preserve"> № 67.</w:t>
      </w:r>
    </w:p>
    <w:p w14:paraId="1302647D" w14:textId="67F7BC97" w:rsidR="003C25D9" w:rsidRPr="00D82071" w:rsidRDefault="003C25D9" w:rsidP="009E32AC">
      <w:pPr>
        <w:rPr>
          <w:sz w:val="28"/>
          <w:szCs w:val="28"/>
        </w:rPr>
      </w:pPr>
      <w:bookmarkStart w:id="4" w:name="sub_1002"/>
      <w:bookmarkEnd w:id="3"/>
      <w:r w:rsidRPr="00D82071">
        <w:rPr>
          <w:sz w:val="28"/>
          <w:szCs w:val="28"/>
        </w:rPr>
        <w:t>2.</w:t>
      </w:r>
      <w:r w:rsidR="00DB68F7">
        <w:rPr>
          <w:sz w:val="28"/>
          <w:szCs w:val="28"/>
        </w:rPr>
        <w:t> </w:t>
      </w:r>
      <w:r w:rsidRPr="00D82071">
        <w:rPr>
          <w:sz w:val="28"/>
          <w:szCs w:val="28"/>
        </w:rPr>
        <w:t xml:space="preserve">Заключение договоров аренды муниципального имущества, включённого в Перечень (далее – договор аренды), с субъектами МСП осуществляется по результатам проведения торгов либо без торгов в соответствии с ЗК РФ, </w:t>
      </w:r>
      <w:r w:rsidRPr="00D82071">
        <w:rPr>
          <w:rStyle w:val="a3"/>
          <w:color w:val="auto"/>
          <w:sz w:val="28"/>
          <w:szCs w:val="28"/>
        </w:rPr>
        <w:t>Законом</w:t>
      </w:r>
      <w:r w:rsidRPr="00D82071">
        <w:rPr>
          <w:sz w:val="28"/>
          <w:szCs w:val="28"/>
        </w:rPr>
        <w:t xml:space="preserve"> № 135-ФЗ, </w:t>
      </w:r>
      <w:r w:rsidRPr="00D82071">
        <w:rPr>
          <w:rStyle w:val="a3"/>
          <w:color w:val="auto"/>
          <w:sz w:val="28"/>
          <w:szCs w:val="28"/>
        </w:rPr>
        <w:t>Приказом</w:t>
      </w:r>
      <w:r w:rsidRPr="00D82071">
        <w:rPr>
          <w:sz w:val="28"/>
          <w:szCs w:val="28"/>
        </w:rPr>
        <w:t xml:space="preserve"> № 67 и настоящим Порядком.</w:t>
      </w:r>
    </w:p>
    <w:p w14:paraId="5DD5D3E5" w14:textId="09862909" w:rsidR="003C25D9" w:rsidRPr="00D82071" w:rsidRDefault="003C25D9" w:rsidP="009E32AC">
      <w:pPr>
        <w:rPr>
          <w:sz w:val="28"/>
          <w:szCs w:val="28"/>
          <w:shd w:val="clear" w:color="auto" w:fill="FFFFFF"/>
        </w:rPr>
      </w:pPr>
      <w:bookmarkStart w:id="5" w:name="sub_1003"/>
      <w:bookmarkEnd w:id="4"/>
      <w:r w:rsidRPr="00D82071">
        <w:rPr>
          <w:sz w:val="28"/>
          <w:szCs w:val="28"/>
        </w:rPr>
        <w:t>3.</w:t>
      </w:r>
      <w:bookmarkEnd w:id="5"/>
      <w:r w:rsidR="00DB68F7">
        <w:rPr>
          <w:sz w:val="28"/>
          <w:szCs w:val="28"/>
        </w:rPr>
        <w:t> </w:t>
      </w:r>
      <w:r w:rsidRPr="00D82071">
        <w:rPr>
          <w:sz w:val="28"/>
          <w:szCs w:val="28"/>
          <w:shd w:val="clear" w:color="auto" w:fill="FFFFFF"/>
        </w:rPr>
        <w:t>Срок договора аренды муниципального имущества (за исключением земельных участков), включённого в Перечень, составляет не менее 5 лет, если меньший срок договора не предложен в поданном до заключения такого договора заявлении лица, приобретающего права владения и (или) пользования муниципальным имуществом.</w:t>
      </w:r>
    </w:p>
    <w:p w14:paraId="6F2ED2C7" w14:textId="77777777" w:rsidR="003C25D9" w:rsidRPr="00D82071" w:rsidRDefault="003C25D9" w:rsidP="009E32AC">
      <w:pPr>
        <w:rPr>
          <w:sz w:val="28"/>
          <w:szCs w:val="28"/>
        </w:rPr>
      </w:pPr>
      <w:r w:rsidRPr="00D82071">
        <w:rPr>
          <w:sz w:val="28"/>
          <w:szCs w:val="28"/>
          <w:shd w:val="clear" w:color="auto" w:fill="FFFFFF"/>
        </w:rPr>
        <w:t>Срок договора аренды земельного участка, включённого в Перечень, определяется в соответствии с ЗК РФ</w:t>
      </w:r>
      <w:r w:rsidRPr="00D82071">
        <w:rPr>
          <w:sz w:val="28"/>
          <w:szCs w:val="28"/>
        </w:rPr>
        <w:t>.</w:t>
      </w:r>
    </w:p>
    <w:p w14:paraId="72590D48" w14:textId="20B5B46F" w:rsidR="003C25D9" w:rsidRPr="00D82071" w:rsidRDefault="003C25D9" w:rsidP="009E32AC">
      <w:pPr>
        <w:rPr>
          <w:sz w:val="28"/>
          <w:szCs w:val="28"/>
        </w:rPr>
      </w:pPr>
      <w:bookmarkStart w:id="6" w:name="sub_1004"/>
      <w:r w:rsidRPr="00D82071">
        <w:rPr>
          <w:sz w:val="28"/>
          <w:szCs w:val="28"/>
        </w:rPr>
        <w:t>4.</w:t>
      </w:r>
      <w:r w:rsidR="00DB68F7">
        <w:rPr>
          <w:sz w:val="28"/>
          <w:szCs w:val="28"/>
        </w:rPr>
        <w:t> </w:t>
      </w:r>
      <w:r w:rsidRPr="00D82071">
        <w:rPr>
          <w:sz w:val="28"/>
          <w:szCs w:val="28"/>
        </w:rPr>
        <w:t xml:space="preserve">Субъекты МСП предоставляют организаторам торгов, указанным в </w:t>
      </w:r>
      <w:r w:rsidRPr="00D82071">
        <w:rPr>
          <w:rStyle w:val="a3"/>
          <w:color w:val="auto"/>
          <w:sz w:val="28"/>
          <w:szCs w:val="28"/>
        </w:rPr>
        <w:t>пункте 6 раздела II</w:t>
      </w:r>
      <w:r w:rsidRPr="00D82071">
        <w:rPr>
          <w:sz w:val="28"/>
          <w:szCs w:val="28"/>
        </w:rPr>
        <w:t xml:space="preserve"> настоящего Порядка, заявления с приложенными к ним документами в отношении каждого объекта муниципального имущества отдельно.</w:t>
      </w:r>
    </w:p>
    <w:bookmarkEnd w:id="6"/>
    <w:p w14:paraId="5D5F800F" w14:textId="77777777" w:rsidR="003C25D9" w:rsidRPr="00D82071" w:rsidRDefault="003C25D9" w:rsidP="009E32AC">
      <w:pPr>
        <w:rPr>
          <w:sz w:val="28"/>
          <w:szCs w:val="28"/>
        </w:rPr>
      </w:pPr>
    </w:p>
    <w:p w14:paraId="33C0B7DC" w14:textId="77777777" w:rsidR="003C25D9" w:rsidRPr="00D82071" w:rsidRDefault="003C25D9" w:rsidP="009E32AC">
      <w:pPr>
        <w:rPr>
          <w:sz w:val="28"/>
          <w:szCs w:val="28"/>
        </w:rPr>
      </w:pPr>
    </w:p>
    <w:p w14:paraId="035A48CB" w14:textId="77777777" w:rsidR="003C25D9" w:rsidRPr="00D82071" w:rsidRDefault="003C25D9" w:rsidP="009E32AC">
      <w:pPr>
        <w:pStyle w:val="1"/>
        <w:spacing w:before="0" w:after="0"/>
        <w:rPr>
          <w:color w:val="auto"/>
          <w:sz w:val="28"/>
          <w:szCs w:val="28"/>
        </w:rPr>
      </w:pPr>
      <w:bookmarkStart w:id="7" w:name="sub_102"/>
      <w:r w:rsidRPr="00D82071">
        <w:rPr>
          <w:color w:val="auto"/>
          <w:sz w:val="28"/>
          <w:szCs w:val="28"/>
        </w:rPr>
        <w:t>Раздел II</w:t>
      </w:r>
    </w:p>
    <w:bookmarkEnd w:id="7"/>
    <w:p w14:paraId="39A74D5E" w14:textId="77777777" w:rsidR="003C25D9" w:rsidRPr="00D82071" w:rsidRDefault="003C25D9" w:rsidP="009E32AC">
      <w:pPr>
        <w:pStyle w:val="1"/>
        <w:spacing w:before="0" w:after="0"/>
        <w:rPr>
          <w:color w:val="auto"/>
          <w:sz w:val="28"/>
          <w:szCs w:val="28"/>
        </w:rPr>
      </w:pPr>
      <w:r w:rsidRPr="00D82071">
        <w:rPr>
          <w:color w:val="auto"/>
          <w:sz w:val="28"/>
          <w:szCs w:val="28"/>
        </w:rPr>
        <w:t>Предоставление в аренду муниципального имущества, включённого в Перечень, по результатам проведения торгов</w:t>
      </w:r>
    </w:p>
    <w:p w14:paraId="624FDCC6" w14:textId="77777777" w:rsidR="003C25D9" w:rsidRPr="00D82071" w:rsidRDefault="003C25D9" w:rsidP="009E32AC">
      <w:pPr>
        <w:rPr>
          <w:sz w:val="28"/>
          <w:szCs w:val="28"/>
        </w:rPr>
      </w:pPr>
    </w:p>
    <w:p w14:paraId="2CD578AA" w14:textId="77777777" w:rsidR="003C25D9" w:rsidRPr="00D82071" w:rsidRDefault="003C25D9" w:rsidP="009E32AC">
      <w:pPr>
        <w:rPr>
          <w:sz w:val="28"/>
          <w:szCs w:val="28"/>
        </w:rPr>
      </w:pPr>
    </w:p>
    <w:p w14:paraId="1482D858" w14:textId="77777777" w:rsidR="003C25D9" w:rsidRPr="00D82071" w:rsidRDefault="003C25D9" w:rsidP="009E32AC">
      <w:pPr>
        <w:rPr>
          <w:rFonts w:ascii="Times New Roman" w:hAnsi="Times New Roman" w:cs="Times New Roman"/>
          <w:sz w:val="28"/>
          <w:szCs w:val="28"/>
        </w:rPr>
      </w:pPr>
      <w:bookmarkStart w:id="8" w:name="sub_1005"/>
      <w:r w:rsidRPr="00D82071">
        <w:rPr>
          <w:rFonts w:ascii="Times New Roman" w:hAnsi="Times New Roman" w:cs="Times New Roman"/>
          <w:sz w:val="28"/>
          <w:szCs w:val="28"/>
        </w:rPr>
        <w:t xml:space="preserve">5. Право заключения договора аренды предоставляется субъектам МСП по результатам аукциона или конкурса (далее – торги) за исключением случаев, предусмотренных </w:t>
      </w:r>
      <w:r w:rsidRPr="00D82071">
        <w:rPr>
          <w:rStyle w:val="a3"/>
          <w:rFonts w:ascii="Times New Roman" w:hAnsi="Times New Roman" w:cs="Times New Roman"/>
          <w:color w:val="auto"/>
          <w:sz w:val="28"/>
          <w:szCs w:val="28"/>
        </w:rPr>
        <w:t>статьёй 17.1</w:t>
      </w:r>
      <w:r w:rsidRPr="00D82071">
        <w:rPr>
          <w:rFonts w:ascii="Times New Roman" w:hAnsi="Times New Roman" w:cs="Times New Roman"/>
          <w:sz w:val="28"/>
          <w:szCs w:val="28"/>
        </w:rPr>
        <w:t xml:space="preserve"> Закона № 135-ФЗ.</w:t>
      </w:r>
    </w:p>
    <w:bookmarkEnd w:id="8"/>
    <w:p w14:paraId="7AB25F7D"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 xml:space="preserve">Порядок проведения торгов на право заключения договоров аренды в отношении муниципального имущества, включённого в Перечень, права, обязанности, процедура участия лиц в организации и проведении торгов, а также порядок и сроки заключения договора аренды по результатам торгов устанавливаются в соответствии с ЗК РФ, </w:t>
      </w:r>
      <w:r w:rsidRPr="00D82071">
        <w:rPr>
          <w:rStyle w:val="a3"/>
          <w:rFonts w:ascii="Times New Roman" w:hAnsi="Times New Roman" w:cs="Times New Roman"/>
          <w:color w:val="auto"/>
          <w:sz w:val="28"/>
          <w:szCs w:val="28"/>
        </w:rPr>
        <w:t>Приказом</w:t>
      </w:r>
      <w:r w:rsidRPr="00D82071">
        <w:rPr>
          <w:rFonts w:ascii="Times New Roman" w:hAnsi="Times New Roman" w:cs="Times New Roman"/>
          <w:sz w:val="28"/>
          <w:szCs w:val="28"/>
        </w:rPr>
        <w:t xml:space="preserve"> № 67.</w:t>
      </w:r>
    </w:p>
    <w:p w14:paraId="28062F1B" w14:textId="734CD91F" w:rsidR="003C25D9" w:rsidRPr="00D82071" w:rsidRDefault="003C25D9" w:rsidP="009E32AC">
      <w:pPr>
        <w:rPr>
          <w:rFonts w:ascii="Times New Roman" w:hAnsi="Times New Roman" w:cs="Times New Roman"/>
          <w:sz w:val="28"/>
          <w:szCs w:val="28"/>
        </w:rPr>
      </w:pPr>
      <w:bookmarkStart w:id="9" w:name="sub_1006"/>
      <w:r w:rsidRPr="00D82071">
        <w:rPr>
          <w:rFonts w:ascii="Times New Roman" w:hAnsi="Times New Roman" w:cs="Times New Roman"/>
          <w:sz w:val="28"/>
          <w:szCs w:val="28"/>
        </w:rPr>
        <w:t>6.</w:t>
      </w:r>
      <w:r w:rsidR="00DB68F7">
        <w:rPr>
          <w:rFonts w:ascii="Times New Roman" w:hAnsi="Times New Roman" w:cs="Times New Roman"/>
          <w:sz w:val="28"/>
          <w:szCs w:val="28"/>
        </w:rPr>
        <w:t> </w:t>
      </w:r>
      <w:r w:rsidRPr="00D82071">
        <w:rPr>
          <w:rFonts w:ascii="Times New Roman" w:hAnsi="Times New Roman" w:cs="Times New Roman"/>
          <w:sz w:val="28"/>
          <w:szCs w:val="28"/>
        </w:rPr>
        <w:t>Организатором торгов на право заключения договоров аренды являются Департамент либо лицо, наделённое правом хозяйственного ведения или оперативного управления в отношении муниципального имущества, включённого в Перечень (далее – организатор торгов).</w:t>
      </w:r>
    </w:p>
    <w:p w14:paraId="1049D97B" w14:textId="3627204B" w:rsidR="003C25D9" w:rsidRPr="00D82071" w:rsidRDefault="003C25D9" w:rsidP="009E32AC">
      <w:pPr>
        <w:rPr>
          <w:rFonts w:ascii="Times New Roman" w:hAnsi="Times New Roman" w:cs="Times New Roman"/>
          <w:sz w:val="28"/>
          <w:szCs w:val="28"/>
        </w:rPr>
      </w:pPr>
      <w:bookmarkStart w:id="10" w:name="sub_1007"/>
      <w:bookmarkEnd w:id="9"/>
      <w:r w:rsidRPr="00D82071">
        <w:rPr>
          <w:rFonts w:ascii="Times New Roman" w:hAnsi="Times New Roman" w:cs="Times New Roman"/>
          <w:sz w:val="28"/>
          <w:szCs w:val="28"/>
        </w:rPr>
        <w:t>7.</w:t>
      </w:r>
      <w:r w:rsidR="00DB68F7">
        <w:rPr>
          <w:rFonts w:ascii="Times New Roman" w:hAnsi="Times New Roman" w:cs="Times New Roman"/>
          <w:sz w:val="28"/>
          <w:szCs w:val="28"/>
        </w:rPr>
        <w:t> </w:t>
      </w:r>
      <w:r w:rsidRPr="00D82071">
        <w:rPr>
          <w:rFonts w:ascii="Times New Roman" w:hAnsi="Times New Roman" w:cs="Times New Roman"/>
          <w:sz w:val="28"/>
          <w:szCs w:val="28"/>
        </w:rPr>
        <w:t>Инициаторами проведения торгов выступают как его организаторы, так и субъекты МСП, обратившиеся к ним с заявлением о проведении торгов, составленным по форме согласно приложению к настоящему Порядку (далее – Заявление).</w:t>
      </w:r>
    </w:p>
    <w:p w14:paraId="7C28FFC6" w14:textId="70FBB564" w:rsidR="003C25D9" w:rsidRPr="00D82071" w:rsidRDefault="003C25D9" w:rsidP="009E32AC">
      <w:pPr>
        <w:rPr>
          <w:rFonts w:ascii="Times New Roman" w:hAnsi="Times New Roman" w:cs="Times New Roman"/>
          <w:sz w:val="28"/>
          <w:szCs w:val="28"/>
        </w:rPr>
      </w:pPr>
      <w:bookmarkStart w:id="11" w:name="sub_1071"/>
      <w:bookmarkEnd w:id="10"/>
      <w:r w:rsidRPr="00D82071">
        <w:rPr>
          <w:rFonts w:ascii="Times New Roman" w:hAnsi="Times New Roman" w:cs="Times New Roman"/>
          <w:sz w:val="28"/>
          <w:szCs w:val="28"/>
        </w:rPr>
        <w:t>7.1.</w:t>
      </w:r>
      <w:r w:rsidR="00DB68F7">
        <w:rPr>
          <w:rFonts w:ascii="Times New Roman" w:hAnsi="Times New Roman" w:cs="Times New Roman"/>
          <w:sz w:val="28"/>
          <w:szCs w:val="28"/>
        </w:rPr>
        <w:t> </w:t>
      </w:r>
      <w:r w:rsidRPr="00D82071">
        <w:rPr>
          <w:rFonts w:ascii="Times New Roman" w:hAnsi="Times New Roman" w:cs="Times New Roman"/>
          <w:sz w:val="28"/>
          <w:szCs w:val="28"/>
        </w:rPr>
        <w:t>Организатор торгов рассматривает Заявление в течение 30</w:t>
      </w:r>
      <w:r w:rsidR="009E32AC">
        <w:rPr>
          <w:rFonts w:ascii="Times New Roman" w:hAnsi="Times New Roman" w:cs="Times New Roman"/>
          <w:sz w:val="28"/>
          <w:szCs w:val="28"/>
        </w:rPr>
        <w:t> </w:t>
      </w:r>
      <w:r w:rsidRPr="00D82071">
        <w:rPr>
          <w:rFonts w:ascii="Times New Roman" w:hAnsi="Times New Roman" w:cs="Times New Roman"/>
          <w:sz w:val="28"/>
          <w:szCs w:val="28"/>
        </w:rPr>
        <w:t>календарных дней со дня поступления, принимает и направляет субъекту МСП одно из следующих решений:</w:t>
      </w:r>
    </w:p>
    <w:bookmarkEnd w:id="11"/>
    <w:p w14:paraId="4BE942B2"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 xml:space="preserve">о начале проведения процедуры торгов в соответствии с </w:t>
      </w:r>
      <w:r w:rsidRPr="00D82071">
        <w:rPr>
          <w:rStyle w:val="a3"/>
          <w:rFonts w:ascii="Times New Roman" w:hAnsi="Times New Roman" w:cs="Times New Roman"/>
          <w:color w:val="auto"/>
          <w:sz w:val="28"/>
          <w:szCs w:val="28"/>
        </w:rPr>
        <w:t>Приказом</w:t>
      </w:r>
      <w:r w:rsidRPr="00D82071">
        <w:rPr>
          <w:rFonts w:ascii="Times New Roman" w:hAnsi="Times New Roman" w:cs="Times New Roman"/>
          <w:sz w:val="28"/>
          <w:szCs w:val="28"/>
        </w:rPr>
        <w:t xml:space="preserve"> № 67;</w:t>
      </w:r>
    </w:p>
    <w:p w14:paraId="4EB07291"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lastRenderedPageBreak/>
        <w:t>об отказе в проведении процедуры торгов.</w:t>
      </w:r>
    </w:p>
    <w:p w14:paraId="6227FE97" w14:textId="0D1A1CFD" w:rsidR="003C25D9" w:rsidRPr="00D82071" w:rsidRDefault="003C25D9" w:rsidP="009E32AC">
      <w:pPr>
        <w:rPr>
          <w:rFonts w:ascii="Times New Roman" w:hAnsi="Times New Roman" w:cs="Times New Roman"/>
          <w:sz w:val="28"/>
          <w:szCs w:val="28"/>
        </w:rPr>
      </w:pPr>
      <w:bookmarkStart w:id="12" w:name="sub_1072"/>
      <w:r w:rsidRPr="00D82071">
        <w:rPr>
          <w:rFonts w:ascii="Times New Roman" w:hAnsi="Times New Roman" w:cs="Times New Roman"/>
          <w:sz w:val="28"/>
          <w:szCs w:val="28"/>
        </w:rPr>
        <w:t>7.2.</w:t>
      </w:r>
      <w:r w:rsidR="00DB68F7">
        <w:rPr>
          <w:rFonts w:ascii="Times New Roman" w:hAnsi="Times New Roman" w:cs="Times New Roman"/>
          <w:sz w:val="28"/>
          <w:szCs w:val="28"/>
        </w:rPr>
        <w:t> </w:t>
      </w:r>
      <w:r w:rsidRPr="00D82071">
        <w:rPr>
          <w:rFonts w:ascii="Times New Roman" w:hAnsi="Times New Roman" w:cs="Times New Roman"/>
          <w:sz w:val="28"/>
          <w:szCs w:val="28"/>
        </w:rPr>
        <w:t>Решение об отказе в проведении процедуры торгов принимается по следующим основаниям:</w:t>
      </w:r>
    </w:p>
    <w:bookmarkEnd w:id="12"/>
    <w:p w14:paraId="335EBF7F"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непредставление или неполное представление субъектом МСП сведений, указанных в Заявлении;</w:t>
      </w:r>
    </w:p>
    <w:p w14:paraId="54E54067"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муниципальное имущество не включено в Перечень;</w:t>
      </w:r>
    </w:p>
    <w:p w14:paraId="79E4A461"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муниципальное имущество ранее предоставлено другому субъекту МСП, и срок договора аренды не истёк;</w:t>
      </w:r>
    </w:p>
    <w:p w14:paraId="53830BD5"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заявитель не является субъектом МСП;</w:t>
      </w:r>
    </w:p>
    <w:p w14:paraId="6569C81D"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цель использования муниципального имущества, содержащаяся в Заявлении, не соответствует назначению муниципального имущества.</w:t>
      </w:r>
    </w:p>
    <w:p w14:paraId="262EE34B"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Решение об отказе в проведении процедуры торгов подписывается уполномоченным лицом от имени организатора торгов, которое должно быть мотивировано и содержать основания отказа.</w:t>
      </w:r>
    </w:p>
    <w:p w14:paraId="6FD27728"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В случае принятия решения организатором торгов об отказе в проведении процедуры торгов субъект МСП после устранения причин отказа вправе повторно обратиться за предоставлением муниципальной услуги.</w:t>
      </w:r>
    </w:p>
    <w:p w14:paraId="78321B3C" w14:textId="77777777" w:rsidR="003C25D9" w:rsidRPr="00D82071" w:rsidRDefault="003C25D9" w:rsidP="009E32AC">
      <w:pPr>
        <w:rPr>
          <w:rFonts w:ascii="Times New Roman" w:hAnsi="Times New Roman" w:cs="Times New Roman"/>
          <w:sz w:val="28"/>
          <w:szCs w:val="28"/>
        </w:rPr>
      </w:pPr>
    </w:p>
    <w:p w14:paraId="354BC79B" w14:textId="77777777" w:rsidR="003C25D9" w:rsidRPr="00D82071" w:rsidRDefault="003C25D9" w:rsidP="009E32AC">
      <w:pPr>
        <w:rPr>
          <w:rFonts w:ascii="Times New Roman" w:hAnsi="Times New Roman" w:cs="Times New Roman"/>
          <w:sz w:val="28"/>
          <w:szCs w:val="28"/>
        </w:rPr>
      </w:pPr>
    </w:p>
    <w:p w14:paraId="3735540F" w14:textId="77777777" w:rsidR="003C25D9" w:rsidRPr="00D82071" w:rsidRDefault="003C25D9" w:rsidP="009E32AC">
      <w:pPr>
        <w:pStyle w:val="1"/>
        <w:spacing w:before="0" w:after="0"/>
        <w:rPr>
          <w:rFonts w:ascii="Times New Roman" w:hAnsi="Times New Roman" w:cs="Times New Roman"/>
          <w:color w:val="auto"/>
          <w:sz w:val="28"/>
          <w:szCs w:val="28"/>
        </w:rPr>
      </w:pPr>
      <w:bookmarkStart w:id="13" w:name="sub_103"/>
      <w:r w:rsidRPr="00D82071">
        <w:rPr>
          <w:rFonts w:ascii="Times New Roman" w:hAnsi="Times New Roman" w:cs="Times New Roman"/>
          <w:color w:val="auto"/>
          <w:sz w:val="28"/>
          <w:szCs w:val="28"/>
        </w:rPr>
        <w:t>Раздел III</w:t>
      </w:r>
    </w:p>
    <w:bookmarkEnd w:id="13"/>
    <w:p w14:paraId="13E6999F" w14:textId="77777777" w:rsidR="003C25D9" w:rsidRPr="00D82071" w:rsidRDefault="003C25D9" w:rsidP="009E32AC">
      <w:pPr>
        <w:pStyle w:val="1"/>
        <w:spacing w:before="0" w:after="0"/>
        <w:rPr>
          <w:rFonts w:ascii="Times New Roman" w:hAnsi="Times New Roman" w:cs="Times New Roman"/>
          <w:color w:val="auto"/>
          <w:sz w:val="28"/>
          <w:szCs w:val="28"/>
        </w:rPr>
      </w:pPr>
      <w:r w:rsidRPr="00D82071">
        <w:rPr>
          <w:rFonts w:ascii="Times New Roman" w:hAnsi="Times New Roman" w:cs="Times New Roman"/>
          <w:color w:val="auto"/>
          <w:sz w:val="28"/>
          <w:szCs w:val="28"/>
        </w:rPr>
        <w:t>Предоставление в аренду муниципального имущества (за исключением земельных участков), включённого в Перечень, без проведения торгов путём предоставления муниципальной преференции</w:t>
      </w:r>
    </w:p>
    <w:p w14:paraId="10A017E5" w14:textId="77777777" w:rsidR="003C25D9" w:rsidRPr="00D82071" w:rsidRDefault="003C25D9" w:rsidP="009E32AC">
      <w:pPr>
        <w:rPr>
          <w:rFonts w:ascii="Times New Roman" w:hAnsi="Times New Roman" w:cs="Times New Roman"/>
          <w:sz w:val="28"/>
          <w:szCs w:val="28"/>
        </w:rPr>
      </w:pPr>
    </w:p>
    <w:p w14:paraId="68C16955" w14:textId="77777777" w:rsidR="003C25D9" w:rsidRPr="00D82071" w:rsidRDefault="003C25D9" w:rsidP="009E32AC">
      <w:pPr>
        <w:rPr>
          <w:rFonts w:ascii="Times New Roman" w:hAnsi="Times New Roman" w:cs="Times New Roman"/>
          <w:sz w:val="28"/>
          <w:szCs w:val="28"/>
        </w:rPr>
      </w:pPr>
    </w:p>
    <w:p w14:paraId="5EF2C41C" w14:textId="72D659B2" w:rsidR="003C25D9" w:rsidRPr="00D82071" w:rsidRDefault="003C25D9" w:rsidP="009E32AC">
      <w:pPr>
        <w:rPr>
          <w:rFonts w:ascii="Times New Roman" w:hAnsi="Times New Roman" w:cs="Times New Roman"/>
          <w:sz w:val="28"/>
          <w:szCs w:val="28"/>
        </w:rPr>
      </w:pPr>
      <w:bookmarkStart w:id="14" w:name="sub_1008"/>
      <w:r w:rsidRPr="00D82071">
        <w:rPr>
          <w:rFonts w:ascii="Times New Roman" w:hAnsi="Times New Roman" w:cs="Times New Roman"/>
          <w:sz w:val="28"/>
          <w:szCs w:val="28"/>
        </w:rPr>
        <w:t>8.</w:t>
      </w:r>
      <w:r w:rsidR="00DB68F7">
        <w:rPr>
          <w:rFonts w:ascii="Times New Roman" w:hAnsi="Times New Roman" w:cs="Times New Roman"/>
          <w:sz w:val="28"/>
          <w:szCs w:val="28"/>
        </w:rPr>
        <w:t> </w:t>
      </w:r>
      <w:r w:rsidRPr="00D82071">
        <w:rPr>
          <w:rFonts w:ascii="Times New Roman" w:hAnsi="Times New Roman" w:cs="Times New Roman"/>
          <w:sz w:val="28"/>
          <w:szCs w:val="28"/>
        </w:rPr>
        <w:t xml:space="preserve">Передача в аренду субъектам МСП муниципального имущества (за исключением земельных участков), включённого в Перечень, путём предоставления муниципальной преференции осуществляется в соответствии со </w:t>
      </w:r>
      <w:r w:rsidRPr="00D82071">
        <w:rPr>
          <w:rStyle w:val="a3"/>
          <w:rFonts w:ascii="Times New Roman" w:hAnsi="Times New Roman" w:cs="Times New Roman"/>
          <w:color w:val="auto"/>
          <w:sz w:val="28"/>
          <w:szCs w:val="28"/>
        </w:rPr>
        <w:t xml:space="preserve">статьёй 19 </w:t>
      </w:r>
      <w:r w:rsidRPr="00D82071">
        <w:rPr>
          <w:rFonts w:ascii="Times New Roman" w:hAnsi="Times New Roman" w:cs="Times New Roman"/>
          <w:sz w:val="28"/>
          <w:szCs w:val="28"/>
        </w:rPr>
        <w:t>Закона № 135-ФЗ (далее – предоставление муниципальной преференции) администрацией муниципального образования город Краснодар в лице Департамента без согласия антимонопольного органа.</w:t>
      </w:r>
    </w:p>
    <w:p w14:paraId="225A4509" w14:textId="2C31DE0E" w:rsidR="003C25D9" w:rsidRPr="00D82071" w:rsidRDefault="003C25D9" w:rsidP="009E32AC">
      <w:pPr>
        <w:ind w:firstLine="709"/>
        <w:rPr>
          <w:rFonts w:ascii="Times New Roman" w:hAnsi="Times New Roman" w:cs="Times New Roman"/>
          <w:sz w:val="28"/>
          <w:szCs w:val="28"/>
        </w:rPr>
      </w:pPr>
      <w:bookmarkStart w:id="15" w:name="sub_1009"/>
      <w:bookmarkEnd w:id="14"/>
      <w:r w:rsidRPr="00D82071">
        <w:rPr>
          <w:rFonts w:ascii="Times New Roman" w:hAnsi="Times New Roman" w:cs="Times New Roman"/>
          <w:sz w:val="28"/>
          <w:szCs w:val="28"/>
        </w:rPr>
        <w:t>9.</w:t>
      </w:r>
      <w:r w:rsidR="00DB68F7">
        <w:rPr>
          <w:rFonts w:ascii="Times New Roman" w:hAnsi="Times New Roman" w:cs="Times New Roman"/>
          <w:sz w:val="28"/>
          <w:szCs w:val="28"/>
        </w:rPr>
        <w:t> </w:t>
      </w:r>
      <w:r w:rsidRPr="00D82071">
        <w:rPr>
          <w:rFonts w:ascii="Times New Roman" w:hAnsi="Times New Roman" w:cs="Times New Roman"/>
          <w:spacing w:val="-4"/>
          <w:sz w:val="28"/>
          <w:szCs w:val="28"/>
        </w:rPr>
        <w:t>Для рассмотрения вопроса о предоставлении муниципальной преференции субъекту МСП необходимо представить заявление с приложением документов, предусмотренных Административным регламентом № 5101.</w:t>
      </w:r>
    </w:p>
    <w:p w14:paraId="7C171C18" w14:textId="4D0AB41B" w:rsidR="003C25D9" w:rsidRPr="00D82071" w:rsidRDefault="003C25D9" w:rsidP="009E32AC">
      <w:pPr>
        <w:rPr>
          <w:rFonts w:ascii="Times New Roman" w:hAnsi="Times New Roman" w:cs="Times New Roman"/>
          <w:sz w:val="28"/>
          <w:szCs w:val="28"/>
        </w:rPr>
      </w:pPr>
      <w:bookmarkStart w:id="16" w:name="sub_1011"/>
      <w:bookmarkEnd w:id="15"/>
      <w:r w:rsidRPr="00D82071">
        <w:rPr>
          <w:rFonts w:ascii="Times New Roman" w:hAnsi="Times New Roman" w:cs="Times New Roman"/>
          <w:sz w:val="28"/>
          <w:szCs w:val="28"/>
        </w:rPr>
        <w:t>10.</w:t>
      </w:r>
      <w:r w:rsidR="00DB68F7">
        <w:rPr>
          <w:rFonts w:ascii="Times New Roman" w:hAnsi="Times New Roman" w:cs="Times New Roman"/>
          <w:sz w:val="28"/>
          <w:szCs w:val="28"/>
        </w:rPr>
        <w:t> </w:t>
      </w:r>
      <w:r w:rsidRPr="00D82071">
        <w:rPr>
          <w:rFonts w:ascii="Times New Roman" w:hAnsi="Times New Roman" w:cs="Times New Roman"/>
          <w:sz w:val="28"/>
          <w:szCs w:val="28"/>
        </w:rPr>
        <w:t>Предоставление муниципальной преференции осуществляется в форме муниципальной услуги, процедура предоставления которой установлена Административным регламентом № 5101 и результатом которой является заключение договора аренды или отказ в предоставлении муниципальной преференции.</w:t>
      </w:r>
    </w:p>
    <w:p w14:paraId="1D9DBCE8" w14:textId="2405064C" w:rsidR="003C25D9" w:rsidRPr="00D82071" w:rsidRDefault="003C25D9" w:rsidP="009E32AC">
      <w:pPr>
        <w:rPr>
          <w:rFonts w:ascii="Times New Roman" w:hAnsi="Times New Roman" w:cs="Times New Roman"/>
          <w:sz w:val="28"/>
          <w:szCs w:val="28"/>
        </w:rPr>
      </w:pPr>
      <w:bookmarkStart w:id="17" w:name="sub_1012"/>
      <w:bookmarkEnd w:id="16"/>
      <w:r w:rsidRPr="00D82071">
        <w:rPr>
          <w:rFonts w:ascii="Times New Roman" w:hAnsi="Times New Roman" w:cs="Times New Roman"/>
          <w:sz w:val="28"/>
          <w:szCs w:val="28"/>
        </w:rPr>
        <w:t>11.</w:t>
      </w:r>
      <w:r w:rsidR="00DB68F7">
        <w:rPr>
          <w:rFonts w:ascii="Times New Roman" w:hAnsi="Times New Roman" w:cs="Times New Roman"/>
          <w:sz w:val="28"/>
          <w:szCs w:val="28"/>
        </w:rPr>
        <w:t> </w:t>
      </w:r>
      <w:r w:rsidRPr="00D82071">
        <w:rPr>
          <w:rFonts w:ascii="Times New Roman" w:hAnsi="Times New Roman" w:cs="Times New Roman"/>
          <w:sz w:val="28"/>
          <w:szCs w:val="28"/>
        </w:rPr>
        <w:t>Исчерпывающий перечень оснований для отказа в предоставлении муниципальной преференции:</w:t>
      </w:r>
    </w:p>
    <w:bookmarkEnd w:id="17"/>
    <w:p w14:paraId="4764D13E"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несоответствие предоставленных субъектом МСП заявления и документов требованиям настоящего Порядка и (или) непредставление (предоставление не в полном объёме) документов, предусмотренных настоящим Порядком;</w:t>
      </w:r>
    </w:p>
    <w:p w14:paraId="01BC23E0"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муниципальное имущество не включено в Перечень;</w:t>
      </w:r>
    </w:p>
    <w:p w14:paraId="29B8EE84" w14:textId="77777777" w:rsidR="003C25D9" w:rsidRPr="00D82071" w:rsidRDefault="003C25D9" w:rsidP="009E32AC">
      <w:pPr>
        <w:spacing w:line="235" w:lineRule="auto"/>
        <w:rPr>
          <w:rFonts w:ascii="Times New Roman" w:hAnsi="Times New Roman" w:cs="Times New Roman"/>
          <w:sz w:val="28"/>
          <w:szCs w:val="28"/>
        </w:rPr>
      </w:pPr>
      <w:r w:rsidRPr="00D82071">
        <w:rPr>
          <w:rFonts w:ascii="Times New Roman" w:hAnsi="Times New Roman" w:cs="Times New Roman"/>
          <w:sz w:val="28"/>
          <w:szCs w:val="28"/>
        </w:rPr>
        <w:lastRenderedPageBreak/>
        <w:t>муниципальное имущество ранее предоставлено другому субъекту МСП, и срок договора аренды не истёк;</w:t>
      </w:r>
    </w:p>
    <w:p w14:paraId="36A302E4" w14:textId="77777777" w:rsidR="003C25D9" w:rsidRPr="00D82071" w:rsidRDefault="003C25D9" w:rsidP="009E32AC">
      <w:pPr>
        <w:spacing w:line="235" w:lineRule="auto"/>
        <w:rPr>
          <w:rFonts w:ascii="Times New Roman" w:hAnsi="Times New Roman" w:cs="Times New Roman"/>
          <w:sz w:val="28"/>
          <w:szCs w:val="28"/>
        </w:rPr>
      </w:pPr>
      <w:r w:rsidRPr="00D82071">
        <w:rPr>
          <w:rFonts w:ascii="Times New Roman" w:hAnsi="Times New Roman" w:cs="Times New Roman"/>
          <w:sz w:val="28"/>
          <w:szCs w:val="28"/>
        </w:rPr>
        <w:t>заявитель не является субъектом МСП;</w:t>
      </w:r>
    </w:p>
    <w:p w14:paraId="26B2B381"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цель использования муниципального имущества, содержащаяся в Заявлении, не соответствует целевому назначению муниципального имущества;</w:t>
      </w:r>
    </w:p>
    <w:p w14:paraId="309D2B10"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субъект МСП находится в стадии реорганизации, ликвидации или банкротства;</w:t>
      </w:r>
    </w:p>
    <w:p w14:paraId="1889DE6E"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обращение (в письменном виде) субъекта МСП с просьбой о прекращении предоставления муниципальной услуги;</w:t>
      </w:r>
    </w:p>
    <w:p w14:paraId="7C26DEB9"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отсутствие у представителя субъекта МСП полномочий на получение муниципальной услуги;</w:t>
      </w:r>
    </w:p>
    <w:p w14:paraId="7A3B6B52"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наличие у субъекта МСП неустранимых разногласий по содержанию или форме договора.</w:t>
      </w:r>
    </w:p>
    <w:p w14:paraId="54911C67" w14:textId="7E5AC5FF" w:rsidR="003C25D9" w:rsidRPr="00D82071" w:rsidRDefault="003C25D9" w:rsidP="009E32AC">
      <w:pPr>
        <w:rPr>
          <w:rFonts w:ascii="Times New Roman" w:hAnsi="Times New Roman" w:cs="Times New Roman"/>
          <w:sz w:val="28"/>
          <w:szCs w:val="28"/>
        </w:rPr>
      </w:pPr>
      <w:bookmarkStart w:id="18" w:name="sub_1013"/>
      <w:r w:rsidRPr="00D82071">
        <w:rPr>
          <w:rFonts w:ascii="Times New Roman" w:hAnsi="Times New Roman" w:cs="Times New Roman"/>
          <w:sz w:val="28"/>
          <w:szCs w:val="28"/>
        </w:rPr>
        <w:t>12.</w:t>
      </w:r>
      <w:r w:rsidR="00DB68F7">
        <w:rPr>
          <w:rFonts w:ascii="Times New Roman" w:hAnsi="Times New Roman" w:cs="Times New Roman"/>
          <w:sz w:val="28"/>
          <w:szCs w:val="28"/>
        </w:rPr>
        <w:t> </w:t>
      </w:r>
      <w:r w:rsidRPr="00D82071">
        <w:rPr>
          <w:rFonts w:ascii="Times New Roman" w:hAnsi="Times New Roman" w:cs="Times New Roman"/>
          <w:sz w:val="28"/>
          <w:szCs w:val="28"/>
        </w:rPr>
        <w:t>Решение о возможности (невозможности) передачи субъектам МСП в аренду муниципального имущества, включённого в Перечень, путём предоставления муниципальной преференции готовит комиссия по проведению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муниципального образования город Краснодар (далее – Комиссия).</w:t>
      </w:r>
    </w:p>
    <w:bookmarkEnd w:id="18"/>
    <w:p w14:paraId="5DFB7FBF" w14:textId="15434D33" w:rsidR="003C25D9" w:rsidRPr="00D82071" w:rsidRDefault="003C25D9" w:rsidP="009E32AC">
      <w:pPr>
        <w:rPr>
          <w:rFonts w:ascii="Times New Roman" w:hAnsi="Times New Roman" w:cs="Times New Roman"/>
          <w:sz w:val="28"/>
          <w:szCs w:val="28"/>
        </w:rPr>
      </w:pPr>
      <w:r w:rsidRPr="00D82071">
        <w:rPr>
          <w:rStyle w:val="a3"/>
          <w:rFonts w:ascii="Times New Roman" w:hAnsi="Times New Roman" w:cs="Times New Roman"/>
          <w:color w:val="auto"/>
          <w:sz w:val="28"/>
          <w:szCs w:val="28"/>
        </w:rPr>
        <w:t>Состав</w:t>
      </w:r>
      <w:r w:rsidRPr="00D82071">
        <w:rPr>
          <w:rFonts w:ascii="Times New Roman" w:hAnsi="Times New Roman" w:cs="Times New Roman"/>
          <w:sz w:val="28"/>
          <w:szCs w:val="28"/>
        </w:rPr>
        <w:t xml:space="preserve"> и </w:t>
      </w:r>
      <w:r w:rsidRPr="00D82071">
        <w:rPr>
          <w:rStyle w:val="a3"/>
          <w:rFonts w:ascii="Times New Roman" w:hAnsi="Times New Roman" w:cs="Times New Roman"/>
          <w:color w:val="auto"/>
          <w:sz w:val="28"/>
          <w:szCs w:val="28"/>
        </w:rPr>
        <w:t>положение</w:t>
      </w:r>
      <w:r w:rsidRPr="00D82071">
        <w:rPr>
          <w:rFonts w:ascii="Times New Roman" w:hAnsi="Times New Roman" w:cs="Times New Roman"/>
          <w:sz w:val="28"/>
          <w:szCs w:val="28"/>
        </w:rPr>
        <w:t xml:space="preserve"> о Комиссии утверждены </w:t>
      </w:r>
      <w:r w:rsidRPr="00D82071">
        <w:rPr>
          <w:rStyle w:val="a3"/>
          <w:rFonts w:ascii="Times New Roman" w:hAnsi="Times New Roman" w:cs="Times New Roman"/>
          <w:color w:val="auto"/>
          <w:sz w:val="28"/>
          <w:szCs w:val="28"/>
        </w:rPr>
        <w:t>постановлением</w:t>
      </w:r>
      <w:r w:rsidRPr="00D82071">
        <w:rPr>
          <w:rFonts w:ascii="Times New Roman" w:hAnsi="Times New Roman" w:cs="Times New Roman"/>
          <w:sz w:val="28"/>
          <w:szCs w:val="28"/>
        </w:rPr>
        <w:t xml:space="preserve"> администрации муниципального образования город Краснодар от 20.05.2010 № 3369 «О создании комиссии по проведению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муниципального образования город Краснодар».</w:t>
      </w:r>
    </w:p>
    <w:p w14:paraId="1460A48C" w14:textId="77777777"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На основании решения Комиссии Департамент готовит и направляет заявителю ответ о результатах рассмотрения заявления.</w:t>
      </w:r>
    </w:p>
    <w:p w14:paraId="5A954063" w14:textId="4950A28F" w:rsidR="003C25D9" w:rsidRPr="00D82071" w:rsidRDefault="003C25D9" w:rsidP="009E32AC">
      <w:pPr>
        <w:rPr>
          <w:rFonts w:ascii="Times New Roman" w:hAnsi="Times New Roman" w:cs="Times New Roman"/>
          <w:sz w:val="28"/>
          <w:szCs w:val="28"/>
        </w:rPr>
      </w:pPr>
      <w:bookmarkStart w:id="19" w:name="sub_1014"/>
      <w:r w:rsidRPr="00D82071">
        <w:rPr>
          <w:rFonts w:ascii="Times New Roman" w:hAnsi="Times New Roman" w:cs="Times New Roman"/>
          <w:sz w:val="28"/>
          <w:szCs w:val="28"/>
        </w:rPr>
        <w:t>13.</w:t>
      </w:r>
      <w:r w:rsidR="00DB68F7">
        <w:rPr>
          <w:rFonts w:ascii="Times New Roman" w:hAnsi="Times New Roman" w:cs="Times New Roman"/>
          <w:sz w:val="28"/>
          <w:szCs w:val="28"/>
        </w:rPr>
        <w:t> </w:t>
      </w:r>
      <w:r w:rsidRPr="00D82071">
        <w:rPr>
          <w:rFonts w:ascii="Times New Roman" w:hAnsi="Times New Roman" w:cs="Times New Roman"/>
          <w:sz w:val="28"/>
          <w:szCs w:val="28"/>
        </w:rPr>
        <w:t xml:space="preserve">Срок предоставления муниципальной услуги составляет не более </w:t>
      </w:r>
      <w:r w:rsidRPr="00D82071">
        <w:rPr>
          <w:rFonts w:ascii="Times New Roman" w:hAnsi="Times New Roman" w:cs="Times New Roman"/>
          <w:sz w:val="28"/>
          <w:szCs w:val="28"/>
        </w:rPr>
        <w:br/>
        <w:t>45 календарных дней со дня принятия заявления о предоставлении преференции и прилагаемых к нему документов.</w:t>
      </w:r>
    </w:p>
    <w:p w14:paraId="2AD3F247" w14:textId="06482F12"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14.</w:t>
      </w:r>
      <w:r w:rsidR="00DB68F7">
        <w:rPr>
          <w:rFonts w:ascii="Times New Roman" w:hAnsi="Times New Roman" w:cs="Times New Roman"/>
          <w:sz w:val="28"/>
          <w:szCs w:val="28"/>
        </w:rPr>
        <w:t> </w:t>
      </w:r>
      <w:r w:rsidRPr="00D82071">
        <w:rPr>
          <w:rFonts w:ascii="Times New Roman" w:hAnsi="Times New Roman" w:cs="Times New Roman"/>
          <w:sz w:val="28"/>
          <w:szCs w:val="28"/>
        </w:rPr>
        <w:t>В случае принятия Комиссией положительного решения о предоставлении муниципальной преференции заключение договора аренды муниципального имущества с субъектом МСП осуществляется в порядке, установленном Административным регламентом № 5101.</w:t>
      </w:r>
    </w:p>
    <w:bookmarkEnd w:id="19"/>
    <w:p w14:paraId="20025F3E" w14:textId="04B04E8A" w:rsidR="003C25D9" w:rsidRPr="00D82071" w:rsidRDefault="003C25D9" w:rsidP="009E32AC">
      <w:pPr>
        <w:rPr>
          <w:rFonts w:ascii="Times New Roman" w:hAnsi="Times New Roman" w:cs="Times New Roman"/>
          <w:sz w:val="28"/>
          <w:szCs w:val="28"/>
        </w:rPr>
      </w:pPr>
      <w:r w:rsidRPr="00D82071">
        <w:rPr>
          <w:rFonts w:ascii="Times New Roman" w:hAnsi="Times New Roman" w:cs="Times New Roman"/>
          <w:sz w:val="28"/>
          <w:szCs w:val="28"/>
        </w:rPr>
        <w:t>15.</w:t>
      </w:r>
      <w:r w:rsidR="00DB68F7">
        <w:rPr>
          <w:rFonts w:ascii="Times New Roman" w:hAnsi="Times New Roman" w:cs="Times New Roman"/>
          <w:sz w:val="28"/>
          <w:szCs w:val="28"/>
        </w:rPr>
        <w:t> </w:t>
      </w:r>
      <w:r w:rsidRPr="00D82071">
        <w:rPr>
          <w:rFonts w:ascii="Times New Roman" w:hAnsi="Times New Roman" w:cs="Times New Roman"/>
          <w:sz w:val="28"/>
          <w:szCs w:val="28"/>
        </w:rPr>
        <w:t>Субъект МСП вправе обратиться с заявлением о прекращении предоставления муниципальной услуги в случае несогласия с условиями проекта договора аренды. В случае отсутствия указанного заявления о прекращении предоставления муниципальной услуги и уклонения субъекта МСП от подписания договора аренды в установленный срок участник признаётся уклонившимся от заключения договора аренды и Департамент вправе обратиться с исковым заявлением в судебные органы о возмещении убытков, причинённых уклонением от заключения договора аренды.</w:t>
      </w:r>
    </w:p>
    <w:p w14:paraId="160C9203" w14:textId="77777777" w:rsidR="003C25D9" w:rsidRPr="00D82071" w:rsidRDefault="003C25D9" w:rsidP="009E32AC">
      <w:pPr>
        <w:pStyle w:val="1"/>
        <w:spacing w:before="0" w:after="0" w:line="308" w:lineRule="exact"/>
        <w:rPr>
          <w:rFonts w:ascii="Times New Roman" w:hAnsi="Times New Roman" w:cs="Times New Roman"/>
          <w:color w:val="auto"/>
          <w:sz w:val="28"/>
          <w:szCs w:val="28"/>
        </w:rPr>
      </w:pPr>
      <w:bookmarkStart w:id="20" w:name="sub_104"/>
      <w:r w:rsidRPr="00D82071">
        <w:rPr>
          <w:rFonts w:ascii="Times New Roman" w:hAnsi="Times New Roman" w:cs="Times New Roman"/>
          <w:color w:val="auto"/>
          <w:sz w:val="28"/>
          <w:szCs w:val="28"/>
        </w:rPr>
        <w:lastRenderedPageBreak/>
        <w:t>Раздел IV</w:t>
      </w:r>
    </w:p>
    <w:bookmarkEnd w:id="20"/>
    <w:p w14:paraId="7B4A3150" w14:textId="77777777" w:rsidR="003C25D9" w:rsidRPr="00D82071" w:rsidRDefault="003C25D9" w:rsidP="009E32AC">
      <w:pPr>
        <w:pStyle w:val="1"/>
        <w:spacing w:before="0" w:after="0" w:line="308" w:lineRule="exact"/>
        <w:rPr>
          <w:rFonts w:ascii="Times New Roman" w:hAnsi="Times New Roman" w:cs="Times New Roman"/>
          <w:color w:val="auto"/>
          <w:sz w:val="28"/>
          <w:szCs w:val="28"/>
        </w:rPr>
      </w:pPr>
      <w:r w:rsidRPr="00D82071">
        <w:rPr>
          <w:rFonts w:ascii="Times New Roman" w:hAnsi="Times New Roman" w:cs="Times New Roman"/>
          <w:color w:val="auto"/>
          <w:sz w:val="28"/>
          <w:szCs w:val="28"/>
        </w:rPr>
        <w:t>Льготы для субъектов МСП</w:t>
      </w:r>
    </w:p>
    <w:p w14:paraId="6852BB0D" w14:textId="77777777" w:rsidR="003C25D9" w:rsidRPr="00D82071" w:rsidRDefault="003C25D9" w:rsidP="009E32AC">
      <w:pPr>
        <w:spacing w:line="308" w:lineRule="exact"/>
        <w:rPr>
          <w:rFonts w:ascii="Times New Roman" w:hAnsi="Times New Roman" w:cs="Times New Roman"/>
          <w:sz w:val="28"/>
          <w:szCs w:val="28"/>
        </w:rPr>
      </w:pPr>
    </w:p>
    <w:p w14:paraId="48DEDEA1" w14:textId="77777777" w:rsidR="003C25D9" w:rsidRPr="00D82071" w:rsidRDefault="003C25D9" w:rsidP="009E32AC">
      <w:pPr>
        <w:spacing w:line="308" w:lineRule="exact"/>
        <w:rPr>
          <w:rFonts w:ascii="Times New Roman" w:hAnsi="Times New Roman" w:cs="Times New Roman"/>
          <w:sz w:val="28"/>
          <w:szCs w:val="28"/>
        </w:rPr>
      </w:pPr>
    </w:p>
    <w:p w14:paraId="290F9876" w14:textId="76DB5440" w:rsidR="00930CFA" w:rsidRDefault="003C25D9" w:rsidP="009E32AC">
      <w:pPr>
        <w:spacing w:line="308" w:lineRule="exact"/>
        <w:rPr>
          <w:rFonts w:ascii="Times New Roman" w:hAnsi="Times New Roman" w:cs="Times New Roman"/>
          <w:sz w:val="28"/>
          <w:szCs w:val="28"/>
        </w:rPr>
      </w:pPr>
      <w:bookmarkStart w:id="21" w:name="sub_1017"/>
      <w:r w:rsidRPr="00D82071">
        <w:rPr>
          <w:rFonts w:ascii="Times New Roman" w:hAnsi="Times New Roman" w:cs="Times New Roman"/>
          <w:sz w:val="28"/>
          <w:szCs w:val="28"/>
        </w:rPr>
        <w:t>16.</w:t>
      </w:r>
      <w:r w:rsidR="00DB68F7">
        <w:rPr>
          <w:rFonts w:ascii="Times New Roman" w:hAnsi="Times New Roman" w:cs="Times New Roman"/>
          <w:sz w:val="28"/>
          <w:szCs w:val="28"/>
        </w:rPr>
        <w:t> </w:t>
      </w:r>
      <w:r w:rsidRPr="00D82071">
        <w:rPr>
          <w:rFonts w:ascii="Times New Roman" w:hAnsi="Times New Roman" w:cs="Times New Roman"/>
          <w:sz w:val="28"/>
          <w:szCs w:val="28"/>
        </w:rPr>
        <w:t>Заключение договоров аренды муниципального имущества (за исключением земельных участков) с субъектами МСП, являющимися сельскохозяйственными кооперативами или занимающимися социально значимыми видами деятельности, приоритетными видами деятельности, определёнными муниципальными программами муниципального образования город Краснодар, возможно на льготных условиях</w:t>
      </w:r>
      <w:r w:rsidR="00930CFA">
        <w:rPr>
          <w:rFonts w:ascii="Times New Roman" w:hAnsi="Times New Roman" w:cs="Times New Roman"/>
          <w:sz w:val="28"/>
          <w:szCs w:val="28"/>
        </w:rPr>
        <w:t>.</w:t>
      </w:r>
    </w:p>
    <w:p w14:paraId="5658B5C4" w14:textId="77777777" w:rsidR="003C25D9" w:rsidRDefault="00930CFA" w:rsidP="009E32AC">
      <w:pPr>
        <w:spacing w:line="308" w:lineRule="exact"/>
        <w:rPr>
          <w:rFonts w:ascii="Times New Roman" w:hAnsi="Times New Roman" w:cs="Times New Roman"/>
          <w:sz w:val="28"/>
          <w:szCs w:val="28"/>
        </w:rPr>
      </w:pPr>
      <w:r>
        <w:rPr>
          <w:rFonts w:ascii="Times New Roman" w:hAnsi="Times New Roman" w:cs="Times New Roman"/>
          <w:sz w:val="28"/>
          <w:szCs w:val="28"/>
        </w:rPr>
        <w:t xml:space="preserve">Размер арендной платы определяется </w:t>
      </w:r>
      <w:r>
        <w:rPr>
          <w:sz w:val="28"/>
          <w:szCs w:val="28"/>
        </w:rPr>
        <w:t xml:space="preserve">на основании оценки рыночной стоимости </w:t>
      </w:r>
      <w:r w:rsidR="00587760" w:rsidRPr="00D82071">
        <w:rPr>
          <w:rFonts w:ascii="Times New Roman" w:hAnsi="Times New Roman" w:cs="Times New Roman"/>
          <w:sz w:val="28"/>
          <w:szCs w:val="28"/>
        </w:rPr>
        <w:t>муниципального имущества</w:t>
      </w:r>
      <w:r>
        <w:rPr>
          <w:sz w:val="28"/>
          <w:szCs w:val="28"/>
        </w:rPr>
        <w:t xml:space="preserve"> и</w:t>
      </w:r>
      <w:r w:rsidR="00752F04">
        <w:rPr>
          <w:rFonts w:ascii="Times New Roman" w:hAnsi="Times New Roman" w:cs="Times New Roman"/>
          <w:sz w:val="28"/>
          <w:szCs w:val="28"/>
        </w:rPr>
        <w:t xml:space="preserve"> </w:t>
      </w:r>
      <w:r w:rsidR="003C25D9" w:rsidRPr="00D82071">
        <w:rPr>
          <w:rFonts w:ascii="Times New Roman" w:hAnsi="Times New Roman" w:cs="Times New Roman"/>
          <w:sz w:val="28"/>
          <w:szCs w:val="28"/>
        </w:rPr>
        <w:t>уста</w:t>
      </w:r>
      <w:r w:rsidR="00752F04">
        <w:rPr>
          <w:rFonts w:ascii="Times New Roman" w:hAnsi="Times New Roman" w:cs="Times New Roman"/>
          <w:sz w:val="28"/>
          <w:szCs w:val="28"/>
        </w:rPr>
        <w:t>навливается в следующем порядке:</w:t>
      </w:r>
    </w:p>
    <w:bookmarkEnd w:id="21"/>
    <w:p w14:paraId="2442044F" w14:textId="77777777" w:rsidR="003C25D9" w:rsidRPr="00D82071" w:rsidRDefault="003C25D9" w:rsidP="009E32AC">
      <w:pPr>
        <w:spacing w:line="308" w:lineRule="exact"/>
        <w:rPr>
          <w:rFonts w:ascii="Times New Roman" w:hAnsi="Times New Roman" w:cs="Times New Roman"/>
          <w:sz w:val="28"/>
          <w:szCs w:val="28"/>
        </w:rPr>
      </w:pPr>
      <w:r w:rsidRPr="00D82071">
        <w:rPr>
          <w:rFonts w:ascii="Times New Roman" w:hAnsi="Times New Roman" w:cs="Times New Roman"/>
          <w:sz w:val="28"/>
          <w:szCs w:val="28"/>
        </w:rPr>
        <w:t>в первый год – 40 процентов размера годовой арендной платы, установленной при заключении договора;</w:t>
      </w:r>
    </w:p>
    <w:p w14:paraId="13AC17F4" w14:textId="77777777" w:rsidR="003C25D9" w:rsidRPr="00D82071" w:rsidRDefault="003C25D9" w:rsidP="009E32AC">
      <w:pPr>
        <w:spacing w:line="308" w:lineRule="exact"/>
        <w:rPr>
          <w:rFonts w:ascii="Times New Roman" w:hAnsi="Times New Roman" w:cs="Times New Roman"/>
          <w:sz w:val="28"/>
          <w:szCs w:val="28"/>
        </w:rPr>
      </w:pPr>
      <w:r w:rsidRPr="00D82071">
        <w:rPr>
          <w:rFonts w:ascii="Times New Roman" w:hAnsi="Times New Roman" w:cs="Times New Roman"/>
          <w:sz w:val="28"/>
          <w:szCs w:val="28"/>
        </w:rPr>
        <w:t>во второй год – 60 процентов размера годовой арендной платы, установленной при заключении договора;</w:t>
      </w:r>
    </w:p>
    <w:p w14:paraId="4C1FA988" w14:textId="77777777" w:rsidR="003C25D9" w:rsidRPr="00D82071" w:rsidRDefault="003C25D9" w:rsidP="009E32AC">
      <w:pPr>
        <w:spacing w:line="308" w:lineRule="exact"/>
        <w:rPr>
          <w:rFonts w:ascii="Times New Roman" w:hAnsi="Times New Roman" w:cs="Times New Roman"/>
          <w:sz w:val="28"/>
          <w:szCs w:val="28"/>
        </w:rPr>
      </w:pPr>
      <w:r w:rsidRPr="00D82071">
        <w:rPr>
          <w:rFonts w:ascii="Times New Roman" w:hAnsi="Times New Roman" w:cs="Times New Roman"/>
          <w:sz w:val="28"/>
          <w:szCs w:val="28"/>
        </w:rPr>
        <w:t>в третий год – 80 процентов размера годовой арендной платы, установленной при заключении договора.</w:t>
      </w:r>
    </w:p>
    <w:p w14:paraId="75B7A197" w14:textId="77777777" w:rsidR="003C25D9" w:rsidRPr="00D82071" w:rsidRDefault="003C25D9" w:rsidP="009E32AC">
      <w:pPr>
        <w:spacing w:line="308" w:lineRule="exact"/>
        <w:rPr>
          <w:rFonts w:ascii="Times New Roman" w:hAnsi="Times New Roman" w:cs="Times New Roman"/>
          <w:sz w:val="28"/>
          <w:szCs w:val="28"/>
        </w:rPr>
      </w:pPr>
      <w:r w:rsidRPr="00D82071">
        <w:rPr>
          <w:rFonts w:ascii="Times New Roman" w:hAnsi="Times New Roman" w:cs="Times New Roman"/>
          <w:sz w:val="28"/>
          <w:szCs w:val="28"/>
        </w:rPr>
        <w:t>В четвёртый год и последующие годы льготы по арендной плате не предоставляются.</w:t>
      </w:r>
    </w:p>
    <w:p w14:paraId="20BF203C" w14:textId="38D0790F" w:rsidR="003C25D9" w:rsidRPr="00D82071" w:rsidRDefault="003C25D9" w:rsidP="009E32AC">
      <w:pPr>
        <w:spacing w:line="308" w:lineRule="exact"/>
        <w:rPr>
          <w:rFonts w:ascii="Times New Roman" w:hAnsi="Times New Roman" w:cs="Times New Roman"/>
          <w:sz w:val="28"/>
          <w:szCs w:val="28"/>
          <w:shd w:val="clear" w:color="auto" w:fill="FFFFFF"/>
        </w:rPr>
      </w:pPr>
      <w:r w:rsidRPr="00D82071">
        <w:rPr>
          <w:rFonts w:ascii="Times New Roman" w:hAnsi="Times New Roman" w:cs="Times New Roman"/>
          <w:sz w:val="28"/>
          <w:szCs w:val="28"/>
        </w:rPr>
        <w:t>17.</w:t>
      </w:r>
      <w:r w:rsidR="00DB68F7">
        <w:rPr>
          <w:rFonts w:ascii="Times New Roman" w:hAnsi="Times New Roman" w:cs="Times New Roman"/>
          <w:sz w:val="28"/>
          <w:szCs w:val="28"/>
        </w:rPr>
        <w:t> </w:t>
      </w:r>
      <w:r w:rsidRPr="00D82071">
        <w:rPr>
          <w:rFonts w:ascii="Times New Roman" w:hAnsi="Times New Roman" w:cs="Times New Roman"/>
          <w:sz w:val="28"/>
          <w:szCs w:val="28"/>
          <w:shd w:val="clear" w:color="auto" w:fill="FFFFFF"/>
        </w:rPr>
        <w:t>Размер арендной платы за земельные участки определяется по результатам аукциона.</w:t>
      </w:r>
    </w:p>
    <w:p w14:paraId="5F44535E" w14:textId="79569E2A" w:rsidR="003C25D9" w:rsidRPr="00D82071" w:rsidRDefault="003C25D9" w:rsidP="009E32AC">
      <w:pPr>
        <w:spacing w:line="308" w:lineRule="exact"/>
        <w:rPr>
          <w:rFonts w:ascii="Times New Roman" w:hAnsi="Times New Roman" w:cs="Times New Roman"/>
          <w:sz w:val="28"/>
          <w:szCs w:val="28"/>
        </w:rPr>
      </w:pPr>
      <w:bookmarkStart w:id="22" w:name="sub_1018"/>
      <w:r w:rsidRPr="00D82071">
        <w:rPr>
          <w:rFonts w:ascii="Times New Roman" w:hAnsi="Times New Roman" w:cs="Times New Roman"/>
          <w:sz w:val="28"/>
          <w:szCs w:val="28"/>
        </w:rPr>
        <w:t>18.</w:t>
      </w:r>
      <w:r w:rsidR="00DB68F7">
        <w:rPr>
          <w:rFonts w:ascii="Times New Roman" w:hAnsi="Times New Roman" w:cs="Times New Roman"/>
          <w:sz w:val="28"/>
          <w:szCs w:val="28"/>
        </w:rPr>
        <w:t> </w:t>
      </w:r>
      <w:r w:rsidRPr="00D82071">
        <w:rPr>
          <w:rFonts w:ascii="Times New Roman" w:hAnsi="Times New Roman" w:cs="Times New Roman"/>
          <w:sz w:val="28"/>
          <w:szCs w:val="28"/>
        </w:rPr>
        <w:t xml:space="preserve">Льготы по арендной плате субъектам МСП, указанные в </w:t>
      </w:r>
      <w:r w:rsidRPr="00D82071">
        <w:rPr>
          <w:rStyle w:val="a3"/>
          <w:rFonts w:ascii="Times New Roman" w:hAnsi="Times New Roman" w:cs="Times New Roman"/>
          <w:color w:val="auto"/>
          <w:sz w:val="28"/>
          <w:szCs w:val="28"/>
        </w:rPr>
        <w:t>пункте 16 раздела IV</w:t>
      </w:r>
      <w:r w:rsidRPr="00D82071">
        <w:rPr>
          <w:rFonts w:ascii="Times New Roman" w:hAnsi="Times New Roman" w:cs="Times New Roman"/>
          <w:sz w:val="28"/>
          <w:szCs w:val="28"/>
        </w:rPr>
        <w:t xml:space="preserve"> настоящего Порядка, предоставляются при соблюдении следующих условий:</w:t>
      </w:r>
    </w:p>
    <w:bookmarkEnd w:id="22"/>
    <w:p w14:paraId="5B3F387B" w14:textId="77777777" w:rsidR="003C25D9" w:rsidRPr="00D82071" w:rsidRDefault="003C25D9" w:rsidP="009E32AC">
      <w:pPr>
        <w:spacing w:line="308" w:lineRule="exact"/>
        <w:rPr>
          <w:rFonts w:ascii="Times New Roman" w:hAnsi="Times New Roman" w:cs="Times New Roman"/>
          <w:sz w:val="28"/>
          <w:szCs w:val="28"/>
        </w:rPr>
      </w:pPr>
      <w:r w:rsidRPr="00D82071">
        <w:rPr>
          <w:rFonts w:ascii="Times New Roman" w:hAnsi="Times New Roman" w:cs="Times New Roman"/>
          <w:sz w:val="28"/>
          <w:szCs w:val="28"/>
        </w:rPr>
        <w:t>срок действия договора аренды составляет не менее 5 лет;</w:t>
      </w:r>
    </w:p>
    <w:p w14:paraId="23669FC7" w14:textId="77777777" w:rsidR="003C25D9" w:rsidRPr="00D82071" w:rsidRDefault="003C25D9" w:rsidP="009E32AC">
      <w:pPr>
        <w:spacing w:line="308" w:lineRule="exact"/>
        <w:rPr>
          <w:rFonts w:ascii="Times New Roman" w:hAnsi="Times New Roman" w:cs="Times New Roman"/>
          <w:sz w:val="28"/>
          <w:szCs w:val="28"/>
        </w:rPr>
      </w:pPr>
      <w:r w:rsidRPr="00D82071">
        <w:rPr>
          <w:rFonts w:ascii="Times New Roman" w:hAnsi="Times New Roman" w:cs="Times New Roman"/>
          <w:sz w:val="28"/>
          <w:szCs w:val="28"/>
        </w:rPr>
        <w:t>отсутствие у арендатора задолженности по арендной плате по договору аренды, начисленных неустоек (штрафов, пеней) в размере, превышающем размер арендной платы за более чем один период платежа, установленн</w:t>
      </w:r>
      <w:r w:rsidR="007C3998">
        <w:rPr>
          <w:rFonts w:ascii="Times New Roman" w:hAnsi="Times New Roman" w:cs="Times New Roman"/>
          <w:sz w:val="28"/>
          <w:szCs w:val="28"/>
        </w:rPr>
        <w:t>ого</w:t>
      </w:r>
      <w:r w:rsidRPr="00D82071">
        <w:rPr>
          <w:rFonts w:ascii="Times New Roman" w:hAnsi="Times New Roman" w:cs="Times New Roman"/>
          <w:sz w:val="28"/>
          <w:szCs w:val="28"/>
        </w:rPr>
        <w:t xml:space="preserve"> договором аренды;</w:t>
      </w:r>
    </w:p>
    <w:p w14:paraId="330C47A5" w14:textId="77777777" w:rsidR="003C25D9" w:rsidRPr="00D82071" w:rsidRDefault="003C25D9" w:rsidP="009E32AC">
      <w:pPr>
        <w:spacing w:line="308" w:lineRule="exact"/>
        <w:rPr>
          <w:rFonts w:ascii="Times New Roman" w:hAnsi="Times New Roman" w:cs="Times New Roman"/>
          <w:sz w:val="28"/>
          <w:szCs w:val="28"/>
        </w:rPr>
      </w:pPr>
      <w:r w:rsidRPr="00D82071">
        <w:rPr>
          <w:rFonts w:ascii="Times New Roman" w:hAnsi="Times New Roman" w:cs="Times New Roman"/>
          <w:sz w:val="28"/>
          <w:szCs w:val="28"/>
        </w:rPr>
        <w:t>сохранность муниципального имущества – отсутствие фактов его порчи, несогласованных перепланировок, переустройств, передачи третьим лицам с нарушением установленного законодательством порядка;</w:t>
      </w:r>
    </w:p>
    <w:p w14:paraId="7925612D" w14:textId="77777777" w:rsidR="003C25D9" w:rsidRPr="00D82071" w:rsidRDefault="003C25D9" w:rsidP="009E32AC">
      <w:pPr>
        <w:spacing w:line="308" w:lineRule="exact"/>
        <w:rPr>
          <w:rFonts w:ascii="Times New Roman" w:hAnsi="Times New Roman" w:cs="Times New Roman"/>
          <w:sz w:val="28"/>
          <w:szCs w:val="28"/>
        </w:rPr>
      </w:pPr>
      <w:r w:rsidRPr="00D82071">
        <w:rPr>
          <w:rFonts w:ascii="Times New Roman" w:hAnsi="Times New Roman" w:cs="Times New Roman"/>
          <w:sz w:val="28"/>
          <w:szCs w:val="28"/>
        </w:rPr>
        <w:t>целевое использование арендуемого имущества согласно соответствующему социально значимому виду деятельности, подтверждённому выпиской из Единого государственного реестра юридических лиц либо выпиской из Единого государственного реестра индивидуальных предпринимателей, предоставленной субъектом МСП или полученной Департаментом самостоятельно.</w:t>
      </w:r>
    </w:p>
    <w:p w14:paraId="2A0DEC31" w14:textId="65FF43A7" w:rsidR="003C25D9" w:rsidRPr="00D82071" w:rsidRDefault="003C25D9" w:rsidP="009E32AC">
      <w:pPr>
        <w:spacing w:line="308" w:lineRule="exact"/>
        <w:rPr>
          <w:rFonts w:ascii="Times New Roman" w:hAnsi="Times New Roman" w:cs="Times New Roman"/>
          <w:sz w:val="28"/>
          <w:szCs w:val="28"/>
        </w:rPr>
      </w:pPr>
      <w:bookmarkStart w:id="23" w:name="sub_1019"/>
      <w:r w:rsidRPr="00D82071">
        <w:rPr>
          <w:rFonts w:ascii="Times New Roman" w:hAnsi="Times New Roman" w:cs="Times New Roman"/>
          <w:sz w:val="28"/>
          <w:szCs w:val="28"/>
        </w:rPr>
        <w:t>19.</w:t>
      </w:r>
      <w:r w:rsidR="00DB68F7">
        <w:rPr>
          <w:rFonts w:ascii="Times New Roman" w:hAnsi="Times New Roman" w:cs="Times New Roman"/>
          <w:sz w:val="28"/>
          <w:szCs w:val="28"/>
        </w:rPr>
        <w:t> </w:t>
      </w:r>
      <w:r w:rsidRPr="00D82071">
        <w:rPr>
          <w:rFonts w:ascii="Times New Roman" w:hAnsi="Times New Roman" w:cs="Times New Roman"/>
          <w:sz w:val="28"/>
          <w:szCs w:val="28"/>
        </w:rPr>
        <w:t>Если в период действия льгот субъект МСП перестаёт соответствовать условиям, указанным в настоящем разделе Порядка, арендная плата рассчитывается Департаментом в полном объёме и взыскивается с того дня, с которого в отношении субъекта МСП установлен факт несоответствия установленным условиям.</w:t>
      </w:r>
    </w:p>
    <w:bookmarkEnd w:id="23"/>
    <w:p w14:paraId="732ADC8E" w14:textId="77777777" w:rsidR="003C25D9" w:rsidRPr="00D82071" w:rsidRDefault="003C25D9" w:rsidP="009E32AC">
      <w:pPr>
        <w:spacing w:line="308" w:lineRule="exact"/>
        <w:rPr>
          <w:rFonts w:ascii="Times New Roman" w:hAnsi="Times New Roman" w:cs="Times New Roman"/>
          <w:sz w:val="28"/>
          <w:szCs w:val="28"/>
        </w:rPr>
      </w:pPr>
      <w:r w:rsidRPr="00D82071">
        <w:rPr>
          <w:rFonts w:ascii="Times New Roman" w:hAnsi="Times New Roman" w:cs="Times New Roman"/>
          <w:sz w:val="28"/>
          <w:szCs w:val="28"/>
        </w:rPr>
        <w:t xml:space="preserve">В случае использования имущества не по целевому назначению и (или) с нарушением запретов, установленных </w:t>
      </w:r>
      <w:r w:rsidRPr="00D82071">
        <w:rPr>
          <w:rStyle w:val="a3"/>
          <w:rFonts w:ascii="Times New Roman" w:hAnsi="Times New Roman" w:cs="Times New Roman"/>
          <w:color w:val="auto"/>
          <w:sz w:val="28"/>
          <w:szCs w:val="28"/>
        </w:rPr>
        <w:t>частью 4.2 статьи 18</w:t>
      </w:r>
      <w:r w:rsidRPr="00D82071">
        <w:rPr>
          <w:rFonts w:ascii="Times New Roman" w:hAnsi="Times New Roman" w:cs="Times New Roman"/>
          <w:sz w:val="28"/>
          <w:szCs w:val="28"/>
        </w:rPr>
        <w:t xml:space="preserve"> Закона № 209-ФЗ, Департамент расторгает договор аренды в установленном порядке.</w:t>
      </w:r>
    </w:p>
    <w:p w14:paraId="4E5C1BBC" w14:textId="77777777" w:rsidR="003C25D9" w:rsidRPr="00D82071" w:rsidRDefault="003C25D9" w:rsidP="009E32AC">
      <w:pPr>
        <w:pStyle w:val="1"/>
        <w:spacing w:before="0" w:after="0" w:line="306" w:lineRule="exact"/>
        <w:rPr>
          <w:rFonts w:ascii="Times New Roman" w:hAnsi="Times New Roman" w:cs="Times New Roman"/>
          <w:color w:val="auto"/>
          <w:sz w:val="28"/>
          <w:szCs w:val="28"/>
        </w:rPr>
      </w:pPr>
      <w:bookmarkStart w:id="24" w:name="sub_105"/>
      <w:r w:rsidRPr="00D82071">
        <w:rPr>
          <w:rFonts w:ascii="Times New Roman" w:hAnsi="Times New Roman" w:cs="Times New Roman"/>
          <w:color w:val="auto"/>
          <w:sz w:val="28"/>
          <w:szCs w:val="28"/>
        </w:rPr>
        <w:lastRenderedPageBreak/>
        <w:t>Раздел V</w:t>
      </w:r>
    </w:p>
    <w:bookmarkEnd w:id="24"/>
    <w:p w14:paraId="3EA0E7B8" w14:textId="77777777" w:rsidR="003C25D9" w:rsidRPr="00D82071" w:rsidRDefault="003C25D9" w:rsidP="009E32AC">
      <w:pPr>
        <w:pStyle w:val="1"/>
        <w:spacing w:before="0" w:after="0" w:line="306" w:lineRule="exact"/>
        <w:rPr>
          <w:rFonts w:ascii="Times New Roman" w:hAnsi="Times New Roman" w:cs="Times New Roman"/>
          <w:color w:val="auto"/>
          <w:sz w:val="28"/>
          <w:szCs w:val="28"/>
        </w:rPr>
      </w:pPr>
      <w:r w:rsidRPr="00D82071">
        <w:rPr>
          <w:rFonts w:ascii="Times New Roman" w:hAnsi="Times New Roman" w:cs="Times New Roman"/>
          <w:color w:val="auto"/>
          <w:sz w:val="28"/>
          <w:szCs w:val="28"/>
        </w:rPr>
        <w:t>Заключение договоров аренды на новый срок</w:t>
      </w:r>
    </w:p>
    <w:p w14:paraId="3DE65150" w14:textId="77777777" w:rsidR="003C25D9" w:rsidRPr="00D82071" w:rsidRDefault="003C25D9" w:rsidP="009E32AC">
      <w:pPr>
        <w:spacing w:line="306" w:lineRule="exact"/>
        <w:rPr>
          <w:rFonts w:ascii="Times New Roman" w:hAnsi="Times New Roman" w:cs="Times New Roman"/>
          <w:sz w:val="28"/>
          <w:szCs w:val="28"/>
        </w:rPr>
      </w:pPr>
    </w:p>
    <w:p w14:paraId="47CA513D" w14:textId="77777777" w:rsidR="003C25D9" w:rsidRPr="00D82071" w:rsidRDefault="003C25D9" w:rsidP="009E32AC">
      <w:pPr>
        <w:spacing w:line="306" w:lineRule="exact"/>
        <w:rPr>
          <w:rFonts w:ascii="Times New Roman" w:hAnsi="Times New Roman" w:cs="Times New Roman"/>
          <w:sz w:val="28"/>
          <w:szCs w:val="28"/>
        </w:rPr>
      </w:pPr>
    </w:p>
    <w:p w14:paraId="379B6F92" w14:textId="2013503C" w:rsidR="003C25D9" w:rsidRPr="00D82071" w:rsidRDefault="003C25D9" w:rsidP="009E32AC">
      <w:pPr>
        <w:spacing w:line="306" w:lineRule="exact"/>
        <w:rPr>
          <w:rFonts w:ascii="Times New Roman" w:hAnsi="Times New Roman" w:cs="Times New Roman"/>
          <w:sz w:val="28"/>
          <w:szCs w:val="28"/>
        </w:rPr>
      </w:pPr>
      <w:bookmarkStart w:id="25" w:name="sub_1020"/>
      <w:r w:rsidRPr="00D82071">
        <w:rPr>
          <w:rFonts w:ascii="Times New Roman" w:hAnsi="Times New Roman" w:cs="Times New Roman"/>
          <w:sz w:val="28"/>
          <w:szCs w:val="28"/>
        </w:rPr>
        <w:t>20.</w:t>
      </w:r>
      <w:r w:rsidR="00DB68F7">
        <w:rPr>
          <w:rFonts w:ascii="Times New Roman" w:hAnsi="Times New Roman" w:cs="Times New Roman"/>
          <w:sz w:val="28"/>
          <w:szCs w:val="28"/>
        </w:rPr>
        <w:t> </w:t>
      </w:r>
      <w:r w:rsidRPr="00D82071">
        <w:rPr>
          <w:rFonts w:ascii="Times New Roman" w:hAnsi="Times New Roman" w:cs="Times New Roman"/>
          <w:sz w:val="28"/>
          <w:szCs w:val="28"/>
        </w:rPr>
        <w:t>Арендатор – субъект МСП, надлежащим образом исполнявший свои обязанности, по истечении срока договора аренды имеет преимущественное право перед другими лицами на заключение договора аренды на новый срок, если иное не предусмотрено законом, без проведения торгов.</w:t>
      </w:r>
    </w:p>
    <w:bookmarkEnd w:id="25"/>
    <w:p w14:paraId="611408C8" w14:textId="77777777" w:rsidR="003C25D9" w:rsidRPr="00D82071" w:rsidRDefault="003C25D9" w:rsidP="009E32AC">
      <w:pPr>
        <w:spacing w:line="306" w:lineRule="exact"/>
        <w:rPr>
          <w:rFonts w:ascii="Times New Roman" w:hAnsi="Times New Roman" w:cs="Times New Roman"/>
          <w:sz w:val="28"/>
          <w:szCs w:val="28"/>
        </w:rPr>
      </w:pPr>
      <w:r w:rsidRPr="00D82071">
        <w:rPr>
          <w:rFonts w:ascii="Times New Roman" w:hAnsi="Times New Roman" w:cs="Times New Roman"/>
          <w:sz w:val="28"/>
          <w:szCs w:val="28"/>
        </w:rPr>
        <w:t>Арендатор – субъект МСП обязан письменно уведомить арендодателя о желании заключить такой договор в срок, указанный в договоре аренды.</w:t>
      </w:r>
    </w:p>
    <w:p w14:paraId="58A1CB34" w14:textId="77777777" w:rsidR="003C25D9" w:rsidRPr="00D82071" w:rsidRDefault="003C25D9" w:rsidP="009E32AC">
      <w:pPr>
        <w:spacing w:line="306" w:lineRule="exact"/>
        <w:rPr>
          <w:rFonts w:ascii="Times New Roman" w:hAnsi="Times New Roman" w:cs="Times New Roman"/>
          <w:sz w:val="28"/>
          <w:szCs w:val="28"/>
        </w:rPr>
      </w:pPr>
      <w:r w:rsidRPr="00D82071">
        <w:rPr>
          <w:rFonts w:ascii="Times New Roman" w:hAnsi="Times New Roman" w:cs="Times New Roman"/>
          <w:sz w:val="28"/>
          <w:szCs w:val="28"/>
        </w:rPr>
        <w:t>В случае заключения договор</w:t>
      </w:r>
      <w:r w:rsidR="00191AAB">
        <w:rPr>
          <w:rFonts w:ascii="Times New Roman" w:hAnsi="Times New Roman" w:cs="Times New Roman"/>
          <w:sz w:val="28"/>
          <w:szCs w:val="28"/>
        </w:rPr>
        <w:t>а</w:t>
      </w:r>
      <w:r w:rsidRPr="00D82071">
        <w:rPr>
          <w:rFonts w:ascii="Times New Roman" w:hAnsi="Times New Roman" w:cs="Times New Roman"/>
          <w:sz w:val="28"/>
          <w:szCs w:val="28"/>
        </w:rPr>
        <w:t xml:space="preserve"> аренды на новый срок:</w:t>
      </w:r>
    </w:p>
    <w:p w14:paraId="51FD6EF8" w14:textId="77777777" w:rsidR="003C25D9" w:rsidRPr="00D82071" w:rsidRDefault="003C25D9" w:rsidP="009E32AC">
      <w:pPr>
        <w:spacing w:line="306" w:lineRule="exact"/>
        <w:rPr>
          <w:rFonts w:ascii="Times New Roman" w:hAnsi="Times New Roman" w:cs="Times New Roman"/>
          <w:sz w:val="28"/>
          <w:szCs w:val="28"/>
        </w:rPr>
      </w:pPr>
      <w:r w:rsidRPr="00D82071">
        <w:rPr>
          <w:rFonts w:ascii="Times New Roman" w:hAnsi="Times New Roman" w:cs="Times New Roman"/>
          <w:sz w:val="28"/>
          <w:szCs w:val="28"/>
        </w:rPr>
        <w:t>размер арендной платы за пользование муниципальным имуществом, включённым в Перечень,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w:t>
      </w:r>
    </w:p>
    <w:p w14:paraId="0296FB36" w14:textId="77777777" w:rsidR="003C25D9" w:rsidRPr="00D82071" w:rsidRDefault="003C25D9" w:rsidP="009E32AC">
      <w:pPr>
        <w:spacing w:line="306" w:lineRule="exact"/>
        <w:rPr>
          <w:rFonts w:ascii="Times New Roman" w:hAnsi="Times New Roman" w:cs="Times New Roman"/>
          <w:sz w:val="28"/>
          <w:szCs w:val="28"/>
        </w:rPr>
      </w:pPr>
      <w:r w:rsidRPr="00D82071">
        <w:rPr>
          <w:rFonts w:ascii="Times New Roman" w:hAnsi="Times New Roman" w:cs="Times New Roman"/>
          <w:sz w:val="28"/>
          <w:szCs w:val="28"/>
        </w:rPr>
        <w:t>минимальный срок, на который перезаключается договор аренды, должен соответствовать сроку ранее заключённого договора аренды.</w:t>
      </w:r>
    </w:p>
    <w:p w14:paraId="752FF54B" w14:textId="4D5E363F" w:rsidR="003C25D9" w:rsidRPr="00D82071" w:rsidRDefault="003C25D9" w:rsidP="009E32AC">
      <w:pPr>
        <w:spacing w:line="306" w:lineRule="exact"/>
        <w:rPr>
          <w:rFonts w:ascii="Times New Roman" w:hAnsi="Times New Roman" w:cs="Times New Roman"/>
          <w:sz w:val="28"/>
          <w:szCs w:val="28"/>
        </w:rPr>
      </w:pPr>
      <w:bookmarkStart w:id="26" w:name="sub_1021"/>
      <w:r w:rsidRPr="00D82071">
        <w:rPr>
          <w:rFonts w:ascii="Times New Roman" w:hAnsi="Times New Roman" w:cs="Times New Roman"/>
          <w:sz w:val="28"/>
          <w:szCs w:val="28"/>
        </w:rPr>
        <w:t>21.</w:t>
      </w:r>
      <w:r w:rsidR="00DB68F7">
        <w:rPr>
          <w:rFonts w:ascii="Times New Roman" w:hAnsi="Times New Roman" w:cs="Times New Roman"/>
          <w:sz w:val="28"/>
          <w:szCs w:val="28"/>
        </w:rPr>
        <w:t> </w:t>
      </w:r>
      <w:r w:rsidRPr="00D82071">
        <w:rPr>
          <w:rFonts w:ascii="Times New Roman" w:hAnsi="Times New Roman" w:cs="Times New Roman"/>
          <w:sz w:val="28"/>
          <w:szCs w:val="28"/>
        </w:rPr>
        <w:t>Арендодатель не вправе отказать арендатору – субъекту МСП в заключении на новый срок договора аренды, за исключением следующих случаев:</w:t>
      </w:r>
    </w:p>
    <w:bookmarkEnd w:id="26"/>
    <w:p w14:paraId="4BE244AB" w14:textId="77777777" w:rsidR="003C25D9" w:rsidRPr="00D82071" w:rsidRDefault="003C25D9" w:rsidP="009E32AC">
      <w:pPr>
        <w:spacing w:line="306" w:lineRule="exact"/>
        <w:rPr>
          <w:rFonts w:ascii="Times New Roman" w:hAnsi="Times New Roman" w:cs="Times New Roman"/>
          <w:sz w:val="28"/>
          <w:szCs w:val="28"/>
        </w:rPr>
      </w:pPr>
      <w:r w:rsidRPr="00D82071">
        <w:rPr>
          <w:rFonts w:ascii="Times New Roman" w:hAnsi="Times New Roman" w:cs="Times New Roman"/>
          <w:sz w:val="28"/>
          <w:szCs w:val="28"/>
        </w:rPr>
        <w:t>неоднократного (два и более раз) нарушения арендатором – субъектом МСП условий договора аренды;</w:t>
      </w:r>
    </w:p>
    <w:p w14:paraId="42713FCB" w14:textId="77777777" w:rsidR="003C25D9" w:rsidRPr="00D82071" w:rsidRDefault="003C25D9" w:rsidP="009E32AC">
      <w:pPr>
        <w:spacing w:line="306" w:lineRule="exact"/>
        <w:rPr>
          <w:rFonts w:ascii="Times New Roman" w:hAnsi="Times New Roman" w:cs="Times New Roman"/>
          <w:sz w:val="28"/>
          <w:szCs w:val="28"/>
        </w:rPr>
      </w:pPr>
      <w:r w:rsidRPr="00D82071">
        <w:rPr>
          <w:rFonts w:ascii="Times New Roman" w:hAnsi="Times New Roman" w:cs="Times New Roman"/>
          <w:sz w:val="28"/>
          <w:szCs w:val="28"/>
        </w:rPr>
        <w:t>выявление факта ухудшения технического и санитарного состояния, переданного в аренду муниципального имущества, включённого в Перечень, наличие несогласованных перепланировок и переустройств;</w:t>
      </w:r>
    </w:p>
    <w:p w14:paraId="0DA92943" w14:textId="77777777" w:rsidR="003C25D9" w:rsidRPr="00D82071" w:rsidRDefault="003C25D9" w:rsidP="009E32AC">
      <w:pPr>
        <w:spacing w:line="306" w:lineRule="exact"/>
        <w:rPr>
          <w:rFonts w:ascii="Times New Roman" w:hAnsi="Times New Roman" w:cs="Times New Roman"/>
          <w:sz w:val="28"/>
          <w:szCs w:val="28"/>
        </w:rPr>
      </w:pPr>
      <w:r w:rsidRPr="00D82071">
        <w:rPr>
          <w:rFonts w:ascii="Times New Roman" w:hAnsi="Times New Roman" w:cs="Times New Roman"/>
          <w:sz w:val="28"/>
          <w:szCs w:val="28"/>
        </w:rPr>
        <w:t>наличие у арендатора задолженности по арендной плате по договорам аренды, начисленных неустоек (штрафов, пеней) в размере, превышающем размер арендной платы за более чем один период платежа, установленный договором.</w:t>
      </w:r>
    </w:p>
    <w:p w14:paraId="2DA0B300" w14:textId="77777777" w:rsidR="003C25D9" w:rsidRPr="00D82071" w:rsidRDefault="003C25D9" w:rsidP="009E32AC">
      <w:pPr>
        <w:spacing w:line="306" w:lineRule="exact"/>
        <w:rPr>
          <w:rFonts w:ascii="Times New Roman" w:hAnsi="Times New Roman" w:cs="Times New Roman"/>
          <w:sz w:val="28"/>
          <w:szCs w:val="28"/>
        </w:rPr>
      </w:pPr>
    </w:p>
    <w:p w14:paraId="08FFE1AB" w14:textId="77777777" w:rsidR="003C25D9" w:rsidRPr="00D82071" w:rsidRDefault="003C25D9" w:rsidP="009E32AC">
      <w:pPr>
        <w:spacing w:line="306" w:lineRule="exact"/>
        <w:rPr>
          <w:rFonts w:ascii="Times New Roman" w:hAnsi="Times New Roman" w:cs="Times New Roman"/>
          <w:sz w:val="28"/>
          <w:szCs w:val="28"/>
        </w:rPr>
      </w:pPr>
    </w:p>
    <w:p w14:paraId="5B81085A" w14:textId="77777777" w:rsidR="003C25D9" w:rsidRPr="00D82071" w:rsidRDefault="003C25D9" w:rsidP="009E32AC">
      <w:pPr>
        <w:pStyle w:val="1"/>
        <w:spacing w:before="0" w:after="0" w:line="306" w:lineRule="exact"/>
        <w:rPr>
          <w:rFonts w:ascii="Times New Roman" w:hAnsi="Times New Roman" w:cs="Times New Roman"/>
          <w:color w:val="auto"/>
          <w:sz w:val="28"/>
          <w:szCs w:val="28"/>
        </w:rPr>
      </w:pPr>
      <w:bookmarkStart w:id="27" w:name="sub_106"/>
      <w:r w:rsidRPr="00D82071">
        <w:rPr>
          <w:rFonts w:ascii="Times New Roman" w:hAnsi="Times New Roman" w:cs="Times New Roman"/>
          <w:color w:val="auto"/>
          <w:sz w:val="28"/>
          <w:szCs w:val="28"/>
        </w:rPr>
        <w:t>Раздел VI</w:t>
      </w:r>
    </w:p>
    <w:bookmarkEnd w:id="27"/>
    <w:p w14:paraId="002A5D7C" w14:textId="77777777" w:rsidR="003C25D9" w:rsidRPr="00D82071" w:rsidRDefault="003C25D9" w:rsidP="009E32AC">
      <w:pPr>
        <w:pStyle w:val="1"/>
        <w:spacing w:before="0" w:after="0" w:line="306" w:lineRule="exact"/>
        <w:rPr>
          <w:rFonts w:ascii="Times New Roman" w:hAnsi="Times New Roman" w:cs="Times New Roman"/>
          <w:color w:val="auto"/>
          <w:sz w:val="28"/>
          <w:szCs w:val="28"/>
        </w:rPr>
      </w:pPr>
      <w:r w:rsidRPr="00D82071">
        <w:rPr>
          <w:rFonts w:ascii="Times New Roman" w:hAnsi="Times New Roman" w:cs="Times New Roman"/>
          <w:color w:val="auto"/>
          <w:sz w:val="28"/>
          <w:szCs w:val="28"/>
        </w:rPr>
        <w:t>Порядок обжалования решений и действий (бездействия) организатора торгов, его должностных лиц</w:t>
      </w:r>
    </w:p>
    <w:p w14:paraId="74510A07" w14:textId="77777777" w:rsidR="003C25D9" w:rsidRPr="00D82071" w:rsidRDefault="003C25D9" w:rsidP="009E32AC">
      <w:pPr>
        <w:spacing w:line="306" w:lineRule="exact"/>
        <w:rPr>
          <w:rFonts w:ascii="Times New Roman" w:hAnsi="Times New Roman" w:cs="Times New Roman"/>
          <w:sz w:val="28"/>
          <w:szCs w:val="28"/>
        </w:rPr>
      </w:pPr>
    </w:p>
    <w:p w14:paraId="63FAA049" w14:textId="77777777" w:rsidR="003C25D9" w:rsidRPr="00D82071" w:rsidRDefault="003C25D9" w:rsidP="009E32AC">
      <w:pPr>
        <w:spacing w:line="306" w:lineRule="exact"/>
        <w:rPr>
          <w:rFonts w:ascii="Times New Roman" w:hAnsi="Times New Roman" w:cs="Times New Roman"/>
          <w:sz w:val="28"/>
          <w:szCs w:val="28"/>
        </w:rPr>
      </w:pPr>
    </w:p>
    <w:p w14:paraId="20E3EE68" w14:textId="571FA43C" w:rsidR="003C25D9" w:rsidRPr="00D82071" w:rsidRDefault="003C25D9" w:rsidP="009E32AC">
      <w:pPr>
        <w:spacing w:line="306" w:lineRule="exact"/>
        <w:rPr>
          <w:rFonts w:ascii="Times New Roman" w:hAnsi="Times New Roman" w:cs="Times New Roman"/>
          <w:sz w:val="28"/>
          <w:szCs w:val="28"/>
        </w:rPr>
      </w:pPr>
      <w:bookmarkStart w:id="28" w:name="sub_1022"/>
      <w:r w:rsidRPr="00D82071">
        <w:rPr>
          <w:rFonts w:ascii="Times New Roman" w:hAnsi="Times New Roman" w:cs="Times New Roman"/>
          <w:sz w:val="28"/>
          <w:szCs w:val="28"/>
        </w:rPr>
        <w:t>22.</w:t>
      </w:r>
      <w:r w:rsidR="00DB68F7">
        <w:rPr>
          <w:rFonts w:ascii="Times New Roman" w:hAnsi="Times New Roman" w:cs="Times New Roman"/>
          <w:sz w:val="28"/>
          <w:szCs w:val="28"/>
        </w:rPr>
        <w:t> </w:t>
      </w:r>
      <w:r w:rsidRPr="00D82071">
        <w:rPr>
          <w:rFonts w:ascii="Times New Roman" w:hAnsi="Times New Roman" w:cs="Times New Roman"/>
          <w:sz w:val="28"/>
          <w:szCs w:val="28"/>
        </w:rPr>
        <w:t xml:space="preserve">Заявители, не согласные с действиями (бездействием) и решениями организатора торгов, его должностных лиц, имеют право на досудебное (внесудебное) обжалование решений и действий (бездействия) организатора торгов, его должностных лиц путём подачи жалобы в соответствии с федеральными законами </w:t>
      </w:r>
      <w:r w:rsidRPr="00D82071">
        <w:rPr>
          <w:rStyle w:val="a3"/>
          <w:rFonts w:ascii="Times New Roman" w:hAnsi="Times New Roman" w:cs="Times New Roman"/>
          <w:color w:val="auto"/>
          <w:sz w:val="28"/>
          <w:szCs w:val="28"/>
        </w:rPr>
        <w:t>от 02.05.2006 № 59-ФЗ</w:t>
      </w:r>
      <w:r w:rsidRPr="00D82071">
        <w:rPr>
          <w:rFonts w:ascii="Times New Roman" w:hAnsi="Times New Roman" w:cs="Times New Roman"/>
          <w:sz w:val="28"/>
          <w:szCs w:val="28"/>
        </w:rPr>
        <w:t xml:space="preserve"> «О порядке рассмотрения обращений граждан Российской Федерации», </w:t>
      </w:r>
      <w:r w:rsidRPr="00D82071">
        <w:rPr>
          <w:rStyle w:val="a3"/>
          <w:rFonts w:ascii="Times New Roman" w:hAnsi="Times New Roman" w:cs="Times New Roman"/>
          <w:color w:val="auto"/>
          <w:sz w:val="28"/>
          <w:szCs w:val="28"/>
        </w:rPr>
        <w:t>от 27.07.2010 № 210-ФЗ</w:t>
      </w:r>
      <w:r w:rsidRPr="00D82071">
        <w:rPr>
          <w:rFonts w:ascii="Times New Roman" w:hAnsi="Times New Roman" w:cs="Times New Roman"/>
          <w:sz w:val="28"/>
          <w:szCs w:val="28"/>
        </w:rPr>
        <w:t xml:space="preserve"> «Об организации предоставления государственных и муниципальных услуг», Административными регламентами № 5101, 2795.</w:t>
      </w:r>
    </w:p>
    <w:p w14:paraId="633DD61C" w14:textId="509975FF" w:rsidR="00E51597" w:rsidRPr="00D82071" w:rsidRDefault="003C25D9" w:rsidP="009E32AC">
      <w:pPr>
        <w:spacing w:line="306" w:lineRule="exact"/>
        <w:rPr>
          <w:rFonts w:ascii="Times New Roman" w:hAnsi="Times New Roman" w:cs="Times New Roman"/>
          <w:sz w:val="28"/>
          <w:szCs w:val="28"/>
        </w:rPr>
      </w:pPr>
      <w:bookmarkStart w:id="29" w:name="sub_1023"/>
      <w:bookmarkEnd w:id="28"/>
      <w:r w:rsidRPr="00D82071">
        <w:rPr>
          <w:rFonts w:ascii="Times New Roman" w:hAnsi="Times New Roman" w:cs="Times New Roman"/>
          <w:sz w:val="28"/>
          <w:szCs w:val="28"/>
        </w:rPr>
        <w:t>23.</w:t>
      </w:r>
      <w:r w:rsidR="00DB68F7">
        <w:rPr>
          <w:rFonts w:ascii="Times New Roman" w:hAnsi="Times New Roman" w:cs="Times New Roman"/>
          <w:sz w:val="28"/>
          <w:szCs w:val="28"/>
        </w:rPr>
        <w:t> </w:t>
      </w:r>
      <w:r w:rsidRPr="00D82071">
        <w:rPr>
          <w:rFonts w:ascii="Times New Roman" w:hAnsi="Times New Roman" w:cs="Times New Roman"/>
          <w:sz w:val="28"/>
          <w:szCs w:val="28"/>
        </w:rPr>
        <w:t>Заявители, не согласные с действиями (бездействием) и решениями организатора торгов, его должностных лиц, имеют право обратиться непосредственно в суд за защитой нарушенных прав и (или) законных интересов.</w:t>
      </w:r>
      <w:bookmarkEnd w:id="29"/>
    </w:p>
    <w:sectPr w:rsidR="00E51597" w:rsidRPr="00D82071" w:rsidSect="00492A09">
      <w:headerReference w:type="default" r:id="rId6"/>
      <w:pgSz w:w="11900" w:h="16800"/>
      <w:pgMar w:top="1134" w:right="567" w:bottom="1134" w:left="1701" w:header="680" w:footer="70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06EE0" w14:textId="77777777" w:rsidR="00535CEA" w:rsidRDefault="00535CEA">
      <w:r>
        <w:separator/>
      </w:r>
    </w:p>
  </w:endnote>
  <w:endnote w:type="continuationSeparator" w:id="0">
    <w:p w14:paraId="4AE513A3" w14:textId="77777777" w:rsidR="00535CEA" w:rsidRDefault="0053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BEE3" w14:textId="77777777" w:rsidR="00535CEA" w:rsidRDefault="00535CEA">
      <w:r>
        <w:separator/>
      </w:r>
    </w:p>
  </w:footnote>
  <w:footnote w:type="continuationSeparator" w:id="0">
    <w:p w14:paraId="557CA1A5" w14:textId="77777777" w:rsidR="00535CEA" w:rsidRDefault="00535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84E7" w14:textId="77777777" w:rsidR="00492A09" w:rsidRPr="00754064" w:rsidRDefault="003C25D9" w:rsidP="00492A09">
    <w:pPr>
      <w:pStyle w:val="a4"/>
      <w:jc w:val="center"/>
    </w:pPr>
    <w:r w:rsidRPr="00754064">
      <w:fldChar w:fldCharType="begin"/>
    </w:r>
    <w:r w:rsidRPr="00754064">
      <w:instrText>PAGE   \* MERGEFORMAT</w:instrText>
    </w:r>
    <w:r w:rsidRPr="00754064">
      <w:fldChar w:fldCharType="separate"/>
    </w:r>
    <w:r w:rsidR="00191AAB" w:rsidRPr="00754064">
      <w:rPr>
        <w:noProof/>
      </w:rPr>
      <w:t>6</w:t>
    </w:r>
    <w:r w:rsidRPr="00754064">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D9"/>
    <w:rsid w:val="000116E1"/>
    <w:rsid w:val="00191AAB"/>
    <w:rsid w:val="00296766"/>
    <w:rsid w:val="003C25D9"/>
    <w:rsid w:val="00535CEA"/>
    <w:rsid w:val="00587760"/>
    <w:rsid w:val="00746BE7"/>
    <w:rsid w:val="00752F04"/>
    <w:rsid w:val="00754064"/>
    <w:rsid w:val="007C3998"/>
    <w:rsid w:val="00873247"/>
    <w:rsid w:val="00873F84"/>
    <w:rsid w:val="00930CFA"/>
    <w:rsid w:val="009D0EF4"/>
    <w:rsid w:val="009E32AC"/>
    <w:rsid w:val="00A15777"/>
    <w:rsid w:val="00CB610C"/>
    <w:rsid w:val="00D82071"/>
    <w:rsid w:val="00DB6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AC24"/>
  <w15:chartTrackingRefBased/>
  <w15:docId w15:val="{BE367D7E-F01C-4F36-8217-90504AE5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5D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3C25D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C25D9"/>
    <w:rPr>
      <w:rFonts w:ascii="Times New Roman CYR" w:eastAsia="Times New Roman" w:hAnsi="Times New Roman CYR" w:cs="Times New Roman CYR"/>
      <w:b/>
      <w:bCs/>
      <w:color w:val="26282F"/>
      <w:sz w:val="24"/>
      <w:szCs w:val="24"/>
      <w:lang w:eastAsia="ru-RU"/>
    </w:rPr>
  </w:style>
  <w:style w:type="character" w:customStyle="1" w:styleId="a3">
    <w:name w:val="Гипертекстовая ссылка"/>
    <w:uiPriority w:val="99"/>
    <w:rsid w:val="003C25D9"/>
    <w:rPr>
      <w:color w:val="106BBE"/>
    </w:rPr>
  </w:style>
  <w:style w:type="paragraph" w:styleId="a4">
    <w:name w:val="header"/>
    <w:basedOn w:val="a"/>
    <w:link w:val="a5"/>
    <w:uiPriority w:val="99"/>
    <w:unhideWhenUsed/>
    <w:rsid w:val="003C25D9"/>
    <w:pPr>
      <w:tabs>
        <w:tab w:val="center" w:pos="4677"/>
        <w:tab w:val="right" w:pos="9355"/>
      </w:tabs>
    </w:pPr>
  </w:style>
  <w:style w:type="character" w:customStyle="1" w:styleId="a5">
    <w:name w:val="Верхний колонтитул Знак"/>
    <w:basedOn w:val="a0"/>
    <w:link w:val="a4"/>
    <w:uiPriority w:val="99"/>
    <w:rsid w:val="003C25D9"/>
    <w:rPr>
      <w:rFonts w:ascii="Times New Roman CYR" w:eastAsia="Times New Roman" w:hAnsi="Times New Roman CYR" w:cs="Times New Roman CYR"/>
      <w:sz w:val="24"/>
      <w:szCs w:val="24"/>
      <w:lang w:eastAsia="ru-RU"/>
    </w:rPr>
  </w:style>
  <w:style w:type="paragraph" w:styleId="a6">
    <w:name w:val="Balloon Text"/>
    <w:basedOn w:val="a"/>
    <w:link w:val="a7"/>
    <w:uiPriority w:val="99"/>
    <w:semiHidden/>
    <w:unhideWhenUsed/>
    <w:rsid w:val="003C25D9"/>
    <w:rPr>
      <w:rFonts w:ascii="Segoe UI" w:hAnsi="Segoe UI" w:cs="Segoe UI"/>
      <w:sz w:val="18"/>
      <w:szCs w:val="18"/>
    </w:rPr>
  </w:style>
  <w:style w:type="character" w:customStyle="1" w:styleId="a7">
    <w:name w:val="Текст выноски Знак"/>
    <w:basedOn w:val="a0"/>
    <w:link w:val="a6"/>
    <w:uiPriority w:val="99"/>
    <w:semiHidden/>
    <w:rsid w:val="003C25D9"/>
    <w:rPr>
      <w:rFonts w:ascii="Segoe UI" w:eastAsia="Times New Roman" w:hAnsi="Segoe UI" w:cs="Segoe UI"/>
      <w:sz w:val="18"/>
      <w:szCs w:val="18"/>
      <w:lang w:eastAsia="ru-RU"/>
    </w:rPr>
  </w:style>
  <w:style w:type="paragraph" w:styleId="a8">
    <w:name w:val="footer"/>
    <w:basedOn w:val="a"/>
    <w:link w:val="a9"/>
    <w:uiPriority w:val="99"/>
    <w:unhideWhenUsed/>
    <w:rsid w:val="00754064"/>
    <w:pPr>
      <w:tabs>
        <w:tab w:val="center" w:pos="4677"/>
        <w:tab w:val="right" w:pos="9355"/>
      </w:tabs>
    </w:pPr>
  </w:style>
  <w:style w:type="character" w:customStyle="1" w:styleId="a9">
    <w:name w:val="Нижний колонтитул Знак"/>
    <w:basedOn w:val="a0"/>
    <w:link w:val="a8"/>
    <w:uiPriority w:val="99"/>
    <w:rsid w:val="00754064"/>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2556</Words>
  <Characters>14570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Шелуха  А.В.</dc:creator>
  <cp:keywords/>
  <dc:description/>
  <cp:lastModifiedBy>Богданов С.Л.</cp:lastModifiedBy>
  <cp:revision>3</cp:revision>
  <cp:lastPrinted>2021-09-13T11:30:00Z</cp:lastPrinted>
  <dcterms:created xsi:type="dcterms:W3CDTF">2021-09-24T11:51:00Z</dcterms:created>
  <dcterms:modified xsi:type="dcterms:W3CDTF">2021-09-24T11:53:00Z</dcterms:modified>
</cp:coreProperties>
</file>