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982D8C" w:rsidRPr="00982D8C">
        <w:rPr>
          <w:color w:val="000000"/>
          <w:sz w:val="28"/>
          <w:szCs w:val="28"/>
        </w:rPr>
        <w:t>«О внесении изменений в отдельные муниципальные правовые акты»</w:t>
      </w:r>
      <w:bookmarkStart w:id="0" w:name="_GoBack"/>
      <w:bookmarkEnd w:id="0"/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EE459C">
        <w:rPr>
          <w:sz w:val="28"/>
          <w:szCs w:val="28"/>
        </w:rPr>
        <w:t>09.04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EE459C">
        <w:rPr>
          <w:sz w:val="28"/>
          <w:szCs w:val="28"/>
        </w:rPr>
        <w:t>22.04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982D8C"/>
    <w:rsid w:val="00A36D8C"/>
    <w:rsid w:val="00AC2A2E"/>
    <w:rsid w:val="00AC39F6"/>
    <w:rsid w:val="00BD708A"/>
    <w:rsid w:val="00D416F0"/>
    <w:rsid w:val="00E517C2"/>
    <w:rsid w:val="00EE459C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09BB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2024-04-10T07:55:00Z</dcterms:created>
  <dcterms:modified xsi:type="dcterms:W3CDTF">2024-04-10T07:55:00Z</dcterms:modified>
</cp:coreProperties>
</file>