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внеплановой камеральной проверки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казённого учреждения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мониторинга дорожного движения и транспорта»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МКУ «Центр мониторинга дорожного движения и транспорта»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eastAsia="Symbol" w:cs="Times New Roman"/>
          <w:b/>
          <w:sz w:val="28"/>
          <w:szCs w:val="28"/>
        </w:rPr>
      </w:pPr>
      <w:r>
        <w:rPr>
          <w:rFonts w:ascii="Times New Roman" w:hAnsi="Times New Roman" w:eastAsia="Symbol" w:cs="Times New Roman"/>
          <w:b/>
          <w:sz w:val="28"/>
          <w:szCs w:val="28"/>
        </w:rPr>
      </w:r>
      <w:r>
        <w:rPr>
          <w:rFonts w:ascii="Times New Roman" w:hAnsi="Times New Roman" w:eastAsia="Symbol" w:cs="Times New Roman"/>
          <w:b/>
          <w:sz w:val="28"/>
          <w:szCs w:val="28"/>
        </w:rPr>
      </w:r>
      <w:r>
        <w:rPr>
          <w:rFonts w:ascii="Times New Roman" w:hAnsi="Times New Roman" w:eastAsia="Symbol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Н</w:t>
      </w:r>
      <w:r>
        <w:rPr>
          <w:rFonts w:ascii="Times New Roman" w:hAnsi="Times New Roman" w:eastAsia="Symbol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eastAsia="Symbol" w:cs="Times New Roman"/>
          <w:sz w:val="28"/>
          <w:szCs w:val="28"/>
        </w:rPr>
        <w:t xml:space="preserve">поручения Краснодарского УФАС России (письмо от 12.04.2024 № 10297/24).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внеплановая камеральная проверка по теме: «Про</w:t>
      </w:r>
      <w:r>
        <w:rPr>
          <w:rFonts w:ascii="Times New Roman" w:hAnsi="Times New Roman" w:cs="Times New Roman"/>
          <w:sz w:val="28"/>
          <w:szCs w:val="28"/>
        </w:rPr>
        <w:t xml:space="preserve">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Предмет контрольного мероприятия: </w:t>
      </w:r>
      <w:r>
        <w:rPr>
          <w:rFonts w:ascii="Times New Roman" w:hAnsi="Times New Roman" w:eastAsia="Symbol" w:cs="Times New Roman"/>
          <w:sz w:val="28"/>
          <w:szCs w:val="28"/>
        </w:rPr>
        <w:t xml:space="preserve">«Выполнение строительно-монтажных работ по объекту: «Строительство подземного пешеходного перехода через ул. Красных Партизан в районе больничного комплекса МУЗ Городская больница № 2 «КМЛДО» в г. Краснодаре»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  <w:t xml:space="preserve">В ходе проведения проверки выявлены нарушения требований частей 9 и 9,2 статьи 22 Федерального закона от 05.04.2013 № 44-ФЗ «О контрактной системе в сфере закупок товаров, работ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Symbol" w:cs="Times New Roman"/>
          <w:sz w:val="28"/>
          <w:szCs w:val="28"/>
        </w:rPr>
        <w:t xml:space="preserve">и недостатки при формировании начальной (максимальной) цены контракта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 xml:space="preserve">«Центр мониторинга дорожного движения и транспорта» </w:t>
      </w:r>
      <w:r>
        <w:rPr>
          <w:rFonts w:ascii="Times New Roman" w:hAnsi="Times New Roman" w:cs="Times New Roman"/>
          <w:sz w:val="28"/>
          <w:szCs w:val="28"/>
        </w:rPr>
        <w:t xml:space="preserve">направлено представление о принятии мер по устранению причин и условий выявленных нарушений.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результатах плановой камеральной проверки и представление размещены на официальном сайте Единой информационной системы в сфере закупок (ht</w:t>
      </w:r>
      <w:r>
        <w:rPr>
          <w:rFonts w:ascii="Times New Roman" w:hAnsi="Times New Roman" w:cs="Times New Roman"/>
          <w:sz w:val="28"/>
          <w:szCs w:val="28"/>
        </w:rPr>
        <w:t xml:space="preserve">tps://zakupki.gov.ru) в реестре</w:t>
      </w:r>
      <w:r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 w:customStyle="1">
    <w:name w:val="tooltiptext"/>
    <w:basedOn w:val="832"/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9" w:customStyle="1">
    <w:name w:val="align-top"/>
    <w:basedOn w:val="83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Р7-Офис/2024.2.1.461</Application>
  <Company>Администрация МО город Краснодар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revision>9</cp:revision>
  <dcterms:created xsi:type="dcterms:W3CDTF">2022-04-18T09:22:00Z</dcterms:created>
  <dcterms:modified xsi:type="dcterms:W3CDTF">2024-07-18T08:14:23Z</dcterms:modified>
</cp:coreProperties>
</file>