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92" w:rsidRDefault="00DE24EF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Решение № 9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eastAsia="PT Astra Serif" w:hAnsi="Times New Roman"/>
          <w:sz w:val="28"/>
          <w:szCs w:val="28"/>
        </w:rPr>
        <w:t xml:space="preserve">муниципальным казённым учреждением 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 w:rsidR="00D04692" w:rsidRDefault="00DE2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работ, услуг для обеспечения муниципальных нужд</w:t>
      </w:r>
    </w:p>
    <w:p w:rsidR="00D04692" w:rsidRDefault="00D04692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D04692" w:rsidRDefault="00D04692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D04692" w:rsidRDefault="00DE2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28.05.2025   </w:t>
      </w:r>
      <w:r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г. Краснодар</w:t>
      </w:r>
    </w:p>
    <w:p w:rsidR="00D04692" w:rsidRDefault="00D04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692" w:rsidRDefault="00D04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692" w:rsidRDefault="00DE24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</w:t>
      </w:r>
      <w:r>
        <w:rPr>
          <w:rFonts w:ascii="Times New Roman" w:eastAsia="PT Astra Serif" w:hAnsi="Times New Roman"/>
          <w:sz w:val="28"/>
          <w:szCs w:val="28"/>
        </w:rPr>
        <w:t xml:space="preserve">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</w:t>
      </w:r>
      <w:r>
        <w:rPr>
          <w:rFonts w:ascii="Times New Roman" w:eastAsia="PT Astra Serif" w:hAnsi="Times New Roman"/>
          <w:sz w:val="28"/>
          <w:szCs w:val="28"/>
        </w:rPr>
        <w:t xml:space="preserve">ля обеспечения муниципальных нужд (далее – комиссия, управление) в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составе: Глазкова Е.А. – начальника           отдела контроля закупок управления, заместителя руководителя комиссии;            Котовой О.Н. – заместителя начальника отдела контроля закупок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управления, члена комиссии; Горобец Н.Г.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PT Astra Serif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sz w:val="28"/>
          <w:szCs w:val="28"/>
        </w:rPr>
        <w:t>члена комиссии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; Дмитриевой Е.Е. - главного специалиста отдела контроля закупок управления, члена комиссии, </w:t>
      </w:r>
      <w:r>
        <w:rPr>
          <w:rFonts w:ascii="Times New Roman" w:eastAsia="PT Astra Serif" w:hAnsi="Times New Roman"/>
          <w:sz w:val="28"/>
          <w:szCs w:val="28"/>
        </w:rPr>
        <w:t>на основании пункта 4 части 15 статьи 99 Федерал</w:t>
      </w:r>
      <w:r>
        <w:rPr>
          <w:rFonts w:ascii="Times New Roman" w:eastAsia="PT Astra Serif" w:hAnsi="Times New Roman"/>
          <w:sz w:val="28"/>
          <w:szCs w:val="28"/>
        </w:rPr>
        <w:t xml:space="preserve">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согласования контрольным органом в сфере закупок товаров, 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я администрации муниципального образования город Краснодар от 15.12.2020 № 1486-р «</w:t>
      </w:r>
      <w:r>
        <w:rPr>
          <w:rFonts w:ascii="Times New Roman" w:eastAsia="PT Astra Serif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</w:t>
      </w:r>
      <w:r>
        <w:rPr>
          <w:rFonts w:ascii="Times New Roman" w:eastAsia="PT Astra Serif" w:hAnsi="Times New Roman"/>
          <w:sz w:val="28"/>
          <w:szCs w:val="28"/>
        </w:rPr>
        <w:t>я обеспечения муниципальных нужд»,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обращения </w:t>
      </w:r>
      <w:r>
        <w:rPr>
          <w:rFonts w:ascii="Times New Roman" w:eastAsia="PT Astra Serif" w:hAnsi="Times New Roman"/>
          <w:sz w:val="28"/>
          <w:szCs w:val="28"/>
        </w:rPr>
        <w:t xml:space="preserve">Заказчика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26.05.2025 № 031830020090000029 о согласовании </w:t>
      </w:r>
      <w:r>
        <w:rPr>
          <w:rFonts w:ascii="Times New Roman" w:eastAsia="PT Astra Serif" w:hAnsi="Times New Roman"/>
          <w:sz w:val="28"/>
          <w:szCs w:val="28"/>
        </w:rPr>
        <w:t xml:space="preserve">заключения контракта с </w:t>
      </w:r>
      <w:r>
        <w:rPr>
          <w:rFonts w:ascii="Times New Roman" w:eastAsia="PT Astra Serif" w:hAnsi="Times New Roman"/>
          <w:sz w:val="28"/>
          <w:szCs w:val="28"/>
        </w:rPr>
        <w:t>единственным поставщиком (подрядчиком, исполнителем).</w:t>
      </w:r>
    </w:p>
    <w:p w:rsidR="00D04692" w:rsidRDefault="00D04692">
      <w:pP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</w:p>
    <w:p w:rsidR="00D04692" w:rsidRDefault="00DE2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Предметом проверки являлось соблюдение требований законодательства Россий</w:t>
      </w:r>
      <w:r>
        <w:rPr>
          <w:rFonts w:ascii="Times New Roman" w:eastAsia="PT Astra Serif" w:hAnsi="Times New Roman"/>
          <w:sz w:val="28"/>
          <w:szCs w:val="28"/>
        </w:rPr>
        <w:t>ской Федерации и иных нормативных правовых актов о контрактной      системе в сфере закупок при проведении управлением закупок администрации муниципального образования город Краснодар (далее – уполномоченный орган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</w:rPr>
        <w:lastRenderedPageBreak/>
        <w:t>открытого конкурса в электронной форме на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автомобильной дороги: «Реконструкция ул. Есенина от ул. Солнечной до ул. Суздальской (включая ул. Кухаренко от ул. Есенина до ул. Российской, ул. Шолохова) в г. Краснодаре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(извещение 30.04.2025 № 0318300119425000639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253230900477323080100100590014211414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D04692" w:rsidRDefault="00DE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D04692" w:rsidRDefault="00DE24EF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Уполномоченным органом было организовано проведение </w:t>
      </w:r>
      <w:r>
        <w:rPr>
          <w:rFonts w:ascii="Times New Roman" w:eastAsia="PT Astra Serif" w:hAnsi="Times New Roman"/>
          <w:color w:val="000000"/>
          <w:sz w:val="28"/>
          <w:szCs w:val="28"/>
        </w:rPr>
        <w:t>открытого конкурса в электр</w:t>
      </w:r>
      <w:r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автомобильной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дороги: «Реконструкция ул. Есенина от ул. Солнечной до ул. Суздальской (включая ул. Кухаренко от ул. Есенина до ул. Российской, ул. Шолохова) в                    </w:t>
      </w:r>
      <w:bookmarkStart w:id="0" w:name="_GoBack"/>
      <w:bookmarkEnd w:id="0"/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г. Краснодаре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(далее – электронный конкурс). </w:t>
      </w:r>
    </w:p>
    <w:p w:rsidR="00D04692" w:rsidRDefault="00DE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>
        <w:rPr>
          <w:rFonts w:ascii="Times New Roman" w:eastAsia="PT Astra Serif" w:hAnsi="Times New Roman"/>
          <w:color w:val="000000"/>
          <w:sz w:val="28"/>
          <w:szCs w:val="28"/>
        </w:rPr>
        <w:t>ого конкурса</w:t>
      </w:r>
      <w:r>
        <w:rPr>
          <w:rFonts w:ascii="Times New Roman" w:eastAsia="PT Astra Serif" w:hAnsi="Times New Roman"/>
          <w:sz w:val="28"/>
          <w:szCs w:val="28"/>
        </w:rPr>
        <w:t xml:space="preserve"> № 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  <w:shd w:val="clear" w:color="auto" w:fill="FFFFFF"/>
        </w:rPr>
        <w:t>0318300119425000639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размещено 30.04.2025 на официальном сайте единой информационной системы в сфере закупок (далее – ЕИС) по адресу: </w:t>
      </w:r>
      <w:hyperlink r:id="rId7" w:tgtFrame="http://www.zakupki.gov.ru">
        <w:r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www.zakupki.gov.ru</w:t>
        </w:r>
      </w:hyperlink>
      <w:r>
        <w:rPr>
          <w:rFonts w:ascii="Times New Roman" w:eastAsia="PT Astra Serif" w:hAnsi="Times New Roman"/>
          <w:sz w:val="28"/>
          <w:szCs w:val="28"/>
        </w:rPr>
        <w:t>.</w:t>
      </w:r>
    </w:p>
    <w:p w:rsidR="00D04692" w:rsidRDefault="00DE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соответствии с пунктом 1</w:t>
      </w:r>
      <w:r>
        <w:rPr>
          <w:rFonts w:ascii="Times New Roman" w:eastAsia="PT Astra Serif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 w:rsidR="00D04692" w:rsidRDefault="00DE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Согласно протоколу подведения итогов определения </w:t>
      </w:r>
      <w:r>
        <w:rPr>
          <w:rFonts w:ascii="Times New Roman" w:eastAsia="PT Astra Serif" w:hAnsi="Times New Roman"/>
          <w:sz w:val="28"/>
          <w:szCs w:val="28"/>
        </w:rPr>
        <w:t>поставщика (подрядчика, исполнителя) от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21.05.2025 №</w:t>
      </w:r>
      <w:r>
        <w:rPr>
          <w:rFonts w:ascii="Times New Roman" w:eastAsia="PT Astra Serif" w:hAnsi="Times New Roman"/>
          <w:caps/>
          <w:sz w:val="28"/>
          <w:szCs w:val="28"/>
        </w:rPr>
        <w:t xml:space="preserve"> 0318300119425000639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по окончании срока подачи заявок на участие в закупке была подана только одна заявка на участие в электронном конкурсе, признанная соответствующей извещению об осуществлении закупки,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электронный конкурс в соответствии с пунктом 1 части 1 статьи 52 Закона признан несостоявшимся.</w:t>
      </w:r>
    </w:p>
    <w:p w:rsidR="00D04692" w:rsidRDefault="00DE2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соответствии с пунктом 6 части 2 статьи 52 Зако</w:t>
      </w:r>
      <w:r>
        <w:rPr>
          <w:rFonts w:ascii="Times New Roman" w:eastAsia="PT Astra Serif" w:hAnsi="Times New Roman"/>
          <w:sz w:val="28"/>
          <w:szCs w:val="28"/>
        </w:rPr>
        <w:t xml:space="preserve">на, на основании пункта 25 части 1 статьи 93 Закона Заказчиком направлено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обращение от 26.05.2025 № 031830020090000029 о согласовании заключения контракта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автомобильной дороги: «Реконструкция ул. Есенина от ул. Солнечной до ул. Суздальской (включая ул. Кухаренко от ул. Есенина до ул. Российск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ой, ул. Шолохова) в г. Краснодаре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с единственным поставщиком (подрядчиком, исполнителем) – о</w:t>
      </w:r>
      <w:r>
        <w:rPr>
          <w:rFonts w:ascii="Times New Roman" w:eastAsia="PT Astra Serif" w:hAnsi="Times New Roman"/>
          <w:color w:val="000000"/>
          <w:sz w:val="28"/>
          <w:szCs w:val="28"/>
        </w:rPr>
        <w:t>бществом с ограниченной ответственностью</w:t>
      </w:r>
      <w:r>
        <w:rPr>
          <w:rFonts w:ascii="Times New Roman" w:eastAsia="PT Astra Serif" w:hAnsi="Times New Roman"/>
          <w:sz w:val="28"/>
          <w:szCs w:val="28"/>
        </w:rPr>
        <w:t xml:space="preserve"> «ВЕСТА» (далее – ООО «ВЕСТА»).</w:t>
      </w:r>
    </w:p>
    <w:p w:rsidR="00D04692" w:rsidRDefault="00DE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</w:t>
      </w:r>
      <w:r>
        <w:rPr>
          <w:rFonts w:ascii="Times New Roman" w:eastAsia="PT Astra Serif" w:hAnsi="Times New Roman"/>
          <w:sz w:val="28"/>
          <w:szCs w:val="28"/>
        </w:rPr>
        <w:t xml:space="preserve">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</w:t>
      </w:r>
      <w:r>
        <w:rPr>
          <w:rFonts w:ascii="Times New Roman" w:eastAsia="PT Astra Serif" w:hAnsi="Times New Roman"/>
          <w:sz w:val="28"/>
          <w:szCs w:val="28"/>
        </w:rPr>
        <w:t>ны.</w:t>
      </w:r>
    </w:p>
    <w:p w:rsidR="00D04692" w:rsidRDefault="00D04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692" w:rsidRDefault="00DE24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Учитывая вышеизложенное,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eastAsia="PT Astra Serif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автомобильной дороги: «Реконструкция ул. Есенина от ул. Солнечной до ул. Суздальской (включая ул. Кухаренко от ул. Есени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до ул. Российской, ул. Шолохова) в г. Краснодаре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eastAsia="PT Astra Serif" w:hAnsi="Times New Roman"/>
          <w:sz w:val="28"/>
          <w:szCs w:val="28"/>
        </w:rPr>
        <w:t xml:space="preserve"> с единственным поставщиком (подрядчиком, исполнителем) ООО «ВЕСТА» (ИНН 2309091952; КПП 231101001; адрес: 350010, Краснодарский край, г.о. город Краснодар, г. Краснодар, ул. Ростовское шоссе, д. 22Б) по </w:t>
      </w:r>
      <w:r>
        <w:rPr>
          <w:rFonts w:ascii="Times New Roman" w:eastAsia="PT Astra Serif" w:hAnsi="Times New Roman"/>
          <w:sz w:val="28"/>
          <w:szCs w:val="28"/>
        </w:rPr>
        <w:t xml:space="preserve">цене,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не превышающей начальную (максимальную) цену контракта в размере     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lastRenderedPageBreak/>
        <w:t>1 321 389 673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(один миллиард триста двадцать один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highlight w:val="white"/>
        </w:rPr>
        <w:t xml:space="preserve">миллион триста восемьдесят девять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тысяч шестьсот семьдесят три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рубля 58 копеек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.</w:t>
      </w:r>
    </w:p>
    <w:p w:rsidR="00D04692" w:rsidRDefault="00D046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4692" w:rsidRDefault="00D046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4692" w:rsidRDefault="00DE24EF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Заместитель руководителя комиссии </w:t>
      </w:r>
      <w:r>
        <w:rPr>
          <w:rFonts w:ascii="Times New Roman" w:eastAsia="PT Astra Serif" w:hAnsi="Times New Roman"/>
          <w:sz w:val="28"/>
          <w:szCs w:val="28"/>
        </w:rPr>
        <w:tab/>
      </w:r>
      <w:r>
        <w:rPr>
          <w:rFonts w:ascii="Times New Roman" w:eastAsia="PT Astra Serif" w:hAnsi="Times New Roman"/>
          <w:sz w:val="28"/>
          <w:szCs w:val="28"/>
        </w:rPr>
        <w:t xml:space="preserve">   Е.А.Глазков</w:t>
      </w:r>
    </w:p>
    <w:p w:rsidR="00D04692" w:rsidRDefault="00D04692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4692" w:rsidRDefault="00DE24EF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О.Н.Котова</w:t>
      </w:r>
    </w:p>
    <w:p w:rsidR="00D04692" w:rsidRDefault="00D0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692" w:rsidRDefault="00DE24EF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                                                                                     Н.Г.Горобец</w:t>
      </w:r>
    </w:p>
    <w:p w:rsidR="00D04692" w:rsidRDefault="00D0469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692" w:rsidRDefault="00DE24EF">
      <w:pPr>
        <w:tabs>
          <w:tab w:val="left" w:pos="77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r>
        <w:rPr>
          <w:rFonts w:ascii="Times New Roman" w:eastAsia="PT Astra Serif" w:hAnsi="Times New Roman"/>
          <w:sz w:val="28"/>
          <w:szCs w:val="28"/>
        </w:rPr>
        <w:t>Е.Е.Дмитриева</w:t>
      </w:r>
    </w:p>
    <w:p w:rsidR="00D04692" w:rsidRDefault="00D0469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692" w:rsidRDefault="00D0469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692" w:rsidRDefault="00D04692">
      <w:pPr>
        <w:rPr>
          <w:rFonts w:ascii="Times New Roman" w:hAnsi="Times New Roman"/>
          <w:sz w:val="28"/>
          <w:szCs w:val="28"/>
        </w:rPr>
      </w:pPr>
    </w:p>
    <w:sectPr w:rsidR="00D04692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24EF">
      <w:pPr>
        <w:spacing w:after="0" w:line="240" w:lineRule="auto"/>
      </w:pPr>
      <w:r>
        <w:separator/>
      </w:r>
    </w:p>
  </w:endnote>
  <w:endnote w:type="continuationSeparator" w:id="0">
    <w:p w:rsidR="00000000" w:rsidRDefault="00DE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24EF">
      <w:pPr>
        <w:spacing w:after="0" w:line="240" w:lineRule="auto"/>
      </w:pPr>
      <w:r>
        <w:separator/>
      </w:r>
    </w:p>
  </w:footnote>
  <w:footnote w:type="continuationSeparator" w:id="0">
    <w:p w:rsidR="00000000" w:rsidRDefault="00DE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92" w:rsidRDefault="00D0469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92" w:rsidRDefault="00DE24EF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3</w:t>
    </w:r>
    <w:r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92" w:rsidRDefault="00D0469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92"/>
    <w:rsid w:val="00D04692"/>
    <w:rsid w:val="00D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DAAE"/>
  <w15:docId w15:val="{AA9A8089-4E1B-4A80-A0F8-5834D32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numbering" w:customStyle="1" w:styleId="aff4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EFA2-CF7A-47B3-80A0-2073DB16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Глазков Е.А.</cp:lastModifiedBy>
  <cp:revision>2</cp:revision>
  <dcterms:created xsi:type="dcterms:W3CDTF">2025-05-28T14:15:00Z</dcterms:created>
  <dcterms:modified xsi:type="dcterms:W3CDTF">2025-05-28T14:17:00Z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2025-05-28T08:37:35Z</dcterms:modified>
  <cp:revision>67</cp:revision>
  <dc:subject/>
  <dc:title/>
</cp:coreProperties>
</file>