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D7" w:rsidRDefault="001A1BD7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1A1BD7" w:rsidRDefault="001A1BD7">
      <w:pPr>
        <w:pStyle w:val="ConsPlusTitle"/>
        <w:jc w:val="center"/>
      </w:pPr>
    </w:p>
    <w:p w:rsidR="001A1BD7" w:rsidRDefault="001A1BD7">
      <w:pPr>
        <w:pStyle w:val="ConsPlusTitle"/>
        <w:jc w:val="center"/>
      </w:pPr>
      <w:r>
        <w:t>ПОСТАНОВЛЕНИЕ</w:t>
      </w:r>
    </w:p>
    <w:p w:rsidR="001A1BD7" w:rsidRDefault="001A1BD7">
      <w:pPr>
        <w:pStyle w:val="ConsPlusTitle"/>
        <w:jc w:val="center"/>
      </w:pPr>
      <w:r>
        <w:t>от 22 апреля 2021 г. N 1622</w:t>
      </w:r>
    </w:p>
    <w:p w:rsidR="001A1BD7" w:rsidRDefault="001A1BD7">
      <w:pPr>
        <w:pStyle w:val="ConsPlusTitle"/>
        <w:jc w:val="both"/>
      </w:pPr>
    </w:p>
    <w:p w:rsidR="001A1BD7" w:rsidRDefault="001A1BD7">
      <w:pPr>
        <w:pStyle w:val="ConsPlusTitle"/>
        <w:jc w:val="center"/>
      </w:pPr>
      <w:r>
        <w:t>ОБ УТВЕРЖДЕНИИ ПОЛОЖЕНИЯ</w:t>
      </w:r>
    </w:p>
    <w:p w:rsidR="001A1BD7" w:rsidRDefault="001A1BD7">
      <w:pPr>
        <w:pStyle w:val="ConsPlusTitle"/>
        <w:jc w:val="center"/>
      </w:pPr>
      <w:r>
        <w:t>О ПРОВЕРКЕ СОБЛЮДЕНИЯ ГРАЖДАНИНОМ, ЗАМЕЩАВШИМ ДОЛЖНОСТЬ</w:t>
      </w:r>
    </w:p>
    <w:p w:rsidR="001A1BD7" w:rsidRDefault="001A1BD7">
      <w:pPr>
        <w:pStyle w:val="ConsPlusTitle"/>
        <w:jc w:val="center"/>
      </w:pPr>
      <w:r>
        <w:t>МУНИЦИПАЛЬНОЙ СЛУЖБЫ В АДМИНИСТРАЦИИ МУНИЦИПАЛЬНОГО</w:t>
      </w:r>
    </w:p>
    <w:p w:rsidR="001A1BD7" w:rsidRDefault="001A1BD7">
      <w:pPr>
        <w:pStyle w:val="ConsPlusTitle"/>
        <w:jc w:val="center"/>
      </w:pPr>
      <w:r>
        <w:t>ОБРАЗОВАНИЯ ГОРОД КРАСНОДАР, ЗАПРЕТА НА ЗАКЛЮЧЕНИЕ ТРУДОВОГО</w:t>
      </w:r>
    </w:p>
    <w:p w:rsidR="001A1BD7" w:rsidRDefault="001A1BD7">
      <w:pPr>
        <w:pStyle w:val="ConsPlusTitle"/>
        <w:jc w:val="center"/>
      </w:pPr>
      <w:r>
        <w:t>ИЛИ ГРАЖДАНСКО-ПРАВОВОГО ДОГОВОРА С КОММЕРЧЕСКОЙ ИЛИ</w:t>
      </w:r>
    </w:p>
    <w:p w:rsidR="001A1BD7" w:rsidRDefault="001A1BD7">
      <w:pPr>
        <w:pStyle w:val="ConsPlusTitle"/>
        <w:jc w:val="center"/>
      </w:pPr>
      <w:r>
        <w:t>НЕКОММЕРЧЕСКОЙ ОРГАНИЗАЦИЕЙ В СЛУЧАЯХ, ЕСЛИ ОТДЕЛЬНЫЕ</w:t>
      </w:r>
    </w:p>
    <w:p w:rsidR="001A1BD7" w:rsidRDefault="001A1BD7">
      <w:pPr>
        <w:pStyle w:val="ConsPlusTitle"/>
        <w:jc w:val="center"/>
      </w:pPr>
      <w:r>
        <w:t>ФУНКЦИИ МУНИЦИПАЛЬНОГО (АДМИНИСТРАТИВНОГО) УПРАВЛЕНИЯ ДАННОЙ</w:t>
      </w:r>
    </w:p>
    <w:p w:rsidR="001A1BD7" w:rsidRDefault="001A1BD7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1A1BD7" w:rsidRDefault="001A1BD7">
      <w:pPr>
        <w:pStyle w:val="ConsPlusTitle"/>
        <w:jc w:val="center"/>
      </w:pPr>
      <w:r>
        <w:t>МУНИЦИПАЛЬНОГО СЛУЖАЩЕГО, И СОБЛЮДЕНИЯ РАБОТОДАТЕЛЕМ УСЛОВИЙ</w:t>
      </w:r>
    </w:p>
    <w:p w:rsidR="001A1BD7" w:rsidRDefault="001A1BD7">
      <w:pPr>
        <w:pStyle w:val="ConsPlusTitle"/>
        <w:jc w:val="center"/>
      </w:pPr>
      <w:r>
        <w:t>ЗАКЛЮЧЕНИЯ ТРУДОВОГО ИЛИ ГРАЖДАНСКО-ПРАВОВОГО ДОГОВОРА</w:t>
      </w:r>
    </w:p>
    <w:p w:rsidR="001A1BD7" w:rsidRDefault="001A1BD7">
      <w:pPr>
        <w:pStyle w:val="ConsPlusTitle"/>
        <w:jc w:val="center"/>
      </w:pPr>
      <w:r>
        <w:t>С ТАКИМ ГРАЖДАНИНОМ</w:t>
      </w:r>
    </w:p>
    <w:p w:rsidR="001A1BD7" w:rsidRDefault="001A1B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1B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D7" w:rsidRDefault="001A1B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D7" w:rsidRDefault="001A1B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BD7" w:rsidRDefault="001A1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BD7" w:rsidRDefault="001A1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30.06.2022 N 2947)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D7" w:rsidRDefault="001A1BD7">
            <w:pPr>
              <w:pStyle w:val="ConsPlusNormal"/>
            </w:pPr>
          </w:p>
        </w:tc>
      </w:tr>
    </w:tbl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>
        <w:r>
          <w:rPr>
            <w:color w:val="0000FF"/>
          </w:rPr>
          <w:t>решением</w:t>
        </w:r>
      </w:hyperlink>
      <w:r>
        <w:t xml:space="preserve"> городской Думы Краснодара от 28.01.2021 N 7 п.3 "Об утверждении Положения о проверке соблюдения гражданином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гражданином" и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29.05.2018 N 2183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 постановляю: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проверке соблюдения гражданином, замещавшим должность муниципальной службы в администрации муниципального образования город Краснодар,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2.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 Краснодар, координирующего работу по правовым и кадровым вопросам.</w:t>
      </w:r>
    </w:p>
    <w:p w:rsidR="001A1BD7" w:rsidRDefault="001A1BD7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30.06.2022 N 2947)</w:t>
      </w: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right"/>
      </w:pPr>
      <w:r>
        <w:t>Глава муниципального</w:t>
      </w:r>
    </w:p>
    <w:p w:rsidR="001A1BD7" w:rsidRDefault="001A1BD7">
      <w:pPr>
        <w:pStyle w:val="ConsPlusNormal"/>
        <w:jc w:val="right"/>
      </w:pPr>
      <w:r>
        <w:t>образования город Краснодар</w:t>
      </w:r>
    </w:p>
    <w:p w:rsidR="001A1BD7" w:rsidRDefault="001A1BD7">
      <w:pPr>
        <w:pStyle w:val="ConsPlusNormal"/>
        <w:jc w:val="right"/>
      </w:pPr>
      <w:r>
        <w:t>Е.А.ПЕРВЫШОВ</w:t>
      </w: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both"/>
      </w:pPr>
      <w:bookmarkStart w:id="0" w:name="_GoBack"/>
      <w:bookmarkEnd w:id="0"/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right"/>
        <w:outlineLvl w:val="0"/>
      </w:pPr>
      <w:r>
        <w:lastRenderedPageBreak/>
        <w:t>Утверждено</w:t>
      </w:r>
    </w:p>
    <w:p w:rsidR="001A1BD7" w:rsidRDefault="001A1BD7">
      <w:pPr>
        <w:pStyle w:val="ConsPlusNormal"/>
        <w:jc w:val="right"/>
      </w:pPr>
      <w:r>
        <w:t>постановлением администрации</w:t>
      </w:r>
    </w:p>
    <w:p w:rsidR="001A1BD7" w:rsidRDefault="001A1BD7">
      <w:pPr>
        <w:pStyle w:val="ConsPlusNormal"/>
        <w:jc w:val="right"/>
      </w:pPr>
      <w:r>
        <w:t>МО город Краснодар</w:t>
      </w:r>
    </w:p>
    <w:p w:rsidR="001A1BD7" w:rsidRDefault="001A1BD7">
      <w:pPr>
        <w:pStyle w:val="ConsPlusNormal"/>
        <w:jc w:val="right"/>
      </w:pPr>
      <w:r>
        <w:t>от 22 апреля 2021 г. N 1622</w:t>
      </w: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Title"/>
        <w:jc w:val="center"/>
      </w:pPr>
      <w:bookmarkStart w:id="1" w:name="P40"/>
      <w:bookmarkEnd w:id="1"/>
      <w:r>
        <w:t>ПОЛОЖЕНИЕ</w:t>
      </w:r>
    </w:p>
    <w:p w:rsidR="001A1BD7" w:rsidRDefault="001A1BD7">
      <w:pPr>
        <w:pStyle w:val="ConsPlusTitle"/>
        <w:jc w:val="center"/>
      </w:pPr>
      <w:r>
        <w:t>О ПРОВЕРКЕ СОБЛЮДЕНИЯ ГРАЖДАНИНОМ, ЗАМЕЩАВШИМ ДОЛЖНОСТЬ</w:t>
      </w:r>
    </w:p>
    <w:p w:rsidR="001A1BD7" w:rsidRDefault="001A1BD7">
      <w:pPr>
        <w:pStyle w:val="ConsPlusTitle"/>
        <w:jc w:val="center"/>
      </w:pPr>
      <w:r>
        <w:t>МУНИЦИПАЛЬНОЙ СЛУЖБЫ В АДМИНИСТРАЦИИ МУНИЦИПАЛЬНОГО</w:t>
      </w:r>
    </w:p>
    <w:p w:rsidR="001A1BD7" w:rsidRDefault="001A1BD7">
      <w:pPr>
        <w:pStyle w:val="ConsPlusTitle"/>
        <w:jc w:val="center"/>
      </w:pPr>
      <w:r>
        <w:t>ОБРАЗОВАНИЯ ГОРОД КРАСНОДАР, ЗАПРЕТА НА ЗАКЛЮЧЕНИЕ ТРУДОВОГО</w:t>
      </w:r>
    </w:p>
    <w:p w:rsidR="001A1BD7" w:rsidRDefault="001A1BD7">
      <w:pPr>
        <w:pStyle w:val="ConsPlusTitle"/>
        <w:jc w:val="center"/>
      </w:pPr>
      <w:r>
        <w:t>ИЛИ ГРАЖДАНСКО-ПРАВОВОГО ДОГОВОРА С КОММЕРЧЕСКОЙ ИЛИ</w:t>
      </w:r>
    </w:p>
    <w:p w:rsidR="001A1BD7" w:rsidRDefault="001A1BD7">
      <w:pPr>
        <w:pStyle w:val="ConsPlusTitle"/>
        <w:jc w:val="center"/>
      </w:pPr>
      <w:r>
        <w:t>НЕКОММЕРЧЕСКОЙ ОРГАНИЗАЦИЕЙ В СЛУЧАЯХ, ЕСЛИ ОТДЕЛЬНЫЕ</w:t>
      </w:r>
    </w:p>
    <w:p w:rsidR="001A1BD7" w:rsidRDefault="001A1BD7">
      <w:pPr>
        <w:pStyle w:val="ConsPlusTitle"/>
        <w:jc w:val="center"/>
      </w:pPr>
      <w:r>
        <w:t>ФУНКЦИИ МУНИЦИПАЛЬНОГО (АДМИНИСТРАТИВНОГО) УПРАВЛЕНИЯ ДАННОЙ</w:t>
      </w:r>
    </w:p>
    <w:p w:rsidR="001A1BD7" w:rsidRDefault="001A1BD7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1A1BD7" w:rsidRDefault="001A1BD7">
      <w:pPr>
        <w:pStyle w:val="ConsPlusTitle"/>
        <w:jc w:val="center"/>
      </w:pPr>
      <w:r>
        <w:t>МУНИЦИПАЛЬНОГО СЛУЖАЩЕГО, И СОБЛЮДЕНИЯ РАБОТОДАТЕЛЕМ УСЛОВИЙ</w:t>
      </w:r>
    </w:p>
    <w:p w:rsidR="001A1BD7" w:rsidRDefault="001A1BD7">
      <w:pPr>
        <w:pStyle w:val="ConsPlusTitle"/>
        <w:jc w:val="center"/>
      </w:pPr>
      <w:r>
        <w:t>ЗАКЛЮЧЕНИЯ ТРУДОВОГО ИЛИ ГРАЖДАНСКО-ПРАВОВОГО ДОГОВОРА</w:t>
      </w:r>
    </w:p>
    <w:p w:rsidR="001A1BD7" w:rsidRDefault="001A1BD7">
      <w:pPr>
        <w:pStyle w:val="ConsPlusTitle"/>
        <w:jc w:val="center"/>
      </w:pPr>
      <w:r>
        <w:t>С ТАКИМ ГРАЖДАНИНОМ</w:t>
      </w:r>
    </w:p>
    <w:p w:rsidR="001A1BD7" w:rsidRDefault="001A1B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1B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D7" w:rsidRDefault="001A1B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D7" w:rsidRDefault="001A1B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BD7" w:rsidRDefault="001A1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BD7" w:rsidRDefault="001A1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30.06.2022 N 2947)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BD7" w:rsidRDefault="001A1BD7">
            <w:pPr>
              <w:pStyle w:val="ConsPlusNormal"/>
            </w:pPr>
          </w:p>
        </w:tc>
      </w:tr>
    </w:tbl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ind w:firstLine="540"/>
        <w:jc w:val="both"/>
      </w:pPr>
      <w:bookmarkStart w:id="2" w:name="P54"/>
      <w:bookmarkEnd w:id="2"/>
      <w:r>
        <w:t xml:space="preserve">1. Положение о проверке соблюдения гражданином, замещавшим должность муниципальной службы в администрации муниципального образования город Краснодар,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гражданского-правового договора с таким гражданином (далее - Положение), разработано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Закон),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3">
        <w:r>
          <w:rPr>
            <w:color w:val="0000FF"/>
          </w:rPr>
          <w:t>решением</w:t>
        </w:r>
      </w:hyperlink>
      <w:r>
        <w:t xml:space="preserve"> городской Думы Краснодара от 28.01.2021 N 7 п.3 "Об утверждении Положения о проверке соблюдения гражданином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гражданином" и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29.05.2018 N 2183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 и определяет порядок осуществления проверки: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а) соблюдения гражданином, замещавшим должность муниципальной службы, включенную в Перечень должностей муниципальной службы в администрации муниципального образования город Краснодар, предусмотренных </w:t>
      </w:r>
      <w:hyperlink r:id="rId15">
        <w:r>
          <w:rPr>
            <w:color w:val="0000FF"/>
          </w:rPr>
          <w:t>статьей 12</w:t>
        </w:r>
      </w:hyperlink>
      <w:r>
        <w:t xml:space="preserve"> Закона, утвержденный муниципальным правовым актом администрации муниципального образования город Краснодар (далее - гражданин, замещавший должность муниципальной службы), запрета на замещение должности в коммерческой или некоммерческой организации (далее - организация) на условиях трудового договора в течение двух лет после увольнения с муниципальной службы и (или) выполнения в данной организации работы (оказания услуги) в течение месяца стоимостью более ста тысяч рублей на условиях гражданско-правового договора (гражданско-правовых договоров) (далее - трудовой (гражданско-правовой) договор),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Комиссия);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б) соблюдения работодателем условий заключения трудового (гражданско-правового) договора с гражданином, замещавшим должность муниципальной службы.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2. Основаниями для осуществления проверки являются:</w:t>
      </w:r>
    </w:p>
    <w:p w:rsidR="001A1BD7" w:rsidRDefault="001A1BD7">
      <w:pPr>
        <w:pStyle w:val="ConsPlusNormal"/>
        <w:spacing w:before="200"/>
        <w:ind w:firstLine="540"/>
        <w:jc w:val="both"/>
      </w:pPr>
      <w:bookmarkStart w:id="3" w:name="P58"/>
      <w:bookmarkEnd w:id="3"/>
      <w:r>
        <w:t xml:space="preserve">а) поступившая в соответствии с </w:t>
      </w:r>
      <w:hyperlink r:id="rId16">
        <w:r>
          <w:rPr>
            <w:color w:val="0000FF"/>
          </w:rPr>
          <w:t>частью четвертой статьи 12</w:t>
        </w:r>
      </w:hyperlink>
      <w:r>
        <w:t xml:space="preserve"> Закона и </w:t>
      </w:r>
      <w:hyperlink r:id="rId1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муниципального образования город Краснодар </w:t>
      </w:r>
      <w:r>
        <w:lastRenderedPageBreak/>
        <w:t xml:space="preserve">(далее - администрация) письменная информация от работодателя, который заключил трудовой (гражданско-правовой) договор с гражданином, замещавшим должность муниципальной службы, в порядке, предусмотренном </w:t>
      </w:r>
      <w:hyperlink r:id="rId18">
        <w:r>
          <w:rPr>
            <w:color w:val="0000FF"/>
          </w:rPr>
          <w:t>Правилами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N 29 (далее - Правила);</w:t>
      </w:r>
    </w:p>
    <w:p w:rsidR="001A1BD7" w:rsidRDefault="001A1BD7">
      <w:pPr>
        <w:pStyle w:val="ConsPlusNormal"/>
        <w:spacing w:before="200"/>
        <w:ind w:firstLine="540"/>
        <w:jc w:val="both"/>
      </w:pPr>
      <w:bookmarkStart w:id="4" w:name="P59"/>
      <w:bookmarkEnd w:id="4"/>
      <w:r>
        <w:t>б) 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в Комиссию о даче согласия);</w:t>
      </w:r>
    </w:p>
    <w:p w:rsidR="001A1BD7" w:rsidRDefault="001A1BD7">
      <w:pPr>
        <w:pStyle w:val="ConsPlusNormal"/>
        <w:spacing w:before="200"/>
        <w:ind w:firstLine="540"/>
        <w:jc w:val="both"/>
      </w:pPr>
      <w:bookmarkStart w:id="5" w:name="P60"/>
      <w:bookmarkEnd w:id="5"/>
      <w: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1A1BD7" w:rsidRDefault="001A1BD7">
      <w:pPr>
        <w:pStyle w:val="ConsPlusNormal"/>
        <w:spacing w:before="200"/>
        <w:ind w:firstLine="540"/>
        <w:jc w:val="both"/>
      </w:pPr>
      <w:bookmarkStart w:id="6" w:name="P62"/>
      <w:bookmarkEnd w:id="6"/>
      <w:r>
        <w:t xml:space="preserve">4. Проверка, предусмотренная </w:t>
      </w:r>
      <w:hyperlink w:anchor="P54">
        <w:r>
          <w:rPr>
            <w:color w:val="0000FF"/>
          </w:rPr>
          <w:t>пунктом 1</w:t>
        </w:r>
      </w:hyperlink>
      <w:r>
        <w:t xml:space="preserve"> настоящего Положения, и информирование о ее результатах осуществляется управлением кадровой политики и муниципальной службы администрации муниципального образования город Краснодар (далее - орган по профилактике коррупции) в течение 14 рабочих дней с момента наступления одного из оснований для осуществления проверки, предусмотренных </w:t>
      </w:r>
      <w:hyperlink w:anchor="P58">
        <w:r>
          <w:rPr>
            <w:color w:val="0000FF"/>
          </w:rPr>
          <w:t>подпунктами "а"</w:t>
        </w:r>
      </w:hyperlink>
      <w:r>
        <w:t xml:space="preserve"> и </w:t>
      </w:r>
      <w:hyperlink w:anchor="P60">
        <w:r>
          <w:rPr>
            <w:color w:val="0000FF"/>
          </w:rPr>
          <w:t>"в" пункта 2</w:t>
        </w:r>
      </w:hyperlink>
      <w:r>
        <w:t xml:space="preserve"> настоящего Положения.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5. В случае поступления информации, предусмотренной </w:t>
      </w:r>
      <w:hyperlink w:anchor="P58">
        <w:r>
          <w:rPr>
            <w:color w:val="0000FF"/>
          </w:rPr>
          <w:t>подпунктом "а" пункта 2</w:t>
        </w:r>
      </w:hyperlink>
      <w:r>
        <w:t xml:space="preserve"> настоящего Положения (далее - письменная информация), орган по профилактике коррупции либо кадровое подразделение или должностное лицо кадровой службы отраслевого, функционального или территориального органа администрации, обладающего статусом юридического лица (далее - орган администрации, должностное лицо соответственно), рассматривает письменную информацию и осуществляет подготовку мотивированного заключения о соблюдении (несоблюдении) гражданином, замещавшим должность муниципальной службы, требований </w:t>
      </w:r>
      <w:hyperlink r:id="rId19">
        <w:r>
          <w:rPr>
            <w:color w:val="0000FF"/>
          </w:rPr>
          <w:t>статьи 12</w:t>
        </w:r>
      </w:hyperlink>
      <w:r>
        <w:t xml:space="preserve"> Закона (далее - мотивированное заключение).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Письменная информация, а также мотивированное заключение и другие материалы в течение семи рабочих дней со дня поступления письменной информации представляются председателю Комиссии.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При поступлении в Комиссию мотивированного заключения, содержащего выводы о наличии отдельных функций муниципального (административного) управления организацией, входивших в должностные (служебные) обязанности муниципального служащего, исполняемые во время замещения должности муниципальной службы, орган по профилактике коррупции проверяет наличие: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а) обращения в Комиссию о даче согласия;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б) протокола заседания Комиссии с решением о даче гражданину, замещавшему должность муниципальной службы, согласия на замещение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 Комиссии, содержащий решение о даче согласия).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При наличии протокола Комиссии, содержащего решение о даче согласия, орган по профилактике коррупции приобщает письменную информацию от работодателя к данному протоколу и информирует работодателя о соблюдении гражданином, замещавшим должность муниципальной службы, требований </w:t>
      </w:r>
      <w:hyperlink r:id="rId20">
        <w:r>
          <w:rPr>
            <w:color w:val="0000FF"/>
          </w:rPr>
          <w:t>статьи 12</w:t>
        </w:r>
      </w:hyperlink>
      <w:r>
        <w:t xml:space="preserve"> Закона.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При отсутствии протокола Комиссии, содержащего решение о даче согласия, либо при наличии протокола Комиссии, содержащего решение об отказе гражданину, замещавшему должность муниципальной службы, в замещении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мотивированное заключение о несоблюдении гражданином требований </w:t>
      </w:r>
      <w:hyperlink r:id="rId21">
        <w:r>
          <w:rPr>
            <w:color w:val="0000FF"/>
          </w:rPr>
          <w:t>статьи 12</w:t>
        </w:r>
      </w:hyperlink>
      <w:r>
        <w:t xml:space="preserve"> Закона </w:t>
      </w:r>
      <w:r>
        <w:lastRenderedPageBreak/>
        <w:t>направляется с материалами для рассмотрения на Комиссии.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При принятии Комиссией решения о нарушении требований </w:t>
      </w:r>
      <w:hyperlink r:id="rId22">
        <w:r>
          <w:rPr>
            <w:color w:val="0000FF"/>
          </w:rPr>
          <w:t>статьи 12</w:t>
        </w:r>
      </w:hyperlink>
      <w:r>
        <w:t xml:space="preserve"> Закона при замещении гражданином, замещавшим должность муниципальной службы,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информация о несоблюдении требований Закона направляется: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главе муниципального образования город Краснодар и руководителю органа администрации, в котором гражданин ранее замещал должность муниципальной службы;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работодателю, который информируется об обязательном прекращении трудового (гражданско-правового) договора с гражданином, замещавшим должность муниципальной службы;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в органы прокуратуры для осуществления контроля за выполнением работодателем требований Закона.</w:t>
      </w:r>
    </w:p>
    <w:p w:rsidR="001A1BD7" w:rsidRDefault="001A1BD7">
      <w:pPr>
        <w:pStyle w:val="ConsPlusNormal"/>
        <w:jc w:val="both"/>
      </w:pPr>
      <w:r>
        <w:t xml:space="preserve">(п. 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30.06.2022 N 2947)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6. При поступлении обращения, предусмотренного </w:t>
      </w:r>
      <w:hyperlink w:anchor="P59">
        <w:r>
          <w:rPr>
            <w:color w:val="0000FF"/>
          </w:rPr>
          <w:t>подпунктом "б" пункта 2</w:t>
        </w:r>
      </w:hyperlink>
      <w:r>
        <w:t xml:space="preserve"> настоящего Положения, и даче Комиссией согласия гражданину, замещавшему должность муниципальной службы, на замещение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орган по профилактике коррупции проверяет факт поступления письменной информации от работодателя о заключении с ним трудового (гражданско-правового) договора в порядке, предусмотренном Правилами.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При </w:t>
      </w:r>
      <w:proofErr w:type="spellStart"/>
      <w:r>
        <w:t>непоступлении</w:t>
      </w:r>
      <w:proofErr w:type="spellEnd"/>
      <w:r>
        <w:t xml:space="preserve"> письменной информации, указанной в обращении гражданина, замещавшего должность муниципальной службы, от работодателя в части заключении трудового (гражданско-правового) договора в течение 10 дней с даты его заключения, либо поступлении данной информации с нарушением порядка, предусмотренного Правилами, орган по профилактике коррупции информирует органы прокуратуры в течение 10 рабочих дней о возможном несоблюдении работодателем обязанности, предусмотренной частью четвертой </w:t>
      </w:r>
      <w:hyperlink r:id="rId24">
        <w:r>
          <w:rPr>
            <w:color w:val="0000FF"/>
          </w:rPr>
          <w:t>статьи 12</w:t>
        </w:r>
      </w:hyperlink>
      <w:r>
        <w:t xml:space="preserve"> Закона.</w:t>
      </w:r>
    </w:p>
    <w:p w:rsidR="001A1BD7" w:rsidRDefault="001A1BD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30.06.2022 N 2947)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При наличии письменной информации от работодателя о заключении трудового (гражданско-правового) договора, указанная информация приобщается к протоколу Комиссии, содержащему решение о даче согласия.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7. При поступлении в орган администрации информации, предусмотренной </w:t>
      </w:r>
      <w:hyperlink w:anchor="P60">
        <w:r>
          <w:rPr>
            <w:color w:val="0000FF"/>
          </w:rPr>
          <w:t>подпунктом "в" пункта 2</w:t>
        </w:r>
      </w:hyperlink>
      <w:r>
        <w:t xml:space="preserve"> настоящего Положения, информация подлежит направлению в орган по профилактике коррупции.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Орган по профилактике коррупции проверяет наличие: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а) протокола Комиссии, содержащего решение о даче согласия;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В случае наличия указанных документов лица, направившие информацию, а также органы прокуратуры извещаются о соблюдении гражданином, замещавшим должность муниципальной службы, и работодателем требований Закона.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>В случае отсутствия указанных документов лица, направившие информацию, а также органы прокуратуры извещаются о несоблюдении гражданином, замещавшим должность муниципальной службы, и (или) работодателем требований Закона.</w:t>
      </w:r>
    </w:p>
    <w:p w:rsidR="001A1BD7" w:rsidRDefault="001A1BD7">
      <w:pPr>
        <w:pStyle w:val="ConsPlusNormal"/>
        <w:spacing w:before="200"/>
        <w:ind w:firstLine="540"/>
        <w:jc w:val="both"/>
      </w:pPr>
      <w:r>
        <w:t xml:space="preserve">Информирование осуществляется в сроки, определенные </w:t>
      </w:r>
      <w:hyperlink w:anchor="P62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right"/>
      </w:pPr>
      <w:r>
        <w:t>Начальник управления кадровой</w:t>
      </w:r>
    </w:p>
    <w:p w:rsidR="001A1BD7" w:rsidRDefault="001A1BD7">
      <w:pPr>
        <w:pStyle w:val="ConsPlusNormal"/>
        <w:jc w:val="right"/>
      </w:pPr>
      <w:r>
        <w:t>политики и муниципальной службы</w:t>
      </w:r>
    </w:p>
    <w:p w:rsidR="001A1BD7" w:rsidRDefault="001A1BD7">
      <w:pPr>
        <w:pStyle w:val="ConsPlusNormal"/>
        <w:jc w:val="right"/>
      </w:pPr>
      <w:r>
        <w:t>администрации муниципального</w:t>
      </w:r>
    </w:p>
    <w:p w:rsidR="001A1BD7" w:rsidRDefault="001A1BD7">
      <w:pPr>
        <w:pStyle w:val="ConsPlusNormal"/>
        <w:jc w:val="right"/>
      </w:pPr>
      <w:r>
        <w:t>образования город Краснодар</w:t>
      </w:r>
    </w:p>
    <w:p w:rsidR="001A1BD7" w:rsidRDefault="001A1BD7">
      <w:pPr>
        <w:pStyle w:val="ConsPlusNormal"/>
        <w:jc w:val="right"/>
      </w:pPr>
      <w:r>
        <w:t>В.А.ТУШЕВ</w:t>
      </w: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jc w:val="both"/>
      </w:pPr>
    </w:p>
    <w:p w:rsidR="001A1BD7" w:rsidRDefault="001A1B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657" w:rsidRDefault="00381657"/>
    <w:sectPr w:rsidR="00381657" w:rsidSect="001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7"/>
    <w:rsid w:val="001A1BD7"/>
    <w:rsid w:val="003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EBF5"/>
  <w15:chartTrackingRefBased/>
  <w15:docId w15:val="{BE94CB28-DEBC-457D-9344-E8F444A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B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6A0AA831FE5C9A5FC513F226383B4CEC128F72905DFC4454DD95511CFECB3321A91V2NDO" TargetMode="External"/><Relationship Id="rId13" Type="http://schemas.openxmlformats.org/officeDocument/2006/relationships/hyperlink" Target="consultantplus://offline/ref=393E10A25DF626D8F41E2E3B3CD86B56A0AA831FE5CAACF65035226383B4CEC128F72905DFC4454DD95511CFECB3321A91V2NDO" TargetMode="External"/><Relationship Id="rId18" Type="http://schemas.openxmlformats.org/officeDocument/2006/relationships/hyperlink" Target="consultantplus://offline/ref=393E10A25DF626D8F41E30362AB4345CA4A4DA14EECDAEA804622434DCE4C89468B72F508E801040D2565B9EAFF83D189B3160C9AE9D5405V0N4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3E10A25DF626D8F41E30362AB4345CA3A0DE17E3CFAEA804622434DCE4C89468B72F53868B44119F0802CDE3B3301D8D2D60CCVBN2O" TargetMode="External"/><Relationship Id="rId7" Type="http://schemas.openxmlformats.org/officeDocument/2006/relationships/hyperlink" Target="consultantplus://offline/ref=393E10A25DF626D8F41E2E3B3CD86B56A0AA831FE5CAACF65035226383B4CEC128F72905DFC4454DD95511CFECB3321A91V2NDO" TargetMode="External"/><Relationship Id="rId12" Type="http://schemas.openxmlformats.org/officeDocument/2006/relationships/hyperlink" Target="consultantplus://offline/ref=393E10A25DF626D8F41E30362AB4345CA4A9DE17E5CFAEA804622434DCE4C89468B72F55878B44119F0802CDE3B3301D8D2D60CCVBN2O" TargetMode="External"/><Relationship Id="rId17" Type="http://schemas.openxmlformats.org/officeDocument/2006/relationships/hyperlink" Target="consultantplus://offline/ref=393E10A25DF626D8F41E30362AB4345CA3A3DF12E3CBAEA804622434DCE4C89468B72F508981134B8F0C4B9AE6AF380493287ECCB09DV5N6O" TargetMode="External"/><Relationship Id="rId25" Type="http://schemas.openxmlformats.org/officeDocument/2006/relationships/hyperlink" Target="consultantplus://offline/ref=393E10A25DF626D8F41E2E3B3CD86B56A0AA831FE5C9A5F75C30226383B4CEC128F72905CDC41D41DB5D0FCDEBA6644BD77A6DCCB881540018409E40V5N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E10A25DF626D8F41E30362AB4345CA3A0DE17E3CFAEA804622434DCE4C89468B72F528D8B44119F0802CDE3B3301D8D2D60CCVBN2O" TargetMode="External"/><Relationship Id="rId20" Type="http://schemas.openxmlformats.org/officeDocument/2006/relationships/hyperlink" Target="consultantplus://offline/ref=393E10A25DF626D8F41E30362AB4345CA3A0DE17E3CFAEA804622434DCE4C89468B72F53868B44119F0802CDE3B3301D8D2D60CCVBN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E10A25DF626D8F41E30362AB4345CA4A9DE17E5CFAEA804622434DCE4C89468B72F55878B44119F0802CDE3B3301D8D2D60CCVBN2O" TargetMode="External"/><Relationship Id="rId11" Type="http://schemas.openxmlformats.org/officeDocument/2006/relationships/hyperlink" Target="consultantplus://offline/ref=393E10A25DF626D8F41E30362AB4345CA3A0DE17E3CFAEA804622434DCE4C89468B72F528A8B44119F0802CDE3B3301D8D2D60CCVBN2O" TargetMode="External"/><Relationship Id="rId24" Type="http://schemas.openxmlformats.org/officeDocument/2006/relationships/hyperlink" Target="consultantplus://offline/ref=393E10A25DF626D8F41E30362AB4345CA3A0DE17E3CFAEA804622434DCE4C89468B72F53868B44119F0802CDE3B3301D8D2D60CCVBN2O" TargetMode="External"/><Relationship Id="rId5" Type="http://schemas.openxmlformats.org/officeDocument/2006/relationships/hyperlink" Target="consultantplus://offline/ref=393E10A25DF626D8F41E30362AB4345CA3A0DE17E3CFAEA804622434DCE4C89468B72F528A8B44119F0802CDE3B3301D8D2D60CCVBN2O" TargetMode="External"/><Relationship Id="rId15" Type="http://schemas.openxmlformats.org/officeDocument/2006/relationships/hyperlink" Target="consultantplus://offline/ref=393E10A25DF626D8F41E30362AB4345CA3A0DE17E3CFAEA804622434DCE4C89468B72F53868B44119F0802CDE3B3301D8D2D60CCVBN2O" TargetMode="External"/><Relationship Id="rId23" Type="http://schemas.openxmlformats.org/officeDocument/2006/relationships/hyperlink" Target="consultantplus://offline/ref=393E10A25DF626D8F41E2E3B3CD86B56A0AA831FE5C9A5F75C30226383B4CEC128F72905CDC41D41DB5D0FCFE3A6644BD77A6DCCB881540018409E40V5N4O" TargetMode="External"/><Relationship Id="rId10" Type="http://schemas.openxmlformats.org/officeDocument/2006/relationships/hyperlink" Target="consultantplus://offline/ref=393E10A25DF626D8F41E2E3B3CD86B56A0AA831FE5C9A5F75C30226383B4CEC128F72905CDC41D41DB5D0FCFE3A6644BD77A6DCCB881540018409E40V5N4O" TargetMode="External"/><Relationship Id="rId19" Type="http://schemas.openxmlformats.org/officeDocument/2006/relationships/hyperlink" Target="consultantplus://offline/ref=393E10A25DF626D8F41E30362AB4345CA3A0DE17E3CFAEA804622434DCE4C89468B72F53868B44119F0802CDE3B3301D8D2D60CCVBN2O" TargetMode="External"/><Relationship Id="rId4" Type="http://schemas.openxmlformats.org/officeDocument/2006/relationships/hyperlink" Target="consultantplus://offline/ref=393E10A25DF626D8F41E2E3B3CD86B56A0AA831FE5C9A5F75C30226383B4CEC128F72905CDC41D41DB5D0FCFEEA6644BD77A6DCCB881540018409E40V5N4O" TargetMode="External"/><Relationship Id="rId9" Type="http://schemas.openxmlformats.org/officeDocument/2006/relationships/hyperlink" Target="consultantplus://offline/ref=393E10A25DF626D8F41E2E3B3CD86B56A0AA831FE5C9A5F75C30226383B4CEC128F72905CDC41D41DB5D0FCFEDA6644BD77A6DCCB881540018409E40V5N4O" TargetMode="External"/><Relationship Id="rId14" Type="http://schemas.openxmlformats.org/officeDocument/2006/relationships/hyperlink" Target="consultantplus://offline/ref=393E10A25DF626D8F41E2E3B3CD86B56A0AA831FE5C9A5FC513F226383B4CEC128F72905DFC4454DD95511CFECB3321A91V2NDO" TargetMode="External"/><Relationship Id="rId22" Type="http://schemas.openxmlformats.org/officeDocument/2006/relationships/hyperlink" Target="consultantplus://offline/ref=393E10A25DF626D8F41E30362AB4345CA3A0DE17E3CFAEA804622434DCE4C89468B72F53868B44119F0802CDE3B3301D8D2D60CCVBN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2717</Words>
  <Characters>15489</Characters>
  <Application>Microsoft Office Word</Application>
  <DocSecurity>0</DocSecurity>
  <Lines>129</Lines>
  <Paragraphs>36</Paragraphs>
  <ScaleCrop>false</ScaleCrop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2022-07-28T14:13:00Z</dcterms:created>
  <dcterms:modified xsi:type="dcterms:W3CDTF">2022-07-28T14:13:00Z</dcterms:modified>
</cp:coreProperties>
</file>