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709" w:righ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СООБЩЕНИЕ</w:t>
      </w:r>
    </w:p>
    <w:p w14:paraId="04000000">
      <w:pPr>
        <w:spacing w:after="0" w:line="240" w:lineRule="auto"/>
        <w:ind w:firstLine="709" w:right="-284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right="-284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851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соответствие с </w:t>
      </w:r>
      <w:r>
        <w:rPr>
          <w:rFonts w:ascii="Times New Roman" w:hAnsi="Times New Roman"/>
          <w:sz w:val="28"/>
        </w:rPr>
        <w:t>Законом Краснодарского края от 08.06.2022 № 4684-КЗ «О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управление муниципального контроля администрации муниципального образования город Краснодар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Управление)</w:t>
      </w:r>
      <w:r>
        <w:rPr>
          <w:rFonts w:ascii="Times New Roman" w:hAnsi="Times New Roman"/>
          <w:sz w:val="28"/>
        </w:rPr>
        <w:t xml:space="preserve"> от имени </w:t>
      </w:r>
      <w:r>
        <w:rPr>
          <w:rFonts w:ascii="Times New Roman" w:hAnsi="Times New Roman"/>
          <w:sz w:val="28"/>
        </w:rPr>
        <w:t xml:space="preserve">администрации муниципального образования город Краснодар 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строительн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надзор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851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атьи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№ 248-ФЗ от</w:t>
      </w:r>
      <w:r>
        <w:rPr>
          <w:rFonts w:ascii="Times New Roman" w:hAnsi="Times New Roman"/>
          <w:sz w:val="28"/>
        </w:rPr>
        <w:t xml:space="preserve"> 31.07.2020 «О государственном контроле (надзоре) и муниципальном к</w:t>
      </w:r>
      <w:r>
        <w:rPr>
          <w:rFonts w:ascii="Times New Roman" w:hAnsi="Times New Roman"/>
          <w:sz w:val="28"/>
        </w:rPr>
        <w:t>онтроле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осуществления регионального государственного строительного надзора в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подготовлен проект доклада об обобщении правоприменительной практики при осуществлении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доклад)</w:t>
      </w:r>
      <w:r>
        <w:rPr>
          <w:rFonts w:ascii="Times New Roman" w:hAnsi="Times New Roman"/>
          <w:sz w:val="28"/>
        </w:rPr>
        <w:t>, который подлежит публичному обсуждению.</w:t>
      </w:r>
    </w:p>
    <w:p w14:paraId="08000000">
      <w:pPr>
        <w:spacing w:after="0" w:line="240" w:lineRule="auto"/>
        <w:ind w:firstLine="851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Предлагаем </w:t>
      </w:r>
      <w:r>
        <w:rPr>
          <w:rFonts w:ascii="Times New Roman" w:hAnsi="Times New Roman"/>
          <w:sz w:val="28"/>
        </w:rPr>
        <w:t xml:space="preserve">Вам </w:t>
      </w:r>
      <w:r>
        <w:rPr>
          <w:rFonts w:ascii="Times New Roman" w:hAnsi="Times New Roman"/>
          <w:sz w:val="28"/>
        </w:rPr>
        <w:t xml:space="preserve">принять участие в </w:t>
      </w:r>
      <w:r>
        <w:rPr>
          <w:rFonts w:ascii="Times New Roman" w:hAnsi="Times New Roman"/>
          <w:sz w:val="28"/>
        </w:rPr>
        <w:t>публичном обсуждени</w:t>
      </w:r>
      <w:r>
        <w:rPr>
          <w:rFonts w:ascii="Times New Roman" w:hAnsi="Times New Roman"/>
          <w:sz w:val="28"/>
        </w:rPr>
        <w:t xml:space="preserve">и доклада, которое состоится </w:t>
      </w:r>
      <w:r>
        <w:rPr>
          <w:rFonts w:ascii="Times New Roman" w:hAnsi="Times New Roman"/>
          <w:b w:val="1"/>
          <w:sz w:val="28"/>
        </w:rPr>
        <w:t>03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02.2025 года в </w:t>
      </w: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Также, в случае необходимости, просим донести данную информацию до все заинтересованных лиц.</w:t>
      </w:r>
    </w:p>
    <w:p w14:paraId="09000000">
      <w:pPr>
        <w:spacing w:after="0" w:line="24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принятия участия необходимо перейти по </w:t>
      </w:r>
      <w:r>
        <w:rPr>
          <w:rFonts w:ascii="Times New Roman" w:hAnsi="Times New Roman"/>
          <w:sz w:val="28"/>
        </w:rPr>
        <w:t>ссылке: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"https://vks.krd.ru/ДокладРГСН" \o "https://vks.krd.ru/ДокладРГСН"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https://vks.krd.ru/ДокладРГСН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0A000000">
      <w:pPr>
        <w:spacing w:after="0" w:line="240" w:lineRule="auto"/>
        <w:ind w:firstLine="851" w:right="-284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Одновременно сообщаем, что проект доклада размещен </w:t>
      </w:r>
      <w:r>
        <w:rPr>
          <w:rFonts w:ascii="Times New Roman" w:hAnsi="Times New Roman"/>
          <w:sz w:val="28"/>
        </w:rPr>
        <w:t>на официальном Интернет-портале администрации муниципального образования город Краснодар и городской Думы Краснодара по ссылке:</w:t>
      </w:r>
      <w:r>
        <w:rPr>
          <w:sz w:val="28"/>
        </w:rPr>
        <w:t xml:space="preserve"> </w:t>
      </w:r>
    </w:p>
    <w:p w14:paraId="0B000000">
      <w:pPr>
        <w:spacing w:after="0" w:line="240" w:lineRule="auto"/>
        <w:ind w:firstLine="851" w:right="-284"/>
        <w:jc w:val="both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fldChar w:fldCharType="begin"/>
      </w:r>
      <w:r>
        <w:rPr>
          <w:rStyle w:val="Style_2_ch"/>
          <w:rFonts w:ascii="PT Astra Serif" w:hAnsi="PT Astra Serif"/>
          <w:sz w:val="28"/>
        </w:rPr>
        <w:instrText>HYPERLINK "https://krd.ru/administratsiya/administratsii-krasnodara/upravlenie-munitsipalnogo-kontrolya/regionalnyy-gosudarstvennyy-stroitelnyy-nadzor/doklady-o-rezultatakh-obobshcheniya-pravoprimenitelnoy-prakt/"</w:instrText>
      </w:r>
      <w:r>
        <w:rPr>
          <w:rStyle w:val="Style_2_ch"/>
          <w:rFonts w:ascii="PT Astra Serif" w:hAnsi="PT Astra Serif"/>
          <w:sz w:val="28"/>
        </w:rPr>
        <w:fldChar w:fldCharType="separate"/>
      </w:r>
      <w:r>
        <w:rPr>
          <w:rStyle w:val="Style_2_ch"/>
          <w:rFonts w:ascii="PT Astra Serif" w:hAnsi="PT Astra Serif"/>
          <w:sz w:val="28"/>
        </w:rPr>
        <w:t>https://krd.ru/administratsiya/administratsii-krasnodara/upravlenie-munitsipalnogo-kontrolya/regionalnyy-gosudarstvennyy-stroitelnyy-nadzor/doklady-o-rezultatakh-obobshcheniya-pravoprimenitelnoy-prakt/</w:t>
      </w:r>
      <w:r>
        <w:rPr>
          <w:rStyle w:val="Style_2_ch"/>
          <w:rFonts w:ascii="PT Astra Serif" w:hAnsi="PT Astra Serif"/>
          <w:sz w:val="28"/>
        </w:rPr>
        <w:fldChar w:fldCharType="end"/>
      </w:r>
    </w:p>
    <w:p w14:paraId="0C000000">
      <w:pPr>
        <w:spacing w:after="0" w:line="240" w:lineRule="auto"/>
        <w:ind w:firstLine="851" w:right="-284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Вопросы, замечания и предложения по докладу можно направлять в </w:t>
      </w: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 xml:space="preserve">в срок до </w:t>
      </w:r>
      <w:r>
        <w:rPr>
          <w:rFonts w:ascii="Times New Roman" w:hAnsi="Times New Roman"/>
          <w:b w:val="1"/>
          <w:sz w:val="28"/>
        </w:rPr>
        <w:t>10.02.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адрес электронной почты в сети Интернет: </w:t>
      </w:r>
      <w:r>
        <w:rPr>
          <w:rFonts w:ascii="Times New Roman" w:hAnsi="Times New Roman"/>
          <w:sz w:val="28"/>
        </w:rPr>
        <w:t>umk</w:t>
      </w:r>
      <w:r>
        <w:rPr>
          <w:rFonts w:ascii="Times New Roman" w:hAnsi="Times New Roman"/>
          <w:sz w:val="28"/>
        </w:rPr>
        <w:t xml:space="preserve">@krd.ru с пометкой в теме письма: </w:t>
      </w:r>
      <w:r>
        <w:rPr>
          <w:rFonts w:ascii="Times New Roman" w:hAnsi="Times New Roman"/>
          <w:b w:val="1"/>
          <w:sz w:val="28"/>
        </w:rPr>
        <w:t xml:space="preserve">«Проект доклада». </w:t>
      </w:r>
    </w:p>
    <w:p w14:paraId="0D000000">
      <w:pPr>
        <w:spacing w:after="0" w:line="240" w:lineRule="auto"/>
        <w:ind w:right="-284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709" w:footer="708" w:gutter="0" w:header="708" w:left="1701" w:right="850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yle41"/>
    <w:basedOn w:val="Style_9"/>
    <w:link w:val="Style_8_ch"/>
    <w:rPr>
      <w:rFonts w:ascii="Arial" w:hAnsi="Arial"/>
      <w:color w:val="000000"/>
      <w:sz w:val="24"/>
    </w:rPr>
  </w:style>
  <w:style w:styleId="Style_8_ch" w:type="character">
    <w:name w:val="style41"/>
    <w:basedOn w:val="Style_9_ch"/>
    <w:link w:val="Style_8"/>
    <w:rPr>
      <w:rFonts w:ascii="Arial" w:hAnsi="Arial"/>
      <w:color w:val="000000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Default"/>
    <w:link w:val="Style_1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2_ch" w:type="character">
    <w:name w:val="Default"/>
    <w:link w:val="Style_12"/>
    <w:rPr>
      <w:rFonts w:ascii="Times New Roman" w:hAnsi="Times New Roman"/>
      <w:color w:val="000000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style31"/>
    <w:basedOn w:val="Style_9"/>
    <w:link w:val="Style_24_ch"/>
    <w:rPr>
      <w:rFonts w:ascii="Arial" w:hAnsi="Arial"/>
      <w:color w:val="3366CC"/>
      <w:sz w:val="15"/>
    </w:rPr>
  </w:style>
  <w:style w:styleId="Style_24_ch" w:type="character">
    <w:name w:val="style31"/>
    <w:basedOn w:val="Style_9_ch"/>
    <w:link w:val="Style_24"/>
    <w:rPr>
      <w:rFonts w:ascii="Arial" w:hAnsi="Arial"/>
      <w:color w:val="3366CC"/>
      <w:sz w:val="15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2025-01-20T12:11:27Z</dcterms:modified>
</cp:coreProperties>
</file>