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B61" w:rsidRDefault="00A30CCE"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A30CCE" w:rsidRDefault="00A30CCE"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0535DD" w:rsidRDefault="000535DD"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A30CCE" w:rsidRDefault="00A30CCE" w:rsidP="00A30CCE">
      <w:pPr>
        <w:spacing w:after="0" w:line="240" w:lineRule="auto"/>
        <w:ind w:left="5387"/>
        <w:rPr>
          <w:rFonts w:ascii="Times New Roman" w:hAnsi="Times New Roman" w:cs="Times New Roman"/>
          <w:sz w:val="28"/>
          <w:szCs w:val="28"/>
        </w:rPr>
      </w:pPr>
    </w:p>
    <w:p w:rsidR="00A30CCE" w:rsidRDefault="00A30CCE" w:rsidP="00A30CCE">
      <w:pPr>
        <w:spacing w:after="0" w:line="240" w:lineRule="auto"/>
        <w:jc w:val="center"/>
        <w:rPr>
          <w:rFonts w:ascii="Times New Roman" w:hAnsi="Times New Roman" w:cs="Times New Roman"/>
          <w:sz w:val="28"/>
          <w:szCs w:val="28"/>
        </w:rPr>
      </w:pPr>
    </w:p>
    <w:p w:rsidR="00A30CCE" w:rsidRDefault="00A30CCE"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A30CCE" w:rsidRDefault="00A30CCE" w:rsidP="00A30CCE">
      <w:pPr>
        <w:spacing w:after="0" w:line="240" w:lineRule="auto"/>
        <w:jc w:val="center"/>
        <w:rPr>
          <w:rFonts w:ascii="Times New Roman" w:hAnsi="Times New Roman" w:cs="Times New Roman"/>
          <w:sz w:val="28"/>
          <w:szCs w:val="28"/>
        </w:rPr>
      </w:pPr>
    </w:p>
    <w:p w:rsidR="00A30CCE" w:rsidRDefault="00A30CCE"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_____________2013                                      </w:t>
      </w:r>
      <w:r w:rsidR="003A1E79">
        <w:rPr>
          <w:rFonts w:ascii="Times New Roman" w:hAnsi="Times New Roman" w:cs="Times New Roman"/>
          <w:sz w:val="28"/>
          <w:szCs w:val="28"/>
        </w:rPr>
        <w:t xml:space="preserve">                                   № </w:t>
      </w:r>
      <w:r>
        <w:rPr>
          <w:rFonts w:ascii="Times New Roman" w:hAnsi="Times New Roman" w:cs="Times New Roman"/>
          <w:sz w:val="28"/>
          <w:szCs w:val="28"/>
        </w:rPr>
        <w:t xml:space="preserve"> ____________ </w:t>
      </w:r>
    </w:p>
    <w:p w:rsidR="003A1E79" w:rsidRDefault="003A1E79" w:rsidP="00A30CCE">
      <w:pPr>
        <w:spacing w:after="0" w:line="240" w:lineRule="auto"/>
        <w:jc w:val="center"/>
        <w:rPr>
          <w:rFonts w:ascii="Times New Roman" w:hAnsi="Times New Roman" w:cs="Times New Roman"/>
          <w:sz w:val="28"/>
          <w:szCs w:val="28"/>
        </w:rPr>
      </w:pPr>
    </w:p>
    <w:p w:rsidR="00A30CCE" w:rsidRDefault="00002530"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F0184F">
        <w:rPr>
          <w:rFonts w:ascii="Times New Roman" w:hAnsi="Times New Roman" w:cs="Times New Roman"/>
          <w:sz w:val="28"/>
          <w:szCs w:val="28"/>
        </w:rPr>
        <w:t>1</w:t>
      </w:r>
      <w:r w:rsidR="00A30CCE">
        <w:rPr>
          <w:rFonts w:ascii="Times New Roman" w:hAnsi="Times New Roman" w:cs="Times New Roman"/>
          <w:sz w:val="28"/>
          <w:szCs w:val="28"/>
        </w:rPr>
        <w:t>)</w:t>
      </w:r>
    </w:p>
    <w:p w:rsidR="00A30CCE" w:rsidRDefault="00A30CCE" w:rsidP="00A30CCE">
      <w:pPr>
        <w:spacing w:after="0" w:line="240" w:lineRule="auto"/>
        <w:jc w:val="center"/>
        <w:rPr>
          <w:rFonts w:ascii="Times New Roman" w:hAnsi="Times New Roman" w:cs="Times New Roman"/>
          <w:sz w:val="28"/>
          <w:szCs w:val="28"/>
        </w:rPr>
      </w:pPr>
    </w:p>
    <w:p w:rsidR="00A30CCE" w:rsidRDefault="00A30CCE"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002530">
        <w:rPr>
          <w:rFonts w:ascii="Times New Roman" w:hAnsi="Times New Roman" w:cs="Times New Roman"/>
          <w:sz w:val="28"/>
          <w:szCs w:val="28"/>
        </w:rPr>
        <w:t xml:space="preserve">300 </w:t>
      </w:r>
      <w:r w:rsidR="003C1DD0">
        <w:rPr>
          <w:rFonts w:ascii="Times New Roman" w:hAnsi="Times New Roman" w:cs="Times New Roman"/>
          <w:sz w:val="28"/>
          <w:szCs w:val="28"/>
        </w:rPr>
        <w:t>рекламн</w:t>
      </w:r>
      <w:r w:rsidR="00002530">
        <w:rPr>
          <w:rFonts w:ascii="Times New Roman" w:hAnsi="Times New Roman" w:cs="Times New Roman"/>
          <w:sz w:val="28"/>
          <w:szCs w:val="28"/>
        </w:rPr>
        <w:t>ых</w:t>
      </w:r>
      <w:r w:rsidRPr="00A30CCE">
        <w:rPr>
          <w:rFonts w:ascii="Times New Roman" w:hAnsi="Times New Roman" w:cs="Times New Roman"/>
          <w:sz w:val="28"/>
          <w:szCs w:val="28"/>
        </w:rPr>
        <w:t xml:space="preserve"> конструкци</w:t>
      </w:r>
      <w:r w:rsidR="00002530">
        <w:rPr>
          <w:rFonts w:ascii="Times New Roman" w:hAnsi="Times New Roman" w:cs="Times New Roman"/>
          <w:sz w:val="28"/>
          <w:szCs w:val="28"/>
        </w:rPr>
        <w:t>й</w:t>
      </w:r>
      <w:r w:rsidRPr="00A30CCE">
        <w:rPr>
          <w:rFonts w:ascii="Times New Roman" w:hAnsi="Times New Roman" w:cs="Times New Roman"/>
          <w:sz w:val="28"/>
          <w:szCs w:val="28"/>
        </w:rPr>
        <w:t xml:space="preserve"> на земельн</w:t>
      </w:r>
      <w:r w:rsidR="00002530">
        <w:rPr>
          <w:rFonts w:ascii="Times New Roman" w:hAnsi="Times New Roman" w:cs="Times New Roman"/>
          <w:sz w:val="28"/>
          <w:szCs w:val="28"/>
        </w:rPr>
        <w:t>ых</w:t>
      </w:r>
      <w:r w:rsidR="003C1DD0">
        <w:rPr>
          <w:rFonts w:ascii="Times New Roman" w:hAnsi="Times New Roman" w:cs="Times New Roman"/>
          <w:sz w:val="28"/>
          <w:szCs w:val="28"/>
        </w:rPr>
        <w:t xml:space="preserve"> участк</w:t>
      </w:r>
      <w:r w:rsidR="00002530">
        <w:rPr>
          <w:rFonts w:ascii="Times New Roman" w:hAnsi="Times New Roman" w:cs="Times New Roman"/>
          <w:sz w:val="28"/>
          <w:szCs w:val="28"/>
        </w:rPr>
        <w:t>ах</w:t>
      </w:r>
      <w:r w:rsidRPr="00A30CCE">
        <w:rPr>
          <w:rFonts w:ascii="Times New Roman" w:hAnsi="Times New Roman" w:cs="Times New Roman"/>
          <w:sz w:val="28"/>
          <w:szCs w:val="28"/>
        </w:rPr>
        <w:t xml:space="preserve">, </w:t>
      </w:r>
      <w:r w:rsidR="00002530">
        <w:rPr>
          <w:rFonts w:ascii="Times New Roman" w:hAnsi="Times New Roman" w:cs="Times New Roman"/>
          <w:sz w:val="28"/>
          <w:szCs w:val="28"/>
        </w:rPr>
        <w:t>находящихся</w:t>
      </w:r>
      <w:r w:rsidR="003C1DD0"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002530">
        <w:rPr>
          <w:rFonts w:ascii="Times New Roman" w:hAnsi="Times New Roman" w:cs="Times New Roman"/>
          <w:sz w:val="28"/>
          <w:szCs w:val="28"/>
        </w:rPr>
        <w:t>е</w:t>
      </w:r>
      <w:r w:rsidR="003C1DD0" w:rsidRPr="003C1DD0">
        <w:rPr>
          <w:rFonts w:ascii="Times New Roman" w:hAnsi="Times New Roman" w:cs="Times New Roman"/>
          <w:sz w:val="28"/>
          <w:szCs w:val="28"/>
        </w:rPr>
        <w:t xml:space="preserve"> не разграничена</w:t>
      </w:r>
      <w:r w:rsidR="00002530">
        <w:rPr>
          <w:rFonts w:ascii="Times New Roman" w:hAnsi="Times New Roman" w:cs="Times New Roman"/>
          <w:sz w:val="28"/>
          <w:szCs w:val="28"/>
        </w:rPr>
        <w:t>.</w:t>
      </w:r>
    </w:p>
    <w:p w:rsidR="003C1DD0" w:rsidRDefault="003C1DD0" w:rsidP="00A30CCE">
      <w:pPr>
        <w:spacing w:after="0" w:line="240" w:lineRule="auto"/>
        <w:jc w:val="both"/>
        <w:rPr>
          <w:rFonts w:ascii="Times New Roman" w:hAnsi="Times New Roman" w:cs="Times New Roman"/>
          <w:sz w:val="28"/>
          <w:szCs w:val="28"/>
        </w:rPr>
      </w:pPr>
    </w:p>
    <w:p w:rsidR="00A30CCE" w:rsidRDefault="00A30CCE"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9B7E16" w:rsidRDefault="009B7E16" w:rsidP="00A30CCE">
      <w:pPr>
        <w:spacing w:after="0" w:line="240" w:lineRule="auto"/>
        <w:jc w:val="both"/>
        <w:rPr>
          <w:rFonts w:ascii="Times New Roman" w:hAnsi="Times New Roman" w:cs="Times New Roman"/>
          <w:sz w:val="28"/>
          <w:szCs w:val="28"/>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9B7E16" w:rsidRPr="00850CEB" w:rsidTr="00962035">
        <w:trPr>
          <w:trHeight w:val="144"/>
        </w:trPr>
        <w:tc>
          <w:tcPr>
            <w:tcW w:w="5403" w:type="dxa"/>
            <w:tcBorders>
              <w:top w:val="single" w:sz="4" w:space="0" w:color="auto"/>
              <w:left w:val="single" w:sz="4" w:space="0" w:color="auto"/>
              <w:bottom w:val="single" w:sz="4" w:space="0" w:color="auto"/>
              <w:right w:val="single" w:sz="4" w:space="0" w:color="auto"/>
            </w:tcBorders>
          </w:tcPr>
          <w:p w:rsidR="009B7E16" w:rsidRPr="009B7E16" w:rsidRDefault="009B7E16" w:rsidP="009B7E16">
            <w:pPr>
              <w:widowControl w:val="0"/>
              <w:numPr>
                <w:ilvl w:val="0"/>
                <w:numId w:val="2"/>
              </w:numPr>
              <w:tabs>
                <w:tab w:val="num" w:pos="500"/>
              </w:tabs>
              <w:adjustRightInd w:val="0"/>
              <w:spacing w:after="0" w:line="240" w:lineRule="auto"/>
              <w:ind w:left="0" w:firstLine="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Полное и сокращенное наименования организации и ее организационно-правовая форма:</w:t>
            </w:r>
          </w:p>
          <w:p w:rsidR="009B7E16" w:rsidRPr="009B7E16" w:rsidRDefault="009B7E16" w:rsidP="00962035">
            <w:pPr>
              <w:spacing w:after="60" w:line="240" w:lineRule="auto"/>
              <w:rPr>
                <w:rFonts w:ascii="Times New Roman" w:eastAsia="Times New Roman" w:hAnsi="Times New Roman" w:cs="Times New Roman"/>
                <w:b/>
                <w:i/>
                <w:sz w:val="24"/>
                <w:szCs w:val="24"/>
              </w:rPr>
            </w:pPr>
            <w:r w:rsidRPr="009B7E16">
              <w:rPr>
                <w:rFonts w:ascii="Times New Roman" w:eastAsia="Times New Roman" w:hAnsi="Times New Roman" w:cs="Times New Roman"/>
                <w:i/>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962035">
        <w:trPr>
          <w:trHeight w:val="144"/>
        </w:trPr>
        <w:tc>
          <w:tcPr>
            <w:tcW w:w="5403" w:type="dxa"/>
            <w:tcBorders>
              <w:top w:val="single" w:sz="4" w:space="0" w:color="auto"/>
              <w:left w:val="single" w:sz="4" w:space="0" w:color="auto"/>
              <w:bottom w:val="single" w:sz="4" w:space="0" w:color="auto"/>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0" w:firstLine="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962035">
        <w:trPr>
          <w:trHeight w:val="144"/>
        </w:trPr>
        <w:tc>
          <w:tcPr>
            <w:tcW w:w="5403" w:type="dxa"/>
            <w:tcBorders>
              <w:top w:val="single" w:sz="4" w:space="0" w:color="auto"/>
              <w:left w:val="single" w:sz="4" w:space="0" w:color="auto"/>
              <w:bottom w:val="nil"/>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400" w:hanging="40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Регистрационные данные:</w:t>
            </w:r>
          </w:p>
          <w:p w:rsidR="009B7E16" w:rsidRPr="009B7E16" w:rsidRDefault="009B7E16" w:rsidP="00962035">
            <w:pPr>
              <w:spacing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3.1. Дата, место и орган регистрации</w:t>
            </w:r>
          </w:p>
          <w:p w:rsidR="009B7E16" w:rsidRPr="009B7E16" w:rsidRDefault="009B7E16" w:rsidP="00962035">
            <w:pPr>
              <w:spacing w:after="60" w:line="240" w:lineRule="auto"/>
              <w:rPr>
                <w:rFonts w:ascii="Times New Roman" w:eastAsia="Times New Roman" w:hAnsi="Times New Roman" w:cs="Times New Roman"/>
                <w:b/>
                <w:sz w:val="24"/>
                <w:szCs w:val="24"/>
              </w:rPr>
            </w:pPr>
            <w:r w:rsidRPr="009B7E16">
              <w:rPr>
                <w:rFonts w:ascii="Times New Roman" w:eastAsia="Times New Roman" w:hAnsi="Times New Roman" w:cs="Times New Roman"/>
                <w:i/>
                <w:sz w:val="24"/>
                <w:szCs w:val="24"/>
              </w:rPr>
              <w:t>(на основании Свидетельства о государственной регистрации)</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011A13">
        <w:trPr>
          <w:trHeight w:val="144"/>
        </w:trPr>
        <w:tc>
          <w:tcPr>
            <w:tcW w:w="5403" w:type="dxa"/>
            <w:vMerge w:val="restart"/>
            <w:tcBorders>
              <w:top w:val="nil"/>
              <w:left w:val="single" w:sz="4" w:space="0" w:color="auto"/>
              <w:right w:val="single" w:sz="4" w:space="0" w:color="auto"/>
            </w:tcBorders>
          </w:tcPr>
          <w:p w:rsidR="009B7E16" w:rsidRDefault="009B7E16" w:rsidP="00962035">
            <w:pPr>
              <w:spacing w:after="60" w:line="240" w:lineRule="auto"/>
              <w:rPr>
                <w:rFonts w:ascii="Times New Roman" w:hAnsi="Times New Roman" w:cs="Times New Roman"/>
                <w:sz w:val="24"/>
                <w:szCs w:val="24"/>
              </w:rPr>
            </w:pPr>
            <w:r w:rsidRPr="009B7E16">
              <w:rPr>
                <w:rFonts w:ascii="Times New Roman" w:eastAsia="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9B7E16" w:rsidRDefault="009B7E16" w:rsidP="00962035">
            <w:pPr>
              <w:spacing w:after="60" w:line="240" w:lineRule="auto"/>
              <w:rPr>
                <w:rFonts w:ascii="Times New Roman" w:hAnsi="Times New Roman" w:cs="Times New Roman"/>
                <w:sz w:val="24"/>
                <w:szCs w:val="24"/>
              </w:rPr>
            </w:pPr>
          </w:p>
          <w:p w:rsidR="009B7E16" w:rsidRPr="009B7E16" w:rsidRDefault="009B7E16" w:rsidP="00962035">
            <w:pPr>
              <w:spacing w:after="60" w:line="240" w:lineRule="auto"/>
              <w:rPr>
                <w:rFonts w:ascii="Times New Roman" w:eastAsia="Times New Roman" w:hAnsi="Times New Roman" w:cs="Times New Roman"/>
                <w:sz w:val="24"/>
                <w:szCs w:val="24"/>
              </w:rPr>
            </w:pPr>
            <w:r>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Borders>
              <w:top w:val="single" w:sz="4" w:space="0" w:color="auto"/>
              <w:left w:val="single" w:sz="4" w:space="0" w:color="auto"/>
              <w:bottom w:val="single" w:sz="4" w:space="0" w:color="auto"/>
              <w:right w:val="single" w:sz="4" w:space="0" w:color="auto"/>
            </w:tcBorders>
          </w:tcPr>
          <w:p w:rsidR="009B7E16" w:rsidRDefault="009B7E16" w:rsidP="00962035">
            <w:pPr>
              <w:spacing w:after="60" w:line="240" w:lineRule="auto"/>
              <w:rPr>
                <w:rFonts w:ascii="Times New Roman" w:hAnsi="Times New Roman" w:cs="Times New Roman"/>
                <w:b/>
                <w:sz w:val="24"/>
                <w:szCs w:val="24"/>
              </w:rPr>
            </w:pPr>
          </w:p>
          <w:p w:rsidR="009B7E16" w:rsidRDefault="009B7E16" w:rsidP="00962035">
            <w:pPr>
              <w:spacing w:after="60" w:line="240" w:lineRule="auto"/>
              <w:rPr>
                <w:rFonts w:ascii="Times New Roman" w:hAnsi="Times New Roman" w:cs="Times New Roman"/>
                <w:b/>
                <w:sz w:val="24"/>
                <w:szCs w:val="24"/>
              </w:rPr>
            </w:pPr>
          </w:p>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011A13">
        <w:trPr>
          <w:trHeight w:val="144"/>
        </w:trPr>
        <w:tc>
          <w:tcPr>
            <w:tcW w:w="5403" w:type="dxa"/>
            <w:vMerge/>
            <w:tcBorders>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hAnsi="Times New Roman" w:cs="Times New Roman"/>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hAnsi="Times New Roman" w:cs="Times New Roman"/>
                <w:b/>
                <w:sz w:val="24"/>
                <w:szCs w:val="24"/>
              </w:rPr>
            </w:pPr>
          </w:p>
        </w:tc>
      </w:tr>
      <w:tr w:rsidR="009B7E16" w:rsidRPr="00F4073C" w:rsidTr="00962035">
        <w:tc>
          <w:tcPr>
            <w:tcW w:w="5409" w:type="dxa"/>
            <w:gridSpan w:val="2"/>
            <w:tcBorders>
              <w:top w:val="nil"/>
              <w:left w:val="single" w:sz="4" w:space="0" w:color="auto"/>
              <w:bottom w:val="single" w:sz="4" w:space="0" w:color="auto"/>
              <w:right w:val="single" w:sz="4" w:space="0" w:color="auto"/>
            </w:tcBorders>
          </w:tcPr>
          <w:p w:rsidR="009B7E16" w:rsidRPr="009B7E16" w:rsidRDefault="009B7E16" w:rsidP="00962035">
            <w:pPr>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3.</w:t>
            </w:r>
            <w:r>
              <w:rPr>
                <w:rFonts w:ascii="Times New Roman" w:hAnsi="Times New Roman" w:cs="Times New Roman"/>
                <w:b/>
                <w:sz w:val="24"/>
                <w:szCs w:val="24"/>
              </w:rPr>
              <w:t>4</w:t>
            </w:r>
            <w:r w:rsidRPr="009B7E16">
              <w:rPr>
                <w:rFonts w:ascii="Times New Roman" w:eastAsia="Times New Roman" w:hAnsi="Times New Roman" w:cs="Times New Roman"/>
                <w:b/>
                <w:sz w:val="24"/>
                <w:szCs w:val="24"/>
              </w:rPr>
              <w:t>. Для физического лица:</w:t>
            </w:r>
          </w:p>
          <w:p w:rsidR="009B7E16" w:rsidRPr="009B7E16" w:rsidRDefault="009B7E16" w:rsidP="00962035">
            <w:pPr>
              <w:spacing w:after="60" w:line="240" w:lineRule="auto"/>
              <w:rPr>
                <w:rFonts w:ascii="Times New Roman" w:eastAsia="Times New Roman" w:hAnsi="Times New Roman" w:cs="Times New Roman"/>
                <w:sz w:val="24"/>
                <w:szCs w:val="24"/>
              </w:rPr>
            </w:pPr>
            <w:r>
              <w:rPr>
                <w:rFonts w:ascii="Times New Roman" w:hAnsi="Times New Roman" w:cs="Times New Roman"/>
                <w:sz w:val="24"/>
                <w:szCs w:val="24"/>
              </w:rPr>
              <w:t>Фамилия</w:t>
            </w:r>
            <w:r w:rsidRPr="009B7E16">
              <w:rPr>
                <w:rFonts w:ascii="Times New Roman" w:eastAsia="Times New Roman" w:hAnsi="Times New Roman" w:cs="Times New Roman"/>
                <w:sz w:val="24"/>
                <w:szCs w:val="24"/>
              </w:rPr>
              <w:t>, имя, отчество, паспортные данные, сведения о месте жительства</w:t>
            </w:r>
          </w:p>
        </w:tc>
        <w:tc>
          <w:tcPr>
            <w:tcW w:w="4446" w:type="dxa"/>
            <w:tcBorders>
              <w:top w:val="single" w:sz="4" w:space="0" w:color="auto"/>
              <w:left w:val="single" w:sz="4" w:space="0" w:color="auto"/>
              <w:bottom w:val="single" w:sz="4" w:space="0" w:color="auto"/>
              <w:right w:val="single" w:sz="4" w:space="0" w:color="auto"/>
            </w:tcBorders>
          </w:tcPr>
          <w:p w:rsidR="009B7E16" w:rsidRPr="009B7E16" w:rsidRDefault="009B7E16" w:rsidP="00962035">
            <w:pPr>
              <w:rPr>
                <w:rFonts w:ascii="Times New Roman" w:eastAsia="Times New Roman" w:hAnsi="Times New Roman" w:cs="Times New Roman"/>
                <w:b/>
                <w:sz w:val="24"/>
                <w:szCs w:val="24"/>
              </w:rPr>
            </w:pPr>
          </w:p>
        </w:tc>
      </w:tr>
      <w:tr w:rsidR="009B7E16" w:rsidRPr="00850CEB" w:rsidTr="00962035">
        <w:trPr>
          <w:trHeight w:val="144"/>
        </w:trPr>
        <w:tc>
          <w:tcPr>
            <w:tcW w:w="5403" w:type="dxa"/>
            <w:tcBorders>
              <w:top w:val="nil"/>
              <w:left w:val="single" w:sz="4" w:space="0" w:color="auto"/>
              <w:bottom w:val="single" w:sz="4" w:space="0" w:color="auto"/>
              <w:right w:val="single" w:sz="4" w:space="0" w:color="auto"/>
            </w:tcBorders>
          </w:tcPr>
          <w:p w:rsidR="009B7E16" w:rsidRPr="009B7E16" w:rsidRDefault="004F0EA8" w:rsidP="009B7E16">
            <w:pPr>
              <w:spacing w:after="60" w:line="240" w:lineRule="auto"/>
              <w:rPr>
                <w:rFonts w:ascii="Times New Roman" w:eastAsia="Times New Roman" w:hAnsi="Times New Roman" w:cs="Times New Roman"/>
                <w:sz w:val="24"/>
                <w:szCs w:val="24"/>
              </w:rPr>
            </w:pPr>
            <w:r w:rsidRPr="004F0EA8">
              <w:rPr>
                <w:rFonts w:ascii="Times New Roman" w:hAnsi="Times New Roman" w:cs="Times New Roman"/>
                <w:sz w:val="24"/>
                <w:szCs w:val="24"/>
              </w:rPr>
              <w:t>3.5.</w:t>
            </w:r>
            <w:r>
              <w:rPr>
                <w:rFonts w:ascii="Times New Roman" w:hAnsi="Times New Roman" w:cs="Times New Roman"/>
                <w:i/>
                <w:sz w:val="24"/>
                <w:szCs w:val="24"/>
              </w:rPr>
              <w:t xml:space="preserve"> </w:t>
            </w:r>
            <w:r w:rsidR="009B7E16" w:rsidRPr="009B7E16">
              <w:rPr>
                <w:rFonts w:ascii="Times New Roman" w:eastAsia="Times New Roman" w:hAnsi="Times New Roman" w:cs="Times New Roman"/>
                <w:i/>
                <w:sz w:val="24"/>
                <w:szCs w:val="24"/>
              </w:rPr>
              <w:t xml:space="preserve">ИНН, КПП, ОГРН, ОКПО </w:t>
            </w:r>
            <w:r w:rsidR="009B7E16">
              <w:rPr>
                <w:rFonts w:ascii="Times New Roman" w:hAnsi="Times New Roman" w:cs="Times New Roman"/>
                <w:i/>
                <w:sz w:val="24"/>
                <w:szCs w:val="24"/>
              </w:rPr>
              <w:t>претендента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962035">
        <w:trPr>
          <w:cantSplit/>
          <w:trHeight w:val="132"/>
        </w:trPr>
        <w:tc>
          <w:tcPr>
            <w:tcW w:w="5403" w:type="dxa"/>
            <w:vMerge w:val="restart"/>
            <w:tcBorders>
              <w:top w:val="single" w:sz="4" w:space="0" w:color="auto"/>
              <w:left w:val="single" w:sz="4" w:space="0" w:color="auto"/>
              <w:bottom w:val="single" w:sz="4" w:space="0" w:color="auto"/>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400" w:hanging="40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lastRenderedPageBreak/>
              <w:t xml:space="preserve">Юридический адрес </w:t>
            </w:r>
            <w:r>
              <w:rPr>
                <w:rFonts w:ascii="Times New Roman" w:hAnsi="Times New Roman" w:cs="Times New Roman"/>
                <w:b/>
                <w:sz w:val="24"/>
                <w:szCs w:val="24"/>
              </w:rPr>
              <w:t>претендента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Страна</w:t>
            </w:r>
          </w:p>
        </w:tc>
      </w:tr>
      <w:tr w:rsidR="009B7E16" w:rsidRPr="00850CEB" w:rsidTr="00962035">
        <w:trPr>
          <w:cantSplit/>
          <w:trHeight w:val="259"/>
        </w:trPr>
        <w:tc>
          <w:tcPr>
            <w:tcW w:w="5403" w:type="dxa"/>
            <w:vMerge/>
            <w:tcBorders>
              <w:top w:val="single" w:sz="4" w:space="0" w:color="auto"/>
              <w:left w:val="single" w:sz="4" w:space="0" w:color="auto"/>
              <w:bottom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 xml:space="preserve">Адрес </w:t>
            </w:r>
          </w:p>
        </w:tc>
      </w:tr>
      <w:tr w:rsidR="009B7E16" w:rsidRPr="00850CEB" w:rsidTr="00631345">
        <w:trPr>
          <w:cantSplit/>
          <w:trHeight w:val="69"/>
        </w:trPr>
        <w:tc>
          <w:tcPr>
            <w:tcW w:w="5403" w:type="dxa"/>
            <w:vMerge w:val="restart"/>
            <w:tcBorders>
              <w:top w:val="single" w:sz="4" w:space="0" w:color="auto"/>
              <w:left w:val="single" w:sz="4" w:space="0" w:color="auto"/>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400" w:hanging="40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 xml:space="preserve">Почтовый адрес </w:t>
            </w:r>
            <w:r>
              <w:rPr>
                <w:rFonts w:ascii="Times New Roman" w:hAnsi="Times New Roman" w:cs="Times New Roman"/>
                <w:b/>
                <w:sz w:val="24"/>
                <w:szCs w:val="24"/>
              </w:rPr>
              <w:t>претендента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Страна</w:t>
            </w:r>
          </w:p>
        </w:tc>
      </w:tr>
      <w:tr w:rsidR="009B7E16" w:rsidRPr="00850CEB" w:rsidTr="00631345">
        <w:trPr>
          <w:cantSplit/>
          <w:trHeight w:val="67"/>
        </w:trPr>
        <w:tc>
          <w:tcPr>
            <w:tcW w:w="5403" w:type="dxa"/>
            <w:vMerge/>
            <w:tcBorders>
              <w:left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Адрес</w:t>
            </w:r>
          </w:p>
        </w:tc>
      </w:tr>
      <w:tr w:rsidR="009B7E16" w:rsidRPr="00850CEB" w:rsidTr="00631345">
        <w:trPr>
          <w:cantSplit/>
          <w:trHeight w:val="67"/>
        </w:trPr>
        <w:tc>
          <w:tcPr>
            <w:tcW w:w="5403" w:type="dxa"/>
            <w:vMerge/>
            <w:tcBorders>
              <w:left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Телефон</w:t>
            </w:r>
          </w:p>
        </w:tc>
      </w:tr>
      <w:tr w:rsidR="009B7E16" w:rsidRPr="00850CEB" w:rsidTr="00631345">
        <w:trPr>
          <w:cantSplit/>
          <w:trHeight w:val="67"/>
        </w:trPr>
        <w:tc>
          <w:tcPr>
            <w:tcW w:w="5403" w:type="dxa"/>
            <w:vMerge/>
            <w:tcBorders>
              <w:left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 xml:space="preserve">Факс </w:t>
            </w:r>
          </w:p>
        </w:tc>
      </w:tr>
      <w:tr w:rsidR="009B7E16" w:rsidRPr="00850CEB" w:rsidTr="00631345">
        <w:trPr>
          <w:cantSplit/>
          <w:trHeight w:val="67"/>
        </w:trPr>
        <w:tc>
          <w:tcPr>
            <w:tcW w:w="5403" w:type="dxa"/>
            <w:vMerge/>
            <w:tcBorders>
              <w:left w:val="single" w:sz="4" w:space="0" w:color="auto"/>
              <w:bottom w:val="single" w:sz="4" w:space="0" w:color="auto"/>
              <w:right w:val="single" w:sz="4" w:space="0" w:color="auto"/>
            </w:tcBorders>
            <w:vAlign w:val="center"/>
          </w:tcPr>
          <w:p w:rsidR="009B7E16" w:rsidRPr="009B7E16" w:rsidRDefault="009B7E16" w:rsidP="00962035">
            <w:pPr>
              <w:spacing w:line="240" w:lineRule="auto"/>
              <w:rPr>
                <w:rFonts w:ascii="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hAnsi="Times New Roman" w:cs="Times New Roman"/>
                <w:sz w:val="24"/>
                <w:szCs w:val="24"/>
                <w:lang w:val="en-US"/>
              </w:rPr>
            </w:pPr>
            <w:r>
              <w:rPr>
                <w:rFonts w:ascii="Times New Roman" w:hAnsi="Times New Roman" w:cs="Times New Roman"/>
                <w:sz w:val="24"/>
                <w:szCs w:val="24"/>
                <w:lang w:val="en-US"/>
              </w:rPr>
              <w:t>E-mail</w:t>
            </w:r>
          </w:p>
        </w:tc>
      </w:tr>
      <w:tr w:rsidR="009B7E16" w:rsidRPr="00850CEB" w:rsidTr="00962035">
        <w:trPr>
          <w:trHeight w:val="67"/>
        </w:trPr>
        <w:tc>
          <w:tcPr>
            <w:tcW w:w="5403" w:type="dxa"/>
            <w:tcBorders>
              <w:top w:val="single" w:sz="4" w:space="0" w:color="auto"/>
              <w:left w:val="single" w:sz="4" w:space="0" w:color="auto"/>
              <w:bottom w:val="nil"/>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0" w:firstLine="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 xml:space="preserve">Банковские реквизиты </w:t>
            </w:r>
            <w:r w:rsidRPr="009B7E16">
              <w:rPr>
                <w:rFonts w:ascii="Times New Roman" w:eastAsia="Times New Roman" w:hAnsi="Times New Roman" w:cs="Times New Roman"/>
                <w:i/>
                <w:sz w:val="24"/>
                <w:szCs w:val="24"/>
              </w:rPr>
              <w:t>(может быть несколько)</w:t>
            </w:r>
            <w:r w:rsidRPr="009B7E16">
              <w:rPr>
                <w:rFonts w:ascii="Times New Roman" w:eastAsia="Times New Roman" w:hAnsi="Times New Roman" w:cs="Times New Roman"/>
                <w:b/>
                <w:sz w:val="24"/>
                <w:szCs w:val="24"/>
              </w:rPr>
              <w:t>:</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nil"/>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6.1. Наименование обслуживающего банка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nil"/>
              <w:right w:val="single" w:sz="4" w:space="0" w:color="auto"/>
            </w:tcBorders>
          </w:tcPr>
          <w:p w:rsidR="009B7E16" w:rsidRPr="009B7E16" w:rsidRDefault="009B7E16" w:rsidP="00962035">
            <w:pPr>
              <w:spacing w:after="60" w:line="240" w:lineRule="auto"/>
              <w:rPr>
                <w:rStyle w:val="a5"/>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6.2.</w:t>
            </w:r>
            <w:r w:rsidRPr="009B7E16">
              <w:rPr>
                <w:rFonts w:ascii="Times New Roman" w:eastAsia="Times New Roman" w:hAnsi="Times New Roman" w:cs="Times New Roman"/>
                <w:sz w:val="24"/>
                <w:szCs w:val="24"/>
              </w:rPr>
              <w:t xml:space="preserve"> Расчетный счет</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nil"/>
              <w:right w:val="single" w:sz="4" w:space="0" w:color="auto"/>
            </w:tcBorders>
          </w:tcPr>
          <w:p w:rsidR="009B7E16" w:rsidRPr="009B7E16" w:rsidRDefault="009B7E16" w:rsidP="00962035">
            <w:pPr>
              <w:spacing w:after="60" w:line="240" w:lineRule="auto"/>
              <w:rPr>
                <w:rStyle w:val="a5"/>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6.3. Корреспондентский счет</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single" w:sz="4" w:space="0" w:color="auto"/>
              <w:right w:val="single" w:sz="4" w:space="0" w:color="auto"/>
            </w:tcBorders>
          </w:tcPr>
          <w:p w:rsidR="009B7E16" w:rsidRPr="009B7E16" w:rsidRDefault="009B7E16" w:rsidP="00962035">
            <w:pPr>
              <w:spacing w:after="60" w:line="240" w:lineRule="auto"/>
              <w:rPr>
                <w:rStyle w:val="a5"/>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6.4. Код БИК</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single" w:sz="4" w:space="0" w:color="auto"/>
              <w:left w:val="single" w:sz="4" w:space="0" w:color="auto"/>
              <w:bottom w:val="single" w:sz="4" w:space="0" w:color="auto"/>
              <w:right w:val="single" w:sz="4" w:space="0" w:color="auto"/>
            </w:tcBorders>
          </w:tcPr>
          <w:p w:rsidR="009B7E16" w:rsidRPr="009B7E16" w:rsidRDefault="009B7E16" w:rsidP="004F0EA8">
            <w:pPr>
              <w:spacing w:line="240" w:lineRule="auto"/>
              <w:rPr>
                <w:rFonts w:ascii="Times New Roman" w:eastAsia="Times New Roman" w:hAnsi="Times New Roman" w:cs="Times New Roman"/>
                <w:i/>
                <w:sz w:val="24"/>
                <w:szCs w:val="24"/>
              </w:rPr>
            </w:pPr>
            <w:r w:rsidRPr="009B7E16">
              <w:rPr>
                <w:rFonts w:ascii="Times New Roman" w:eastAsia="Times New Roman" w:hAnsi="Times New Roman" w:cs="Times New Roman"/>
                <w:b/>
                <w:sz w:val="24"/>
                <w:szCs w:val="24"/>
              </w:rPr>
              <w:t xml:space="preserve">7. </w:t>
            </w:r>
            <w:r>
              <w:rPr>
                <w:rFonts w:ascii="Times New Roman" w:hAnsi="Times New Roman" w:cs="Times New Roman"/>
                <w:b/>
                <w:sz w:val="24"/>
                <w:szCs w:val="24"/>
              </w:rPr>
              <w:t>С</w:t>
            </w:r>
            <w:r w:rsidRPr="009B7E16">
              <w:rPr>
                <w:rFonts w:ascii="Times New Roman" w:hAnsi="Times New Roman" w:cs="Times New Roman"/>
                <w:b/>
                <w:sz w:val="24"/>
                <w:szCs w:val="24"/>
              </w:rPr>
              <w:t xml:space="preserve">ведения о совокупной площади информационных полей рекламных конструкций, находящихся во владении </w:t>
            </w:r>
            <w:r w:rsidR="004F0EA8">
              <w:rPr>
                <w:rFonts w:ascii="Times New Roman" w:hAnsi="Times New Roman" w:cs="Times New Roman"/>
                <w:b/>
                <w:sz w:val="24"/>
                <w:szCs w:val="24"/>
              </w:rPr>
              <w:t>претендента</w:t>
            </w:r>
            <w:r w:rsidRPr="009B7E16">
              <w:rPr>
                <w:rFonts w:ascii="Times New Roman" w:hAnsi="Times New Roman" w:cs="Times New Roman"/>
                <w:b/>
                <w:sz w:val="24"/>
                <w:szCs w:val="24"/>
              </w:rPr>
              <w:t xml:space="preserve"> </w:t>
            </w:r>
            <w:r w:rsidRPr="004F0EA8">
              <w:rPr>
                <w:rFonts w:ascii="Times New Roman" w:hAnsi="Times New Roman" w:cs="Times New Roman"/>
                <w:sz w:val="24"/>
                <w:szCs w:val="24"/>
              </w:rPr>
              <w:t xml:space="preserve">(его </w:t>
            </w:r>
            <w:proofErr w:type="spellStart"/>
            <w:r w:rsidRPr="004F0EA8">
              <w:rPr>
                <w:rFonts w:ascii="Times New Roman" w:hAnsi="Times New Roman" w:cs="Times New Roman"/>
                <w:sz w:val="24"/>
                <w:szCs w:val="24"/>
              </w:rPr>
              <w:t>аффилированных</w:t>
            </w:r>
            <w:proofErr w:type="spellEnd"/>
            <w:r w:rsidRPr="004F0EA8">
              <w:rPr>
                <w:rFonts w:ascii="Times New Roman" w:hAnsi="Times New Roman" w:cs="Times New Roman"/>
                <w:sz w:val="24"/>
                <w:szCs w:val="24"/>
              </w:rPr>
              <w:t xml:space="preserve"> лиц, определяемых в соответствии с Законом РСФСР от 22.03.1991 № 948-I «О конкуренции и ограничении монополистической деятельности на товарных рынках»)</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bl>
    <w:p w:rsidR="009B7E16" w:rsidRDefault="009B7E16" w:rsidP="00A30CCE">
      <w:pPr>
        <w:spacing w:after="0" w:line="240" w:lineRule="auto"/>
        <w:jc w:val="both"/>
        <w:rPr>
          <w:rFonts w:ascii="Times New Roman" w:hAnsi="Times New Roman" w:cs="Times New Roman"/>
          <w:sz w:val="28"/>
          <w:szCs w:val="28"/>
        </w:rPr>
      </w:pPr>
    </w:p>
    <w:p w:rsidR="004F0EA8" w:rsidRDefault="004F0EA8"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sidR="003C1DD0">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sidR="003C1DD0">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sidR="003C1DD0">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sidR="003C1DD0">
        <w:rPr>
          <w:rFonts w:ascii="Times New Roman" w:hAnsi="Times New Roman" w:cs="Times New Roman"/>
          <w:sz w:val="28"/>
          <w:szCs w:val="28"/>
        </w:rPr>
        <w:t>е</w:t>
      </w:r>
      <w:r w:rsidRPr="004756B0">
        <w:rPr>
          <w:rFonts w:ascii="Times New Roman" w:hAnsi="Times New Roman" w:cs="Times New Roman"/>
          <w:sz w:val="28"/>
          <w:szCs w:val="28"/>
        </w:rPr>
        <w:t xml:space="preserve">, </w:t>
      </w:r>
      <w:r w:rsidR="003C1DD0"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w:t>
      </w:r>
      <w:r w:rsidR="003C1DD0">
        <w:rPr>
          <w:rFonts w:ascii="Times New Roman" w:hAnsi="Times New Roman" w:cs="Times New Roman"/>
          <w:sz w:val="28"/>
          <w:szCs w:val="28"/>
        </w:rPr>
        <w:t xml:space="preserve">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sidR="00332B1B">
        <w:rPr>
          <w:rFonts w:ascii="Times New Roman" w:hAnsi="Times New Roman" w:cs="Times New Roman"/>
          <w:sz w:val="28"/>
          <w:szCs w:val="28"/>
        </w:rPr>
        <w:t xml:space="preserve">, постановление администрации муниципального образования город Краснодар </w:t>
      </w:r>
      <w:r w:rsidR="00332B1B" w:rsidRPr="00F0184F">
        <w:rPr>
          <w:rFonts w:ascii="Times New Roman" w:hAnsi="Times New Roman" w:cs="Times New Roman"/>
          <w:sz w:val="28"/>
          <w:szCs w:val="28"/>
        </w:rPr>
        <w:t xml:space="preserve">от </w:t>
      </w:r>
      <w:r w:rsidR="00F0184F">
        <w:rPr>
          <w:rFonts w:ascii="Times New Roman" w:hAnsi="Times New Roman" w:cs="Times New Roman"/>
          <w:sz w:val="28"/>
          <w:szCs w:val="28"/>
        </w:rPr>
        <w:t>18.11.2013</w:t>
      </w:r>
      <w:r w:rsidR="00332B1B" w:rsidRPr="00F0184F">
        <w:rPr>
          <w:rFonts w:ascii="Times New Roman" w:hAnsi="Times New Roman" w:cs="Times New Roman"/>
          <w:sz w:val="28"/>
          <w:szCs w:val="28"/>
        </w:rPr>
        <w:t xml:space="preserve"> </w:t>
      </w:r>
      <w:r w:rsidR="00332B1B" w:rsidRPr="001037EE">
        <w:rPr>
          <w:rFonts w:ascii="Times New Roman" w:hAnsi="Times New Roman" w:cs="Times New Roman"/>
          <w:sz w:val="28"/>
          <w:szCs w:val="28"/>
        </w:rPr>
        <w:t xml:space="preserve">№ </w:t>
      </w:r>
      <w:r w:rsidR="001037EE">
        <w:rPr>
          <w:rFonts w:ascii="Times New Roman" w:hAnsi="Times New Roman" w:cs="Times New Roman"/>
          <w:sz w:val="28"/>
          <w:szCs w:val="28"/>
        </w:rPr>
        <w:t>8836</w:t>
      </w:r>
      <w:r w:rsidR="00332B1B">
        <w:rPr>
          <w:rFonts w:ascii="Times New Roman" w:hAnsi="Times New Roman" w:cs="Times New Roman"/>
          <w:sz w:val="28"/>
          <w:szCs w:val="28"/>
        </w:rPr>
        <w:t xml:space="preserve">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w:t>
      </w:r>
      <w:r w:rsidR="00332B1B">
        <w:rPr>
          <w:rFonts w:ascii="Times New Roman" w:hAnsi="Times New Roman" w:cs="Times New Roman"/>
          <w:sz w:val="28"/>
          <w:szCs w:val="28"/>
        </w:rPr>
        <w:lastRenderedPageBreak/>
        <w:t>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4F0EA8" w:rsidRDefault="004F0EA8"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4F0EA8" w:rsidRDefault="004F0EA8" w:rsidP="004F0EA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4F0EA8" w:rsidRDefault="004F0EA8" w:rsidP="004F0EA8">
      <w:pPr>
        <w:spacing w:after="0" w:line="240" w:lineRule="auto"/>
        <w:jc w:val="center"/>
        <w:rPr>
          <w:rFonts w:ascii="Times New Roman" w:hAnsi="Times New Roman" w:cs="Times New Roman"/>
          <w:i/>
          <w:sz w:val="24"/>
          <w:szCs w:val="24"/>
        </w:rPr>
      </w:pPr>
    </w:p>
    <w:p w:rsidR="004F0EA8" w:rsidRDefault="004F0EA8" w:rsidP="004F0EA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________________________________________________________________________________________________________________________________________________________________</w:t>
      </w:r>
    </w:p>
    <w:p w:rsidR="004F0EA8" w:rsidRDefault="00043830" w:rsidP="004F0EA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043830" w:rsidRDefault="00043830"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043830" w:rsidRDefault="00043830" w:rsidP="00043830">
      <w:pPr>
        <w:spacing w:after="0" w:line="240" w:lineRule="auto"/>
        <w:jc w:val="center"/>
        <w:rPr>
          <w:rFonts w:ascii="Times New Roman" w:hAnsi="Times New Roman" w:cs="Times New Roman"/>
          <w:i/>
          <w:sz w:val="24"/>
          <w:szCs w:val="24"/>
        </w:rPr>
      </w:pPr>
      <w:r w:rsidRPr="00043830">
        <w:rPr>
          <w:rFonts w:ascii="Times New Roman" w:hAnsi="Times New Roman" w:cs="Times New Roman"/>
          <w:i/>
          <w:sz w:val="24"/>
          <w:szCs w:val="24"/>
        </w:rPr>
        <w:t>наименование должности, Ф.И.О. руководителя и (или) ответственного исполнителя</w:t>
      </w:r>
      <w:r>
        <w:rPr>
          <w:rFonts w:ascii="Times New Roman" w:hAnsi="Times New Roman" w:cs="Times New Roman"/>
          <w:i/>
          <w:sz w:val="24"/>
          <w:szCs w:val="24"/>
        </w:rPr>
        <w:t xml:space="preserve"> </w:t>
      </w:r>
    </w:p>
    <w:p w:rsidR="00043830" w:rsidRDefault="00043830" w:rsidP="00043830">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(для юридического лица)</w:t>
      </w:r>
    </w:p>
    <w:p w:rsidR="00043830" w:rsidRDefault="00043830" w:rsidP="00043830">
      <w:pPr>
        <w:spacing w:after="0" w:line="240" w:lineRule="auto"/>
        <w:jc w:val="center"/>
        <w:rPr>
          <w:rFonts w:ascii="Times New Roman" w:hAnsi="Times New Roman" w:cs="Times New Roman"/>
          <w:i/>
          <w:sz w:val="24"/>
          <w:szCs w:val="24"/>
        </w:rPr>
      </w:pPr>
    </w:p>
    <w:p w:rsidR="00043830" w:rsidRDefault="00043830"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043830" w:rsidRPr="003C1DD0" w:rsidRDefault="00043830"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sidR="00A50321">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sidR="00A50321">
        <w:rPr>
          <w:rFonts w:ascii="Times New Roman" w:hAnsi="Times New Roman" w:cs="Times New Roman"/>
          <w:sz w:val="28"/>
          <w:szCs w:val="28"/>
        </w:rPr>
        <w:t>4</w:t>
      </w:r>
      <w:r w:rsidR="00332B1B">
        <w:rPr>
          <w:rFonts w:ascii="Times New Roman" w:hAnsi="Times New Roman" w:cs="Times New Roman"/>
          <w:sz w:val="28"/>
          <w:szCs w:val="28"/>
        </w:rPr>
        <w:t xml:space="preserve"> к документации об аукционе</w:t>
      </w:r>
      <w:r w:rsidR="00BD5A93" w:rsidRPr="003C1DD0">
        <w:rPr>
          <w:rFonts w:ascii="Times New Roman" w:hAnsi="Times New Roman" w:cs="Times New Roman"/>
          <w:sz w:val="28"/>
          <w:szCs w:val="28"/>
        </w:rPr>
        <w:t>.</w:t>
      </w:r>
    </w:p>
    <w:p w:rsidR="00043830" w:rsidRPr="003C1DD0" w:rsidRDefault="003C1DD0"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 xml:space="preserve">Если по итогам аукциона организатор предложит нам заключить договор, мы </w:t>
      </w:r>
      <w:r w:rsidR="00332B1B">
        <w:rPr>
          <w:rFonts w:ascii="Times New Roman" w:hAnsi="Times New Roman" w:cs="Times New Roman"/>
          <w:sz w:val="28"/>
          <w:szCs w:val="28"/>
        </w:rPr>
        <w:t>обязуемся</w:t>
      </w:r>
      <w:r w:rsidR="00043830" w:rsidRPr="003C1DD0">
        <w:rPr>
          <w:rFonts w:ascii="Times New Roman" w:hAnsi="Times New Roman" w:cs="Times New Roman"/>
          <w:sz w:val="28"/>
          <w:szCs w:val="28"/>
        </w:rPr>
        <w:t xml:space="preserve"> обеспечить выполнение </w:t>
      </w:r>
      <w:r w:rsidR="00332B1B">
        <w:rPr>
          <w:rFonts w:ascii="Times New Roman" w:hAnsi="Times New Roman" w:cs="Times New Roman"/>
          <w:sz w:val="28"/>
          <w:szCs w:val="28"/>
        </w:rPr>
        <w:t>всех</w:t>
      </w:r>
      <w:r w:rsidR="00043830"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3C1DD0" w:rsidRDefault="003C1DD0"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043830" w:rsidRPr="003C1DD0" w:rsidRDefault="003C1DD0"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00043830" w:rsidRPr="003C1DD0">
        <w:rPr>
          <w:rFonts w:ascii="Times New Roman" w:hAnsi="Times New Roman" w:cs="Times New Roman"/>
          <w:sz w:val="28"/>
          <w:szCs w:val="28"/>
        </w:rPr>
        <w:t>__________________________</w:t>
      </w:r>
      <w:r>
        <w:rPr>
          <w:rFonts w:ascii="Times New Roman" w:hAnsi="Times New Roman" w:cs="Times New Roman"/>
          <w:sz w:val="28"/>
          <w:szCs w:val="28"/>
        </w:rPr>
        <w:t>___</w:t>
      </w:r>
      <w:r w:rsidR="00AC0E9E">
        <w:rPr>
          <w:rFonts w:ascii="Times New Roman" w:hAnsi="Times New Roman" w:cs="Times New Roman"/>
          <w:sz w:val="28"/>
          <w:szCs w:val="28"/>
        </w:rPr>
        <w:t>_____</w:t>
      </w:r>
      <w:r>
        <w:rPr>
          <w:rFonts w:ascii="Times New Roman" w:hAnsi="Times New Roman" w:cs="Times New Roman"/>
          <w:sz w:val="28"/>
          <w:szCs w:val="28"/>
        </w:rPr>
        <w:t>_______________________</w:t>
      </w:r>
    </w:p>
    <w:p w:rsidR="003C1DD0" w:rsidRDefault="00043830" w:rsidP="003C1DD0">
      <w:pPr>
        <w:spacing w:after="0" w:line="240" w:lineRule="auto"/>
        <w:ind w:firstLine="567"/>
        <w:jc w:val="center"/>
        <w:rPr>
          <w:rFonts w:ascii="Times New Roman" w:hAnsi="Times New Roman" w:cs="Times New Roman"/>
          <w:i/>
          <w:sz w:val="24"/>
          <w:szCs w:val="24"/>
        </w:rPr>
      </w:pPr>
      <w:r w:rsidRPr="003C1DD0">
        <w:rPr>
          <w:rFonts w:ascii="Times New Roman" w:hAnsi="Times New Roman" w:cs="Times New Roman"/>
          <w:i/>
          <w:sz w:val="24"/>
          <w:szCs w:val="24"/>
        </w:rPr>
        <w:t>(наименование претендента организационно-правовой форме (для юридических лиц), наименование индивидуального предпринимателя)</w:t>
      </w:r>
    </w:p>
    <w:p w:rsidR="00043830" w:rsidRPr="003C1DD0" w:rsidRDefault="00043830" w:rsidP="003C1DD0">
      <w:pPr>
        <w:spacing w:after="0" w:line="240" w:lineRule="auto"/>
        <w:rPr>
          <w:rFonts w:ascii="Times New Roman" w:hAnsi="Times New Roman" w:cs="Times New Roman"/>
          <w:i/>
          <w:sz w:val="24"/>
          <w:szCs w:val="24"/>
        </w:rPr>
      </w:pPr>
      <w:r w:rsidRPr="003C1DD0">
        <w:rPr>
          <w:rFonts w:ascii="Times New Roman" w:hAnsi="Times New Roman" w:cs="Times New Roman"/>
          <w:sz w:val="28"/>
          <w:szCs w:val="28"/>
        </w:rPr>
        <w:t xml:space="preserve">не проводится процедура ликвидации; </w:t>
      </w:r>
    </w:p>
    <w:p w:rsidR="00043830" w:rsidRPr="003C1DD0" w:rsidRDefault="00043830"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043830" w:rsidRPr="003C1DD0" w:rsidRDefault="00043830"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деятельность не приостановлена; </w:t>
      </w:r>
    </w:p>
    <w:p w:rsidR="003C1DD0" w:rsidRDefault="00043830"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отсутствует задолженност</w:t>
      </w:r>
      <w:r w:rsidR="00332B1B">
        <w:rPr>
          <w:rFonts w:ascii="Times New Roman" w:hAnsi="Times New Roman" w:cs="Times New Roman"/>
          <w:color w:val="000000"/>
          <w:sz w:val="28"/>
          <w:szCs w:val="28"/>
        </w:rPr>
        <w:t>ь</w:t>
      </w:r>
      <w:r w:rsidRPr="003C1DD0">
        <w:rPr>
          <w:rFonts w:ascii="Times New Roman" w:hAnsi="Times New Roman" w:cs="Times New Roman"/>
          <w:color w:val="000000"/>
          <w:sz w:val="28"/>
          <w:szCs w:val="28"/>
        </w:rPr>
        <w:t xml:space="preserve">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 </w:t>
      </w:r>
    </w:p>
    <w:p w:rsidR="00043830" w:rsidRPr="003C1DD0" w:rsidRDefault="003C1DD0"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r>
      <w:r w:rsidR="00043830" w:rsidRPr="003C1DD0">
        <w:rPr>
          <w:rFonts w:ascii="Times New Roman" w:hAnsi="Times New Roman" w:cs="Times New Roman"/>
          <w:spacing w:val="-4"/>
          <w:sz w:val="28"/>
          <w:szCs w:val="28"/>
        </w:rPr>
        <w:t>Настоящим гарантируем достоверность представленной нами в заявке</w:t>
      </w:r>
      <w:r w:rsidR="00043830" w:rsidRPr="003C1DD0">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w:t>
      </w:r>
      <w:r w:rsidR="00043830" w:rsidRPr="003C1DD0">
        <w:rPr>
          <w:rFonts w:ascii="Times New Roman" w:hAnsi="Times New Roman" w:cs="Times New Roman"/>
          <w:sz w:val="28"/>
          <w:szCs w:val="28"/>
        </w:rPr>
        <w:lastRenderedPageBreak/>
        <w:t>размещения заказа условий, запрашивать у нас, в уполномоченных органах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043830" w:rsidRPr="003C1DD0" w:rsidRDefault="00BA4929"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В случае, если по итогам аукциона организатор предложит нам заключить договор, мы берем на себя обязательств</w:t>
      </w:r>
      <w:r w:rsidR="00332B1B">
        <w:rPr>
          <w:rFonts w:ascii="Times New Roman" w:hAnsi="Times New Roman" w:cs="Times New Roman"/>
          <w:sz w:val="28"/>
          <w:szCs w:val="28"/>
        </w:rPr>
        <w:t>о</w:t>
      </w:r>
      <w:r w:rsidR="00043830"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sidR="00043830" w:rsidRPr="003C1DD0">
        <w:rPr>
          <w:rFonts w:ascii="Times New Roman" w:hAnsi="Times New Roman" w:cs="Times New Roman"/>
          <w:sz w:val="28"/>
          <w:szCs w:val="28"/>
        </w:rPr>
        <w:t xml:space="preserve"> в соответствии с требованиями документации об аукционе и условиями наших предложений.</w:t>
      </w:r>
    </w:p>
    <w:p w:rsidR="00043830" w:rsidRPr="003C1DD0" w:rsidRDefault="00BA4929"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sidR="00043830" w:rsidRPr="003C1DD0">
        <w:rPr>
          <w:rFonts w:ascii="Times New Roman" w:hAnsi="Times New Roman" w:cs="Times New Roman"/>
          <w:sz w:val="28"/>
          <w:szCs w:val="28"/>
        </w:rPr>
        <w:t xml:space="preserve"> в соответствии с требованиями документации об аукционе и нашим предложением о цене.</w:t>
      </w:r>
    </w:p>
    <w:p w:rsidR="00043830" w:rsidRPr="003C1DD0" w:rsidRDefault="00BA4929"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sidR="00043830" w:rsidRPr="003C1DD0">
        <w:rPr>
          <w:rFonts w:ascii="Times New Roman" w:hAnsi="Times New Roman" w:cs="Times New Roman"/>
          <w:sz w:val="28"/>
          <w:szCs w:val="28"/>
        </w:rPr>
        <w:t xml:space="preserve"> в соответствии с требованиями документации по согласованной с организатором цене, не ниже начальной (минимальной) цены, указанной в извещении о проведении аукциона и документации об аукционе.</w:t>
      </w:r>
    </w:p>
    <w:p w:rsidR="00043830" w:rsidRPr="003C1DD0" w:rsidRDefault="00043830"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sidR="00BA4929">
        <w:rPr>
          <w:rFonts w:ascii="Times New Roman" w:hAnsi="Times New Roman" w:cs="Times New Roman"/>
          <w:sz w:val="28"/>
          <w:szCs w:val="28"/>
        </w:rPr>
        <w:t>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BA4929" w:rsidRPr="00A30CCE">
        <w:rPr>
          <w:rFonts w:ascii="Times New Roman" w:hAnsi="Times New Roman" w:cs="Times New Roman"/>
          <w:sz w:val="28"/>
          <w:szCs w:val="28"/>
        </w:rPr>
        <w:t xml:space="preserve">на установку и эксплуатацию </w:t>
      </w:r>
      <w:r w:rsidR="00BA4929">
        <w:rPr>
          <w:rFonts w:ascii="Times New Roman" w:hAnsi="Times New Roman" w:cs="Times New Roman"/>
          <w:sz w:val="28"/>
          <w:szCs w:val="28"/>
        </w:rPr>
        <w:t>рекламной</w:t>
      </w:r>
      <w:r w:rsidR="00BA4929" w:rsidRPr="00A30CCE">
        <w:rPr>
          <w:rFonts w:ascii="Times New Roman" w:hAnsi="Times New Roman" w:cs="Times New Roman"/>
          <w:sz w:val="28"/>
          <w:szCs w:val="28"/>
        </w:rPr>
        <w:t xml:space="preserve"> конструкци</w:t>
      </w:r>
      <w:r w:rsidR="00BA4929">
        <w:rPr>
          <w:rFonts w:ascii="Times New Roman" w:hAnsi="Times New Roman" w:cs="Times New Roman"/>
          <w:sz w:val="28"/>
          <w:szCs w:val="28"/>
        </w:rPr>
        <w:t>и</w:t>
      </w:r>
      <w:r w:rsidR="00BA4929" w:rsidRPr="00A30CCE">
        <w:rPr>
          <w:rFonts w:ascii="Times New Roman" w:hAnsi="Times New Roman" w:cs="Times New Roman"/>
          <w:sz w:val="28"/>
          <w:szCs w:val="28"/>
        </w:rPr>
        <w:t xml:space="preserve"> на земельн</w:t>
      </w:r>
      <w:r w:rsidR="00BA4929">
        <w:rPr>
          <w:rFonts w:ascii="Times New Roman" w:hAnsi="Times New Roman" w:cs="Times New Roman"/>
          <w:sz w:val="28"/>
          <w:szCs w:val="28"/>
        </w:rPr>
        <w:t>ом участке</w:t>
      </w:r>
      <w:r w:rsidR="00BA4929" w:rsidRPr="00A30CCE">
        <w:rPr>
          <w:rFonts w:ascii="Times New Roman" w:hAnsi="Times New Roman" w:cs="Times New Roman"/>
          <w:sz w:val="28"/>
          <w:szCs w:val="28"/>
        </w:rPr>
        <w:t xml:space="preserve">, </w:t>
      </w:r>
      <w:r w:rsidR="00BA4929"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sidRPr="003C1DD0">
        <w:rPr>
          <w:rFonts w:ascii="Times New Roman" w:hAnsi="Times New Roman" w:cs="Times New Roman"/>
          <w:sz w:val="28"/>
          <w:szCs w:val="28"/>
        </w:rPr>
        <w:t>, внес</w:t>
      </w:r>
      <w:r w:rsidR="00BA4929">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BA4929" w:rsidRDefault="00043830"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lastRenderedPageBreak/>
        <w:t>1</w:t>
      </w:r>
      <w:r w:rsidR="00BA4929">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sidR="00BA4929">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sidR="00BA4929">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sidR="00BA4929">
        <w:rPr>
          <w:rFonts w:ascii="Times New Roman" w:hAnsi="Times New Roman" w:cs="Times New Roman"/>
          <w:sz w:val="28"/>
          <w:szCs w:val="28"/>
        </w:rPr>
        <w:t>_________________________</w:t>
      </w:r>
    </w:p>
    <w:p w:rsidR="00BA4929" w:rsidRDefault="00043830"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BA4929" w:rsidRDefault="00BA4929"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w:t>
      </w:r>
      <w:r w:rsidR="00AC0E9E">
        <w:rPr>
          <w:rFonts w:ascii="Times New Roman" w:hAnsi="Times New Roman" w:cs="Times New Roman"/>
          <w:sz w:val="28"/>
          <w:szCs w:val="28"/>
        </w:rPr>
        <w:t>_____________________________</w:t>
      </w:r>
      <w:r>
        <w:rPr>
          <w:rFonts w:ascii="Times New Roman" w:hAnsi="Times New Roman" w:cs="Times New Roman"/>
          <w:sz w:val="28"/>
          <w:szCs w:val="28"/>
        </w:rPr>
        <w:t xml:space="preserve">  </w:t>
      </w:r>
      <w:r w:rsidR="00043830" w:rsidRPr="00BA4929">
        <w:rPr>
          <w:rFonts w:ascii="Times New Roman" w:hAnsi="Times New Roman" w:cs="Times New Roman"/>
          <w:bCs/>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043830" w:rsidRPr="003C1DD0" w:rsidRDefault="00043830"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043830" w:rsidRPr="003C1DD0" w:rsidRDefault="00043830"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sidR="00BA4929">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sidR="00E20D52">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043830" w:rsidRPr="003C1DD0" w:rsidRDefault="00E20D52"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043830" w:rsidRPr="003C1DD0" w:rsidRDefault="00043830"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sidR="00E20D52">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sidR="00AC0E9E">
        <w:rPr>
          <w:rFonts w:ascii="Times New Roman" w:hAnsi="Times New Roman" w:cs="Times New Roman"/>
          <w:sz w:val="28"/>
          <w:szCs w:val="28"/>
        </w:rPr>
        <w:t>ей заявки на участие в аукционе:</w:t>
      </w:r>
    </w:p>
    <w:p w:rsidR="00AC0E9E" w:rsidRPr="00AC0E9E" w:rsidRDefault="00AC0E9E"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конкурсе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конкурсе должна содержать также документ, подтверждающий полномочия такого лица;</w:t>
      </w:r>
    </w:p>
    <w:p w:rsidR="00AC0E9E" w:rsidRPr="00AC0E9E" w:rsidRDefault="00AC0E9E"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AC0E9E">
        <w:rPr>
          <w:rFonts w:ascii="Times New Roman" w:hAnsi="Times New Roman" w:cs="Times New Roman"/>
          <w:sz w:val="28"/>
          <w:szCs w:val="28"/>
        </w:rPr>
        <w:t>) свидетельство о государственной регистрации юридического лица или индивидуального предпринимателя;</w:t>
      </w:r>
    </w:p>
    <w:p w:rsidR="00AC0E9E" w:rsidRPr="00AC0E9E" w:rsidRDefault="00AC0E9E"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AC0E9E">
        <w:rPr>
          <w:rFonts w:ascii="Times New Roman" w:hAnsi="Times New Roman" w:cs="Times New Roman"/>
          <w:sz w:val="28"/>
          <w:szCs w:val="28"/>
        </w:rPr>
        <w:t>) выписк</w:t>
      </w:r>
      <w:r w:rsidR="00FE02B7">
        <w:rPr>
          <w:rFonts w:ascii="Times New Roman" w:hAnsi="Times New Roman" w:cs="Times New Roman"/>
          <w:sz w:val="28"/>
          <w:szCs w:val="28"/>
        </w:rPr>
        <w:t>а</w:t>
      </w:r>
      <w:r w:rsidRPr="00AC0E9E">
        <w:rPr>
          <w:rFonts w:ascii="Times New Roman" w:hAnsi="Times New Roman" w:cs="Times New Roman"/>
          <w:sz w:val="28"/>
          <w:szCs w:val="28"/>
        </w:rPr>
        <w:t xml:space="preserve">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w:t>
      </w:r>
      <w:proofErr w:type="spellStart"/>
      <w:r w:rsidRPr="00AC0E9E">
        <w:rPr>
          <w:rFonts w:ascii="Times New Roman" w:hAnsi="Times New Roman" w:cs="Times New Roman"/>
          <w:sz w:val="28"/>
          <w:szCs w:val="28"/>
        </w:rPr>
        <w:t>Интернет-портале</w:t>
      </w:r>
      <w:proofErr w:type="spellEnd"/>
      <w:r w:rsidRPr="00AC0E9E">
        <w:rPr>
          <w:rFonts w:ascii="Times New Roman" w:hAnsi="Times New Roman" w:cs="Times New Roman"/>
          <w:sz w:val="28"/>
          <w:szCs w:val="28"/>
        </w:rPr>
        <w:t xml:space="preserve"> извещения, либо её копию, заверенную в установленном законодательством Российской Федерации порядке;</w:t>
      </w:r>
    </w:p>
    <w:p w:rsidR="00AC0E9E" w:rsidRPr="00AC0E9E" w:rsidRDefault="00AC0E9E" w:rsidP="00AC0E9E">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AC0E9E">
        <w:rPr>
          <w:rFonts w:ascii="Times New Roman" w:hAnsi="Times New Roman" w:cs="Times New Roman"/>
          <w:sz w:val="28"/>
          <w:szCs w:val="28"/>
        </w:rPr>
        <w:t>) справк</w:t>
      </w:r>
      <w:r w:rsidR="00FE02B7">
        <w:rPr>
          <w:rFonts w:ascii="Times New Roman" w:hAnsi="Times New Roman" w:cs="Times New Roman"/>
          <w:sz w:val="28"/>
          <w:szCs w:val="28"/>
        </w:rPr>
        <w:t>а</w:t>
      </w:r>
      <w:r w:rsidRPr="00AC0E9E">
        <w:rPr>
          <w:rFonts w:ascii="Times New Roman" w:hAnsi="Times New Roman" w:cs="Times New Roman"/>
          <w:sz w:val="28"/>
          <w:szCs w:val="28"/>
        </w:rPr>
        <w:t xml:space="preserve"> из налогового органа об отсутствии задолженности по начисленным налогам, сборам, иным обязательным платежам перед бюджетом любого уровня или государственными внебюджетными фондами за прошедший календарный год, размер которой превышает двадцать пять процентов балансовой стоимости активов указанных лиц по данным бухгалтерской отчётности за последний отчётный период.</w:t>
      </w:r>
    </w:p>
    <w:p w:rsidR="00AC0E9E" w:rsidRDefault="00AC0E9E" w:rsidP="00AC0E9E">
      <w:pPr>
        <w:spacing w:after="0" w:line="240" w:lineRule="auto"/>
        <w:ind w:firstLine="709"/>
        <w:jc w:val="both"/>
        <w:rPr>
          <w:rFonts w:ascii="Times New Roman" w:hAnsi="Times New Roman" w:cs="Times New Roman"/>
          <w:sz w:val="28"/>
          <w:szCs w:val="28"/>
        </w:rPr>
      </w:pPr>
    </w:p>
    <w:sectPr w:rsidR="00AC0E9E" w:rsidSect="00A30CCE">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A30CCE"/>
    <w:rsid w:val="00002530"/>
    <w:rsid w:val="00043830"/>
    <w:rsid w:val="000535DD"/>
    <w:rsid w:val="001037EE"/>
    <w:rsid w:val="00163635"/>
    <w:rsid w:val="00332B1B"/>
    <w:rsid w:val="003A1E79"/>
    <w:rsid w:val="003C1DD0"/>
    <w:rsid w:val="0042562D"/>
    <w:rsid w:val="004F0EA8"/>
    <w:rsid w:val="00567480"/>
    <w:rsid w:val="0067769A"/>
    <w:rsid w:val="009231E3"/>
    <w:rsid w:val="0095281A"/>
    <w:rsid w:val="009B7E16"/>
    <w:rsid w:val="00A30CCE"/>
    <w:rsid w:val="00A50321"/>
    <w:rsid w:val="00AB7B61"/>
    <w:rsid w:val="00AC0E9E"/>
    <w:rsid w:val="00AD242A"/>
    <w:rsid w:val="00BA4929"/>
    <w:rsid w:val="00BD5A93"/>
    <w:rsid w:val="00E20D52"/>
    <w:rsid w:val="00EF0E7C"/>
    <w:rsid w:val="00F0184F"/>
    <w:rsid w:val="00FE02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style>
  <w:style w:type="paragraph" w:styleId="1">
    <w:name w:val="heading 1"/>
    <w:basedOn w:val="a"/>
    <w:next w:val="a"/>
    <w:link w:val="10"/>
    <w:qFormat/>
    <w:rsid w:val="00043830"/>
    <w:pPr>
      <w:keepNext/>
      <w:spacing w:after="0" w:line="240" w:lineRule="auto"/>
      <w:ind w:firstLine="426"/>
      <w:jc w:val="both"/>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0C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30CCE"/>
    <w:pPr>
      <w:ind w:left="720"/>
      <w:contextualSpacing/>
    </w:pPr>
  </w:style>
  <w:style w:type="character" w:customStyle="1" w:styleId="a5">
    <w:name w:val="Основной шрифт"/>
    <w:semiHidden/>
    <w:rsid w:val="009B7E16"/>
  </w:style>
  <w:style w:type="character" w:customStyle="1" w:styleId="10">
    <w:name w:val="Заголовок 1 Знак"/>
    <w:basedOn w:val="a0"/>
    <w:link w:val="1"/>
    <w:rsid w:val="00043830"/>
    <w:rPr>
      <w:rFonts w:ascii="Times New Roman" w:eastAsia="Times New Roman" w:hAnsi="Times New Roman" w:cs="Times New Roman"/>
      <w:sz w:val="28"/>
      <w:szCs w:val="20"/>
    </w:rPr>
  </w:style>
  <w:style w:type="paragraph" w:customStyle="1" w:styleId="ConsPlusNormal">
    <w:name w:val="ConsPlusNormal"/>
    <w:rsid w:val="00AC0E9E"/>
    <w:pPr>
      <w:suppressAutoHyphens/>
      <w:spacing w:after="0" w:line="100" w:lineRule="atLeast"/>
    </w:pPr>
    <w:rPr>
      <w:rFonts w:ascii="Arial" w:eastAsia="Times New Roman" w:hAnsi="Arial" w:cs="Arial"/>
      <w:kern w:val="1"/>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2F1AE-6C0E-4F82-B094-C254EBF0C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5</Pages>
  <Words>1755</Words>
  <Characters>10005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Саркис</dc:creator>
  <cp:keywords/>
  <dc:description/>
  <cp:lastModifiedBy>Саркис</cp:lastModifiedBy>
  <cp:revision>14</cp:revision>
  <dcterms:created xsi:type="dcterms:W3CDTF">2013-10-28T08:46:00Z</dcterms:created>
  <dcterms:modified xsi:type="dcterms:W3CDTF">2013-11-15T14:09:00Z</dcterms:modified>
</cp:coreProperties>
</file>