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 xml:space="preserve">проекта постановления администрации муниципального образования город Краснодар 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«Об утверждении Порядка реализации мероприят</w:t>
      </w:r>
      <w:r>
        <w:rPr>
          <w:rFonts w:eastAsia="Tahoma" w:cs="Times New Roman"/>
          <w:b w:val="false"/>
          <w:bCs w:val="false"/>
          <w:color w:val="000000"/>
          <w:spacing w:val="-8"/>
          <w:kern w:val="0"/>
          <w:sz w:val="28"/>
          <w:szCs w:val="28"/>
          <w:shd w:fill="auto" w:val="clear"/>
          <w:lang w:val="ru-RU" w:eastAsia="ru-RU" w:bidi="ar-SA"/>
        </w:rPr>
        <w:t xml:space="preserve">ий, направленных на модернизацию опор контактной сети и наружного освещения, находящихся в муниципальной собственности муниципального образования город Краснодар, в целях обеспечения возможности установки на них радиотехнического оборудования связи, антенных систем подвижной связи и соответствующего технологического оборудования 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для их функционирования»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с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27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.02.2025 по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12.03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Application>LibreOffice/7.6.7.2$Linux_X86_64 LibreOffice_project/60$Build-2</Application>
  <AppVersion>15.0000</AppVersion>
  <Pages>1</Pages>
  <Words>159</Words>
  <Characters>1305</Characters>
  <CharactersWithSpaces>1490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2025-02-28T15:44:07Z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