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drawings/drawing1.xml" ContentType="application/vnd.openxmlformats-officedocument.drawingml.chartshapes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charts/chart69.xml" ContentType="application/vnd.openxmlformats-officedocument.drawingml.chart+xml"/>
  <Override PartName="/word/charts/chart70.xml" ContentType="application/vnd.openxmlformats-officedocument.drawingml.chart+xml"/>
  <Override PartName="/word/charts/chart71.xml" ContentType="application/vnd.openxmlformats-officedocument.drawingml.chart+xml"/>
  <Override PartName="/word/charts/chart72.xml" ContentType="application/vnd.openxmlformats-officedocument.drawingml.chart+xml"/>
  <Override PartName="/word/charts/chart73.xml" ContentType="application/vnd.openxmlformats-officedocument.drawingml.chart+xml"/>
  <Override PartName="/word/charts/chart74.xml" ContentType="application/vnd.openxmlformats-officedocument.drawingml.chart+xml"/>
  <Override PartName="/word/charts/chart75.xml" ContentType="application/vnd.openxmlformats-officedocument.drawingml.chart+xml"/>
  <Override PartName="/word/charts/chart76.xml" ContentType="application/vnd.openxmlformats-officedocument.drawingml.chart+xml"/>
  <Override PartName="/word/charts/chart77.xml" ContentType="application/vnd.openxmlformats-officedocument.drawingml.chart+xml"/>
  <Override PartName="/word/charts/chart78.xml" ContentType="application/vnd.openxmlformats-officedocument.drawingml.chart+xml"/>
  <Override PartName="/word/charts/chart79.xml" ContentType="application/vnd.openxmlformats-officedocument.drawingml.chart+xml"/>
  <Override PartName="/word/charts/chart80.xml" ContentType="application/vnd.openxmlformats-officedocument.drawingml.chart+xml"/>
  <Override PartName="/word/charts/chart81.xml" ContentType="application/vnd.openxmlformats-officedocument.drawingml.chart+xml"/>
  <Override PartName="/word/charts/chart82.xml" ContentType="application/vnd.openxmlformats-officedocument.drawingml.chart+xml"/>
  <Override PartName="/word/charts/chart83.xml" ContentType="application/vnd.openxmlformats-officedocument.drawingml.chart+xml"/>
  <Override PartName="/word/charts/chart84.xml" ContentType="application/vnd.openxmlformats-officedocument.drawingml.chart+xml"/>
  <Override PartName="/word/charts/chart85.xml" ContentType="application/vnd.openxmlformats-officedocument.drawingml.chart+xml"/>
  <Override PartName="/word/charts/chart86.xml" ContentType="application/vnd.openxmlformats-officedocument.drawingml.chart+xml"/>
  <Override PartName="/word/charts/chart87.xml" ContentType="application/vnd.openxmlformats-officedocument.drawingml.chart+xml"/>
  <Override PartName="/word/charts/chart88.xml" ContentType="application/vnd.openxmlformats-officedocument.drawingml.chart+xml"/>
  <Override PartName="/word/charts/chart89.xml" ContentType="application/vnd.openxmlformats-officedocument.drawingml.chart+xml"/>
  <Override PartName="/word/drawings/drawing2.xml" ContentType="application/vnd.openxmlformats-officedocument.drawingml.chartshapes+xml"/>
  <Override PartName="/word/charts/chart90.xml" ContentType="application/vnd.openxmlformats-officedocument.drawingml.chart+xml"/>
  <Override PartName="/word/charts/chart91.xml" ContentType="application/vnd.openxmlformats-officedocument.drawingml.chart+xml"/>
  <Override PartName="/word/charts/chart92.xml" ContentType="application/vnd.openxmlformats-officedocument.drawingml.chart+xml"/>
  <Override PartName="/word/theme/themeOverride1.xml" ContentType="application/vnd.openxmlformats-officedocument.themeOverride+xml"/>
  <Override PartName="/word/charts/chart93.xml" ContentType="application/vnd.openxmlformats-officedocument.drawingml.chart+xml"/>
  <Override PartName="/word/theme/themeOverride2.xml" ContentType="application/vnd.openxmlformats-officedocument.themeOverride+xml"/>
  <Override PartName="/word/charts/chart94.xml" ContentType="application/vnd.openxmlformats-officedocument.drawingml.chart+xml"/>
  <Override PartName="/word/theme/themeOverride3.xml" ContentType="application/vnd.openxmlformats-officedocument.themeOverride+xml"/>
  <Override PartName="/word/charts/chart95.xml" ContentType="application/vnd.openxmlformats-officedocument.drawingml.chart+xml"/>
  <Override PartName="/word/theme/themeOverride4.xml" ContentType="application/vnd.openxmlformats-officedocument.themeOverride+xml"/>
  <Override PartName="/word/charts/chart96.xml" ContentType="application/vnd.openxmlformats-officedocument.drawingml.chart+xml"/>
  <Override PartName="/word/theme/themeOverride5.xml" ContentType="application/vnd.openxmlformats-officedocument.themeOverride+xml"/>
  <Override PartName="/word/charts/chart97.xml" ContentType="application/vnd.openxmlformats-officedocument.drawingml.chart+xml"/>
  <Override PartName="/word/charts/chart98.xml" ContentType="application/vnd.openxmlformats-officedocument.drawingml.chart+xml"/>
  <Override PartName="/word/theme/themeOverride6.xml" ContentType="application/vnd.openxmlformats-officedocument.themeOverride+xml"/>
  <Override PartName="/word/charts/chart99.xml" ContentType="application/vnd.openxmlformats-officedocument.drawingml.chart+xml"/>
  <Override PartName="/word/theme/themeOverride7.xml" ContentType="application/vnd.openxmlformats-officedocument.themeOverride+xml"/>
  <Override PartName="/word/charts/chart100.xml" ContentType="application/vnd.openxmlformats-officedocument.drawingml.chart+xml"/>
  <Override PartName="/word/theme/themeOverride8.xml" ContentType="application/vnd.openxmlformats-officedocument.themeOverride+xml"/>
  <Override PartName="/word/charts/chart101.xml" ContentType="application/vnd.openxmlformats-officedocument.drawingml.chart+xml"/>
  <Override PartName="/word/theme/themeOverride9.xml" ContentType="application/vnd.openxmlformats-officedocument.themeOverride+xml"/>
  <Override PartName="/word/charts/chart102.xml" ContentType="application/vnd.openxmlformats-officedocument.drawingml.chart+xml"/>
  <Override PartName="/word/theme/themeOverride10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33DB" w:rsidRDefault="00CE33DB" w:rsidP="0032715E">
      <w:pPr>
        <w:pStyle w:val="aff1"/>
        <w:jc w:val="center"/>
        <w:rPr>
          <w:b/>
          <w:sz w:val="32"/>
          <w:szCs w:val="32"/>
        </w:rPr>
      </w:pPr>
    </w:p>
    <w:p w:rsidR="00B3530C" w:rsidRPr="0025341E" w:rsidRDefault="00B3530C" w:rsidP="0032715E">
      <w:pPr>
        <w:pStyle w:val="aff1"/>
        <w:jc w:val="center"/>
        <w:rPr>
          <w:b/>
          <w:sz w:val="32"/>
          <w:szCs w:val="32"/>
        </w:rPr>
      </w:pPr>
      <w:r w:rsidRPr="0025341E">
        <w:rPr>
          <w:b/>
          <w:sz w:val="32"/>
          <w:szCs w:val="32"/>
        </w:rPr>
        <w:t xml:space="preserve">ИНФОРМАЦИЯ ОБ УРОВНЯХ ЦЕН И ТАРИФОВ НА ТОВАРЫ И УСЛУГИ ПО МУНИЦИПАЛЬНОМУ ОБРАЗОВАНИЮ ГОРОД КРАСНОДАР ЗА </w:t>
      </w:r>
      <w:r w:rsidR="0032715E" w:rsidRPr="0025341E">
        <w:rPr>
          <w:b/>
          <w:sz w:val="32"/>
          <w:szCs w:val="32"/>
        </w:rPr>
        <w:t xml:space="preserve">1 </w:t>
      </w:r>
      <w:r w:rsidR="001C34C5">
        <w:rPr>
          <w:b/>
          <w:sz w:val="32"/>
          <w:szCs w:val="32"/>
        </w:rPr>
        <w:t>ПОЛУГОДИЕ</w:t>
      </w:r>
      <w:r w:rsidR="0032715E" w:rsidRPr="0025341E">
        <w:rPr>
          <w:b/>
          <w:sz w:val="32"/>
          <w:szCs w:val="32"/>
        </w:rPr>
        <w:t xml:space="preserve"> </w:t>
      </w:r>
      <w:r w:rsidR="008C7DA2" w:rsidRPr="0025341E">
        <w:rPr>
          <w:b/>
          <w:sz w:val="32"/>
          <w:szCs w:val="32"/>
        </w:rPr>
        <w:t>20</w:t>
      </w:r>
      <w:r w:rsidRPr="0025341E">
        <w:rPr>
          <w:b/>
          <w:sz w:val="32"/>
          <w:szCs w:val="32"/>
        </w:rPr>
        <w:t>1</w:t>
      </w:r>
      <w:r w:rsidR="0032715E" w:rsidRPr="0025341E">
        <w:rPr>
          <w:b/>
          <w:sz w:val="32"/>
          <w:szCs w:val="32"/>
        </w:rPr>
        <w:t xml:space="preserve">9 </w:t>
      </w:r>
      <w:r w:rsidR="00F920CB" w:rsidRPr="0025341E">
        <w:rPr>
          <w:b/>
          <w:sz w:val="32"/>
          <w:szCs w:val="32"/>
        </w:rPr>
        <w:t>ГОДА</w:t>
      </w:r>
    </w:p>
    <w:p w:rsidR="00633D12" w:rsidRPr="0025341E" w:rsidRDefault="00633D12" w:rsidP="00633D12">
      <w:pPr>
        <w:pStyle w:val="aff1"/>
        <w:jc w:val="center"/>
        <w:rPr>
          <w:sz w:val="28"/>
          <w:szCs w:val="28"/>
        </w:rPr>
      </w:pPr>
    </w:p>
    <w:p w:rsidR="00885A0E" w:rsidRPr="00885A0E" w:rsidRDefault="00885A0E" w:rsidP="00885A0E">
      <w:pPr>
        <w:ind w:firstLine="720"/>
        <w:jc w:val="both"/>
        <w:rPr>
          <w:sz w:val="28"/>
          <w:szCs w:val="28"/>
        </w:rPr>
      </w:pPr>
      <w:r w:rsidRPr="00885A0E">
        <w:rPr>
          <w:sz w:val="28"/>
          <w:szCs w:val="28"/>
        </w:rPr>
        <w:t>Управлением цен и тарифов администрации муниципального образования город Краснодар проведён анализ средних оптовых и розничных цен на продовольственные товары, автомобильное топливо, тарифов на жилищные</w:t>
      </w:r>
      <w:r w:rsidRPr="00885A0E">
        <w:rPr>
          <w:color w:val="FF0000"/>
          <w:sz w:val="28"/>
          <w:szCs w:val="28"/>
        </w:rPr>
        <w:t xml:space="preserve"> </w:t>
      </w:r>
      <w:r w:rsidRPr="00885A0E">
        <w:rPr>
          <w:sz w:val="28"/>
          <w:szCs w:val="28"/>
        </w:rPr>
        <w:t>и коммунальные услуги, проезд в городском общественном транспорте, а также на платные услуги, оказываемые муниципальными учреждениями и предприятиями, за 1 полугодие 2019 года.</w:t>
      </w:r>
    </w:p>
    <w:p w:rsidR="00885A0E" w:rsidRPr="00885A0E" w:rsidRDefault="00885A0E" w:rsidP="00885A0E">
      <w:pPr>
        <w:ind w:firstLine="720"/>
        <w:jc w:val="both"/>
        <w:rPr>
          <w:sz w:val="28"/>
          <w:szCs w:val="28"/>
        </w:rPr>
      </w:pPr>
      <w:r w:rsidRPr="00885A0E">
        <w:rPr>
          <w:sz w:val="28"/>
          <w:szCs w:val="28"/>
        </w:rPr>
        <w:t>На постоянной основе, в целях эффективного использования бюджетных средств, а также для принятия администрацией города Краснодара оперативных решений управленческого характера, проводится мониторинг оптовых и розничных цен важнейших видов товаров и услуг, действующих на территории муниципального образования город Краснодар.</w:t>
      </w:r>
    </w:p>
    <w:p w:rsidR="00885A0E" w:rsidRPr="00885A0E" w:rsidRDefault="00885A0E" w:rsidP="00885A0E">
      <w:pPr>
        <w:ind w:firstLine="720"/>
        <w:jc w:val="both"/>
        <w:rPr>
          <w:sz w:val="28"/>
          <w:szCs w:val="28"/>
          <w:lang w:eastAsia="ru-RU"/>
        </w:rPr>
      </w:pPr>
      <w:r w:rsidRPr="00885A0E">
        <w:rPr>
          <w:sz w:val="28"/>
          <w:szCs w:val="28"/>
          <w:lang w:eastAsia="ru-RU"/>
        </w:rPr>
        <w:t>По оценкам Росстата,</w:t>
      </w:r>
      <w:r w:rsidRPr="00885A0E">
        <w:rPr>
          <w:lang w:eastAsia="ru-RU"/>
        </w:rPr>
        <w:t xml:space="preserve"> </w:t>
      </w:r>
      <w:r w:rsidRPr="00885A0E">
        <w:rPr>
          <w:sz w:val="28"/>
          <w:szCs w:val="28"/>
          <w:lang w:eastAsia="ru-RU"/>
        </w:rPr>
        <w:t xml:space="preserve">инфляция в июне 2019 года составила 0% (результат округления с 0,04%) против 0,3% в апреле и мае месяце. В годовом выражении инфляция в июне замедлилась до 4,7% с 5,1% в мае, 5,2% в апреле и 5,3% в марте месяце. </w:t>
      </w:r>
    </w:p>
    <w:p w:rsidR="00885A0E" w:rsidRPr="00885A0E" w:rsidRDefault="00885A0E" w:rsidP="00885A0E">
      <w:pPr>
        <w:ind w:firstLine="720"/>
        <w:jc w:val="both"/>
        <w:rPr>
          <w:sz w:val="28"/>
          <w:szCs w:val="28"/>
          <w:lang w:eastAsia="ru-RU"/>
        </w:rPr>
      </w:pPr>
      <w:r w:rsidRPr="00885A0E">
        <w:rPr>
          <w:sz w:val="28"/>
          <w:szCs w:val="28"/>
        </w:rPr>
        <w:t xml:space="preserve">По данным статистического наблюдения индекс потребительских цен в России в </w:t>
      </w:r>
      <w:r w:rsidRPr="00885A0E">
        <w:rPr>
          <w:rFonts w:eastAsia="Calibri"/>
          <w:sz w:val="28"/>
          <w:szCs w:val="28"/>
          <w:lang w:eastAsia="en-US"/>
        </w:rPr>
        <w:t xml:space="preserve">июне 2019 года по </w:t>
      </w:r>
      <w:r w:rsidRPr="00885A0E">
        <w:rPr>
          <w:sz w:val="28"/>
          <w:szCs w:val="28"/>
        </w:rPr>
        <w:t xml:space="preserve">отношению к предыдущему месяцу </w:t>
      </w:r>
      <w:r w:rsidRPr="00885A0E">
        <w:rPr>
          <w:rFonts w:eastAsia="Calibri"/>
          <w:sz w:val="28"/>
          <w:szCs w:val="28"/>
          <w:lang w:eastAsia="en-US"/>
        </w:rPr>
        <w:t xml:space="preserve">составил 100,0% </w:t>
      </w:r>
      <w:r w:rsidRPr="00885A0E">
        <w:rPr>
          <w:sz w:val="28"/>
          <w:szCs w:val="28"/>
        </w:rPr>
        <w:t>(</w:t>
      </w:r>
      <w:r w:rsidRPr="00885A0E">
        <w:rPr>
          <w:sz w:val="28"/>
          <w:szCs w:val="28"/>
          <w:lang w:eastAsia="ru-RU"/>
        </w:rPr>
        <w:t>в том числе на товары – 99,8%, услуги - 100,6%.)</w:t>
      </w:r>
      <w:r w:rsidRPr="00885A0E">
        <w:rPr>
          <w:sz w:val="28"/>
          <w:szCs w:val="28"/>
        </w:rPr>
        <w:t xml:space="preserve">, </w:t>
      </w:r>
      <w:r w:rsidRPr="00885A0E">
        <w:rPr>
          <w:rFonts w:eastAsia="Calibri"/>
          <w:sz w:val="28"/>
          <w:szCs w:val="28"/>
          <w:lang w:eastAsia="en-US"/>
        </w:rPr>
        <w:t xml:space="preserve">по сравнению с декабрем 2018 года – 102,5% </w:t>
      </w:r>
      <w:r w:rsidRPr="00885A0E">
        <w:rPr>
          <w:sz w:val="28"/>
          <w:szCs w:val="28"/>
        </w:rPr>
        <w:t>(</w:t>
      </w:r>
      <w:r w:rsidRPr="00885A0E">
        <w:rPr>
          <w:sz w:val="28"/>
          <w:szCs w:val="28"/>
          <w:lang w:eastAsia="ru-RU"/>
        </w:rPr>
        <w:t>в том числе на товары – 102,4%, услуги – 102,7%).</w:t>
      </w:r>
      <w:r w:rsidRPr="00885A0E">
        <w:rPr>
          <w:rFonts w:eastAsia="Calibri"/>
          <w:sz w:val="28"/>
          <w:szCs w:val="28"/>
          <w:lang w:eastAsia="en-US"/>
        </w:rPr>
        <w:t xml:space="preserve"> В июне 2018 года</w:t>
      </w:r>
      <w:r w:rsidRPr="00885A0E">
        <w:rPr>
          <w:sz w:val="28"/>
          <w:szCs w:val="28"/>
        </w:rPr>
        <w:t xml:space="preserve"> индекс потребительских цен</w:t>
      </w:r>
      <w:r w:rsidRPr="00885A0E">
        <w:rPr>
          <w:rFonts w:eastAsia="Calibri"/>
          <w:sz w:val="28"/>
          <w:szCs w:val="28"/>
          <w:lang w:eastAsia="en-US"/>
        </w:rPr>
        <w:t xml:space="preserve"> составлял 100,5%, по сравнению с декабрем 2017 года – 102,1%.</w:t>
      </w:r>
    </w:p>
    <w:p w:rsidR="00885A0E" w:rsidRPr="00885A0E" w:rsidRDefault="00885A0E" w:rsidP="00885A0E">
      <w:pPr>
        <w:ind w:firstLine="720"/>
        <w:jc w:val="both"/>
        <w:rPr>
          <w:sz w:val="28"/>
          <w:szCs w:val="28"/>
          <w:lang w:eastAsia="ru-RU"/>
        </w:rPr>
      </w:pPr>
      <w:r w:rsidRPr="00885A0E">
        <w:rPr>
          <w:sz w:val="28"/>
          <w:szCs w:val="28"/>
        </w:rPr>
        <w:t xml:space="preserve">Индекс потребительских цен на товары в июне 2019 года по отношению к предыдущему месяцу составил 99,8%, к декабрю 2018 года </w:t>
      </w:r>
      <w:r w:rsidRPr="00885A0E">
        <w:rPr>
          <w:sz w:val="28"/>
          <w:szCs w:val="28"/>
          <w:lang w:eastAsia="ru-RU"/>
        </w:rPr>
        <w:t>– 102,4%, в годовом исчислении к соответствующему значению 2018 года –104,6%.</w:t>
      </w:r>
    </w:p>
    <w:p w:rsidR="00885A0E" w:rsidRPr="00885A0E" w:rsidRDefault="00885A0E" w:rsidP="00885A0E">
      <w:pPr>
        <w:ind w:firstLine="708"/>
        <w:jc w:val="both"/>
        <w:rPr>
          <w:spacing w:val="-4"/>
          <w:sz w:val="28"/>
          <w:szCs w:val="28"/>
          <w:lang w:eastAsia="ru-RU"/>
        </w:rPr>
      </w:pPr>
      <w:r w:rsidRPr="00885A0E">
        <w:rPr>
          <w:spacing w:val="-4"/>
          <w:sz w:val="28"/>
          <w:szCs w:val="28"/>
          <w:lang w:eastAsia="ru-RU"/>
        </w:rPr>
        <w:t xml:space="preserve">Продовольственные товары, по данным Росстата, в июне 2019 года подешевели на 0,5% по сравнению с маем (к декабрю 2018 года подорожали  на 3,0%, к июню 2018 – на 5,5 %), продовольственные товары без плодоовощной продукции подорожали на 0,1% (к декабрю   2018 года – на 1,8%, к июню 2018 – на 5,6%). </w:t>
      </w:r>
    </w:p>
    <w:p w:rsidR="00885A0E" w:rsidRPr="00885A0E" w:rsidRDefault="00885A0E" w:rsidP="00885A0E">
      <w:pPr>
        <w:ind w:firstLine="708"/>
        <w:jc w:val="both"/>
        <w:rPr>
          <w:spacing w:val="-6"/>
          <w:sz w:val="28"/>
          <w:szCs w:val="28"/>
          <w:lang w:eastAsia="ru-RU"/>
        </w:rPr>
      </w:pPr>
      <w:r w:rsidRPr="00885A0E">
        <w:rPr>
          <w:spacing w:val="4"/>
          <w:sz w:val="28"/>
          <w:szCs w:val="28"/>
          <w:lang w:eastAsia="ru-RU"/>
        </w:rPr>
        <w:t xml:space="preserve">За 1 полугодие 2019 года по отношению к соответствующему периоду 2018 года </w:t>
      </w:r>
      <w:r w:rsidRPr="00885A0E">
        <w:rPr>
          <w:spacing w:val="-6"/>
          <w:sz w:val="28"/>
          <w:szCs w:val="28"/>
          <w:lang w:eastAsia="ru-RU"/>
        </w:rPr>
        <w:t xml:space="preserve">продовольственные товары подорожали на 5,9%, непродовольственные товары - на 4,3%, услуги – на 5,0 %. </w:t>
      </w:r>
    </w:p>
    <w:p w:rsidR="00885A0E" w:rsidRPr="00885A0E" w:rsidRDefault="00885A0E" w:rsidP="00885A0E">
      <w:pPr>
        <w:ind w:firstLine="720"/>
        <w:jc w:val="both"/>
        <w:rPr>
          <w:sz w:val="28"/>
          <w:szCs w:val="28"/>
        </w:rPr>
      </w:pPr>
      <w:r w:rsidRPr="00885A0E">
        <w:rPr>
          <w:sz w:val="28"/>
          <w:szCs w:val="28"/>
        </w:rPr>
        <w:t xml:space="preserve">На услуги индекс потребительских цен в июне 2019 года по отношению к маю месяцу составил 100,6%, к декабрю 2018 года </w:t>
      </w:r>
      <w:r w:rsidRPr="00885A0E">
        <w:rPr>
          <w:sz w:val="28"/>
          <w:szCs w:val="28"/>
          <w:lang w:eastAsia="ru-RU"/>
        </w:rPr>
        <w:t xml:space="preserve">– </w:t>
      </w:r>
      <w:r w:rsidRPr="00885A0E">
        <w:rPr>
          <w:sz w:val="28"/>
          <w:szCs w:val="28"/>
        </w:rPr>
        <w:t xml:space="preserve">102,7%, </w:t>
      </w:r>
      <w:r w:rsidRPr="00885A0E">
        <w:rPr>
          <w:sz w:val="28"/>
          <w:szCs w:val="28"/>
          <w:lang w:eastAsia="ru-RU"/>
        </w:rPr>
        <w:t xml:space="preserve">в годовом исчислении к   соответствующему периоду </w:t>
      </w:r>
      <w:r w:rsidRPr="00885A0E">
        <w:rPr>
          <w:sz w:val="28"/>
          <w:szCs w:val="28"/>
        </w:rPr>
        <w:t xml:space="preserve">2018 года </w:t>
      </w:r>
      <w:r w:rsidRPr="00885A0E">
        <w:rPr>
          <w:color w:val="222222"/>
          <w:sz w:val="28"/>
          <w:szCs w:val="28"/>
          <w:lang w:eastAsia="ru-RU"/>
        </w:rPr>
        <w:t>–</w:t>
      </w:r>
      <w:r w:rsidRPr="00885A0E">
        <w:rPr>
          <w:sz w:val="28"/>
          <w:szCs w:val="28"/>
        </w:rPr>
        <w:t xml:space="preserve"> 104,9%.</w:t>
      </w:r>
    </w:p>
    <w:p w:rsidR="00F920CB" w:rsidRPr="0025341E" w:rsidRDefault="00885A0E" w:rsidP="00437702">
      <w:pPr>
        <w:ind w:firstLine="708"/>
        <w:jc w:val="both"/>
        <w:rPr>
          <w:sz w:val="28"/>
          <w:szCs w:val="28"/>
        </w:rPr>
      </w:pPr>
      <w:r w:rsidRPr="00885A0E">
        <w:rPr>
          <w:sz w:val="28"/>
          <w:szCs w:val="28"/>
          <w:lang w:eastAsia="ru-RU"/>
        </w:rPr>
        <w:t>Индекс потребительских цен на товары и услуги в Краснодарском крае в июне 2019 года по сравнению с предыдущим месяцем составил 99,98% (в том числе на продовольственные товары – 99,3%, непродовольственные товары – 100,1%, услуги – 100,9%),</w:t>
      </w:r>
      <w:r w:rsidRPr="00885A0E">
        <w:rPr>
          <w:sz w:val="28"/>
          <w:szCs w:val="28"/>
        </w:rPr>
        <w:t xml:space="preserve"> с декабрём 2018 года </w:t>
      </w:r>
      <w:r w:rsidRPr="00885A0E">
        <w:rPr>
          <w:sz w:val="28"/>
          <w:szCs w:val="28"/>
          <w:lang w:eastAsia="ru-RU"/>
        </w:rPr>
        <w:t xml:space="preserve">– </w:t>
      </w:r>
      <w:r w:rsidRPr="00885A0E">
        <w:rPr>
          <w:sz w:val="28"/>
          <w:szCs w:val="28"/>
        </w:rPr>
        <w:t xml:space="preserve">102,5% (в том числе на </w:t>
      </w:r>
      <w:r w:rsidRPr="00885A0E">
        <w:rPr>
          <w:sz w:val="28"/>
          <w:szCs w:val="28"/>
        </w:rPr>
        <w:lastRenderedPageBreak/>
        <w:t>продовольственные товары – 102,5%, непродовольственные товары – 101,7%, услуги – 103,3%).</w:t>
      </w:r>
    </w:p>
    <w:p w:rsidR="0032715E" w:rsidRPr="004F7C19" w:rsidRDefault="0032715E" w:rsidP="0032715E">
      <w:pPr>
        <w:pStyle w:val="aff1"/>
        <w:jc w:val="center"/>
        <w:rPr>
          <w:sz w:val="28"/>
          <w:szCs w:val="28"/>
        </w:rPr>
      </w:pPr>
    </w:p>
    <w:p w:rsidR="00690F2E" w:rsidRPr="004F7C19" w:rsidRDefault="00690F2E" w:rsidP="00484A6E">
      <w:pPr>
        <w:suppressAutoHyphens w:val="0"/>
        <w:jc w:val="center"/>
        <w:rPr>
          <w:b/>
          <w:spacing w:val="-6"/>
          <w:sz w:val="32"/>
          <w:szCs w:val="32"/>
          <w:lang w:eastAsia="ru-RU"/>
        </w:rPr>
      </w:pPr>
      <w:r w:rsidRPr="004F7C19">
        <w:rPr>
          <w:b/>
          <w:spacing w:val="-6"/>
          <w:sz w:val="32"/>
          <w:szCs w:val="32"/>
          <w:lang w:eastAsia="ru-RU"/>
        </w:rPr>
        <w:t>АНАЛИЗ ОПТОВЫХ И РОЗНИЧНЫХ ЦЕН</w:t>
      </w:r>
    </w:p>
    <w:p w:rsidR="00690F2E" w:rsidRPr="004F7C19" w:rsidRDefault="00690F2E" w:rsidP="00484A6E">
      <w:pPr>
        <w:suppressAutoHyphens w:val="0"/>
        <w:jc w:val="center"/>
        <w:rPr>
          <w:b/>
          <w:spacing w:val="-6"/>
          <w:sz w:val="28"/>
          <w:szCs w:val="28"/>
          <w:lang w:eastAsia="ru-RU"/>
        </w:rPr>
      </w:pPr>
    </w:p>
    <w:p w:rsidR="00690F2E" w:rsidRPr="004F7C19" w:rsidRDefault="00690F2E" w:rsidP="00484A6E">
      <w:pPr>
        <w:pStyle w:val="a9"/>
        <w:spacing w:after="0"/>
        <w:ind w:firstLine="720"/>
        <w:jc w:val="both"/>
        <w:rPr>
          <w:sz w:val="28"/>
          <w:szCs w:val="28"/>
        </w:rPr>
      </w:pPr>
      <w:r w:rsidRPr="004F7C19">
        <w:rPr>
          <w:sz w:val="28"/>
          <w:szCs w:val="28"/>
        </w:rPr>
        <w:t>Сбор и анализ ценовой информации на продукцию, товары и услуги для формирования муниципального заказа по заявкам структурных подразделений администрации муниципального образования город Краснодар осуществлялся по заранее оговорённой номенклатуре и запросам РЭК – департамента цен и тарифов Краснодарского края на продукты питания (20</w:t>
      </w:r>
      <w:r w:rsidR="007874C3" w:rsidRPr="004F7C19">
        <w:rPr>
          <w:sz w:val="28"/>
          <w:szCs w:val="28"/>
        </w:rPr>
        <w:t>4</w:t>
      </w:r>
      <w:r w:rsidRPr="004F7C19">
        <w:rPr>
          <w:sz w:val="28"/>
          <w:szCs w:val="28"/>
        </w:rPr>
        <w:t xml:space="preserve"> наименовани</w:t>
      </w:r>
      <w:r w:rsidR="007874C3" w:rsidRPr="004F7C19">
        <w:rPr>
          <w:sz w:val="28"/>
          <w:szCs w:val="28"/>
        </w:rPr>
        <w:t>я</w:t>
      </w:r>
      <w:r w:rsidRPr="004F7C19">
        <w:rPr>
          <w:sz w:val="28"/>
          <w:szCs w:val="28"/>
        </w:rPr>
        <w:t>), детское питание (1</w:t>
      </w:r>
      <w:r w:rsidR="005C0339" w:rsidRPr="004F7C19">
        <w:rPr>
          <w:sz w:val="28"/>
          <w:szCs w:val="28"/>
        </w:rPr>
        <w:t>56</w:t>
      </w:r>
      <w:r w:rsidRPr="004F7C19">
        <w:rPr>
          <w:sz w:val="28"/>
          <w:szCs w:val="28"/>
        </w:rPr>
        <w:t xml:space="preserve"> наименовани</w:t>
      </w:r>
      <w:r w:rsidR="007874C3" w:rsidRPr="004F7C19">
        <w:rPr>
          <w:sz w:val="28"/>
          <w:szCs w:val="28"/>
        </w:rPr>
        <w:t>й</w:t>
      </w:r>
      <w:r w:rsidRPr="004F7C19">
        <w:rPr>
          <w:sz w:val="28"/>
          <w:szCs w:val="28"/>
        </w:rPr>
        <w:t>), горюче-смазочные материалы</w:t>
      </w:r>
      <w:r w:rsidR="007874C3" w:rsidRPr="004F7C19">
        <w:rPr>
          <w:sz w:val="28"/>
          <w:szCs w:val="28"/>
        </w:rPr>
        <w:t xml:space="preserve">, твёрдое топливо, газ </w:t>
      </w:r>
      <w:r w:rsidRPr="004F7C19">
        <w:rPr>
          <w:sz w:val="28"/>
          <w:szCs w:val="28"/>
        </w:rPr>
        <w:t>(</w:t>
      </w:r>
      <w:r w:rsidR="007874C3" w:rsidRPr="004F7C19">
        <w:rPr>
          <w:sz w:val="28"/>
          <w:szCs w:val="28"/>
        </w:rPr>
        <w:t>2</w:t>
      </w:r>
      <w:r w:rsidR="000D007E" w:rsidRPr="004F7C19">
        <w:rPr>
          <w:sz w:val="28"/>
          <w:szCs w:val="28"/>
        </w:rPr>
        <w:t>1</w:t>
      </w:r>
      <w:r w:rsidRPr="004F7C19">
        <w:rPr>
          <w:sz w:val="28"/>
          <w:szCs w:val="28"/>
        </w:rPr>
        <w:t xml:space="preserve"> наименовани</w:t>
      </w:r>
      <w:r w:rsidR="000D007E" w:rsidRPr="004F7C19">
        <w:rPr>
          <w:sz w:val="28"/>
          <w:szCs w:val="28"/>
        </w:rPr>
        <w:t>е</w:t>
      </w:r>
      <w:r w:rsidRPr="004F7C19">
        <w:rPr>
          <w:sz w:val="28"/>
          <w:szCs w:val="28"/>
        </w:rPr>
        <w:t>).</w:t>
      </w:r>
    </w:p>
    <w:p w:rsidR="003806F8" w:rsidRPr="004F7C19" w:rsidRDefault="003806F8" w:rsidP="00484A6E">
      <w:pPr>
        <w:pStyle w:val="a9"/>
        <w:spacing w:after="0"/>
        <w:ind w:firstLine="720"/>
        <w:jc w:val="both"/>
        <w:rPr>
          <w:sz w:val="28"/>
          <w:szCs w:val="28"/>
        </w:rPr>
      </w:pPr>
    </w:p>
    <w:p w:rsidR="00367A06" w:rsidRPr="004F7C19" w:rsidRDefault="00367A06" w:rsidP="00367A06">
      <w:pPr>
        <w:spacing w:before="120" w:after="120"/>
        <w:jc w:val="center"/>
        <w:rPr>
          <w:b/>
          <w:spacing w:val="-6"/>
          <w:sz w:val="28"/>
          <w:szCs w:val="28"/>
          <w:lang w:eastAsia="ru-RU"/>
        </w:rPr>
      </w:pPr>
      <w:r w:rsidRPr="004F7C19">
        <w:rPr>
          <w:b/>
          <w:spacing w:val="-6"/>
          <w:sz w:val="28"/>
          <w:szCs w:val="28"/>
          <w:lang w:eastAsia="ru-RU"/>
        </w:rPr>
        <w:t>ПРОДУКТЫ ПИТАНИЯ</w:t>
      </w:r>
    </w:p>
    <w:p w:rsidR="0012690A" w:rsidRPr="004F7C19" w:rsidRDefault="0012690A" w:rsidP="0012690A">
      <w:pPr>
        <w:jc w:val="center"/>
        <w:rPr>
          <w:b/>
          <w:sz w:val="28"/>
          <w:szCs w:val="28"/>
        </w:rPr>
      </w:pPr>
      <w:r w:rsidRPr="004F7C19">
        <w:rPr>
          <w:b/>
          <w:sz w:val="28"/>
          <w:szCs w:val="28"/>
        </w:rPr>
        <w:t>Анализ оптовых цен на продукты питания</w:t>
      </w:r>
    </w:p>
    <w:p w:rsidR="0012690A" w:rsidRPr="004F7C19" w:rsidRDefault="0012690A" w:rsidP="0012690A">
      <w:pPr>
        <w:jc w:val="center"/>
        <w:rPr>
          <w:b/>
          <w:sz w:val="28"/>
          <w:szCs w:val="28"/>
        </w:rPr>
      </w:pPr>
    </w:p>
    <w:p w:rsidR="0007647E" w:rsidRDefault="0007647E" w:rsidP="0007647E">
      <w:pPr>
        <w:spacing w:after="120"/>
        <w:ind w:firstLine="709"/>
        <w:jc w:val="both"/>
        <w:rPr>
          <w:sz w:val="28"/>
          <w:szCs w:val="28"/>
        </w:rPr>
      </w:pPr>
      <w:r w:rsidRPr="00D930AD">
        <w:rPr>
          <w:spacing w:val="-8"/>
          <w:sz w:val="28"/>
          <w:szCs w:val="28"/>
        </w:rPr>
        <w:t xml:space="preserve">Мука пшеничная первого сорта – рост </w:t>
      </w:r>
      <w:r w:rsidR="00526CD6">
        <w:rPr>
          <w:spacing w:val="-8"/>
          <w:sz w:val="28"/>
          <w:szCs w:val="28"/>
        </w:rPr>
        <w:t xml:space="preserve">на </w:t>
      </w:r>
      <w:r w:rsidRPr="00D930AD">
        <w:rPr>
          <w:spacing w:val="-8"/>
          <w:sz w:val="28"/>
          <w:szCs w:val="28"/>
        </w:rPr>
        <w:t>0,2</w:t>
      </w:r>
      <w:r>
        <w:rPr>
          <w:spacing w:val="-8"/>
          <w:sz w:val="28"/>
          <w:szCs w:val="28"/>
        </w:rPr>
        <w:t>1</w:t>
      </w:r>
      <w:r w:rsidRPr="00D930AD">
        <w:rPr>
          <w:spacing w:val="-8"/>
          <w:sz w:val="28"/>
          <w:szCs w:val="28"/>
        </w:rPr>
        <w:t xml:space="preserve"> руб. за 1 кг (с 20,38 руб.</w:t>
      </w:r>
      <w:r w:rsidRPr="00072248">
        <w:rPr>
          <w:sz w:val="28"/>
          <w:szCs w:val="28"/>
        </w:rPr>
        <w:t xml:space="preserve"> до </w:t>
      </w:r>
      <w:r>
        <w:rPr>
          <w:sz w:val="28"/>
          <w:szCs w:val="28"/>
        </w:rPr>
        <w:t>20,59</w:t>
      </w:r>
      <w:r w:rsidRPr="00072248">
        <w:rPr>
          <w:sz w:val="28"/>
          <w:szCs w:val="28"/>
        </w:rPr>
        <w:t xml:space="preserve"> руб.) или</w:t>
      </w:r>
      <w:r w:rsidR="00526CD6">
        <w:rPr>
          <w:sz w:val="28"/>
          <w:szCs w:val="28"/>
        </w:rPr>
        <w:t xml:space="preserve"> на</w:t>
      </w:r>
      <w:r w:rsidRPr="0007224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1,0 </w:t>
      </w:r>
      <w:r w:rsidRPr="00072248">
        <w:rPr>
          <w:sz w:val="28"/>
          <w:szCs w:val="28"/>
        </w:rPr>
        <w:t xml:space="preserve">%. 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28887C" wp14:editId="6508C61A">
            <wp:extent cx="6124575" cy="2324100"/>
            <wp:effectExtent l="0" t="0" r="9525" b="1905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07647E" w:rsidRDefault="0007647E" w:rsidP="0007647E">
      <w:pPr>
        <w:spacing w:before="120" w:after="12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Мука пшеничная высшего сорта </w:t>
      </w:r>
      <w:r w:rsidRPr="00072248">
        <w:rPr>
          <w:sz w:val="28"/>
          <w:szCs w:val="28"/>
        </w:rPr>
        <w:t xml:space="preserve">– </w:t>
      </w:r>
      <w:r>
        <w:rPr>
          <w:sz w:val="28"/>
          <w:szCs w:val="28"/>
        </w:rPr>
        <w:t>рост</w:t>
      </w:r>
      <w:r w:rsidRPr="00072248">
        <w:rPr>
          <w:sz w:val="28"/>
          <w:szCs w:val="28"/>
        </w:rPr>
        <w:t xml:space="preserve"> цены </w:t>
      </w:r>
      <w:r w:rsidR="00526CD6">
        <w:rPr>
          <w:sz w:val="28"/>
          <w:szCs w:val="28"/>
        </w:rPr>
        <w:t xml:space="preserve">на </w:t>
      </w:r>
      <w:r>
        <w:rPr>
          <w:sz w:val="28"/>
          <w:szCs w:val="28"/>
        </w:rPr>
        <w:t>1,19</w:t>
      </w:r>
      <w:r w:rsidRPr="00072248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23,55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24,74</w:t>
      </w:r>
      <w:r w:rsidRPr="00072248">
        <w:rPr>
          <w:sz w:val="28"/>
          <w:szCs w:val="28"/>
        </w:rPr>
        <w:t xml:space="preserve"> руб.) или </w:t>
      </w:r>
      <w:r w:rsidR="00526CD6">
        <w:rPr>
          <w:sz w:val="28"/>
          <w:szCs w:val="28"/>
        </w:rPr>
        <w:t xml:space="preserve"> на </w:t>
      </w:r>
      <w:r>
        <w:rPr>
          <w:sz w:val="28"/>
          <w:szCs w:val="28"/>
        </w:rPr>
        <w:t xml:space="preserve">5,1 </w:t>
      </w:r>
      <w:r w:rsidRPr="00072248">
        <w:rPr>
          <w:sz w:val="28"/>
          <w:szCs w:val="28"/>
        </w:rPr>
        <w:t xml:space="preserve">%. 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A4B11C" wp14:editId="752B3498">
            <wp:extent cx="6124575" cy="2362200"/>
            <wp:effectExtent l="0" t="0" r="9525" b="1905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7647E" w:rsidRDefault="0007647E" w:rsidP="0007647E">
      <w:pPr>
        <w:spacing w:before="120" w:after="120"/>
        <w:ind w:firstLine="709"/>
        <w:jc w:val="both"/>
        <w:rPr>
          <w:sz w:val="28"/>
          <w:szCs w:val="28"/>
        </w:rPr>
      </w:pPr>
      <w:r w:rsidRPr="0064748C">
        <w:rPr>
          <w:sz w:val="28"/>
          <w:szCs w:val="28"/>
        </w:rPr>
        <w:lastRenderedPageBreak/>
        <w:t>Хлеб пшеничный формовой из муки 1-го сорта</w:t>
      </w:r>
      <w:r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>–</w:t>
      </w:r>
      <w:r>
        <w:rPr>
          <w:sz w:val="28"/>
          <w:szCs w:val="28"/>
        </w:rPr>
        <w:t xml:space="preserve"> цена без изменений и составила 54,11 руб. за 1 кг.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8D989E" wp14:editId="7424A05D">
            <wp:extent cx="6124575" cy="2000250"/>
            <wp:effectExtent l="0" t="0" r="9525" b="1905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07647E" w:rsidRDefault="0007647E" w:rsidP="0077161B">
      <w:pPr>
        <w:tabs>
          <w:tab w:val="left" w:pos="-7797"/>
        </w:tabs>
        <w:spacing w:before="120" w:after="120"/>
        <w:ind w:firstLine="709"/>
        <w:jc w:val="both"/>
        <w:rPr>
          <w:sz w:val="28"/>
          <w:szCs w:val="28"/>
        </w:rPr>
      </w:pPr>
      <w:r w:rsidRPr="00A765BE">
        <w:rPr>
          <w:sz w:val="28"/>
          <w:szCs w:val="28"/>
        </w:rPr>
        <w:t>Хлебобулочные изделия из пшеничной муки высшего сорта (</w:t>
      </w:r>
      <w:r>
        <w:rPr>
          <w:sz w:val="28"/>
          <w:szCs w:val="28"/>
        </w:rPr>
        <w:t>б</w:t>
      </w:r>
      <w:r w:rsidRPr="00A765BE">
        <w:rPr>
          <w:sz w:val="28"/>
          <w:szCs w:val="28"/>
        </w:rPr>
        <w:t>атон)</w:t>
      </w:r>
      <w:r w:rsidRPr="000B7E7B"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>–</w:t>
      </w:r>
      <w:r>
        <w:rPr>
          <w:sz w:val="28"/>
          <w:szCs w:val="28"/>
        </w:rPr>
        <w:t xml:space="preserve"> цена осталась без изменений и составила 83,51 руб. за 1 кг.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290E1D" wp14:editId="0E0F51D2">
            <wp:extent cx="6124575" cy="2362200"/>
            <wp:effectExtent l="0" t="0" r="9525" b="1905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07647E" w:rsidRDefault="0007647E" w:rsidP="0077161B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1A1910">
        <w:rPr>
          <w:sz w:val="28"/>
          <w:szCs w:val="28"/>
        </w:rPr>
        <w:t>Хлеб ржаной, ржано-пшеничный (Дарницкий, Бородинский)</w:t>
      </w:r>
      <w:r w:rsidRPr="000B7E7B"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>–</w:t>
      </w:r>
      <w:r>
        <w:rPr>
          <w:sz w:val="28"/>
          <w:szCs w:val="28"/>
        </w:rPr>
        <w:t xml:space="preserve"> рост цены составил 1,36 руб. за булку (с 71,87 руб. до 73,23 руб.) или 1,9 %.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C28C40" wp14:editId="4E8B5E79">
            <wp:extent cx="6124575" cy="2695575"/>
            <wp:effectExtent l="0" t="0" r="9525" b="9525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07647E" w:rsidRDefault="0007647E" w:rsidP="0077161B">
      <w:pPr>
        <w:tabs>
          <w:tab w:val="left" w:pos="-7797"/>
        </w:tabs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Молоко, </w:t>
      </w:r>
      <w:r>
        <w:rPr>
          <w:sz w:val="28"/>
          <w:szCs w:val="28"/>
        </w:rPr>
        <w:t xml:space="preserve">питьевое 2,5% </w:t>
      </w:r>
      <w:r w:rsidRPr="00072248">
        <w:rPr>
          <w:sz w:val="28"/>
          <w:szCs w:val="28"/>
        </w:rPr>
        <w:t>жирност</w:t>
      </w:r>
      <w:r>
        <w:rPr>
          <w:sz w:val="28"/>
          <w:szCs w:val="28"/>
        </w:rPr>
        <w:t>и,</w:t>
      </w:r>
      <w:r w:rsidRPr="00072248">
        <w:rPr>
          <w:sz w:val="28"/>
          <w:szCs w:val="28"/>
        </w:rPr>
        <w:t xml:space="preserve"> пастеризованное в полиэтиленовом пакете</w:t>
      </w:r>
      <w:r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>–</w:t>
      </w:r>
      <w:r>
        <w:rPr>
          <w:sz w:val="28"/>
          <w:szCs w:val="28"/>
        </w:rPr>
        <w:t xml:space="preserve"> рост</w:t>
      </w:r>
      <w:r w:rsidRPr="00072248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 xml:space="preserve">0,91 </w:t>
      </w:r>
      <w:r w:rsidRPr="00072248">
        <w:rPr>
          <w:sz w:val="28"/>
          <w:szCs w:val="28"/>
        </w:rPr>
        <w:t xml:space="preserve">руб. за 1 л (с </w:t>
      </w:r>
      <w:r>
        <w:rPr>
          <w:sz w:val="28"/>
          <w:szCs w:val="28"/>
        </w:rPr>
        <w:t>42,94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43,85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2,1</w:t>
      </w:r>
      <w:r w:rsidRPr="00072248">
        <w:rPr>
          <w:sz w:val="28"/>
          <w:szCs w:val="28"/>
        </w:rPr>
        <w:t>%.</w:t>
      </w:r>
    </w:p>
    <w:p w:rsidR="0007647E" w:rsidRPr="00072248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3B41F19" wp14:editId="4019E570">
            <wp:extent cx="6124575" cy="2552700"/>
            <wp:effectExtent l="0" t="0" r="9525" b="1905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7647E" w:rsidRDefault="0007647E" w:rsidP="0077161B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Кефир в полиэтиленовом пакете 2,5 % </w:t>
      </w:r>
      <w:r>
        <w:rPr>
          <w:sz w:val="28"/>
          <w:szCs w:val="28"/>
        </w:rPr>
        <w:t xml:space="preserve">жирности </w:t>
      </w:r>
      <w:r w:rsidRPr="00072248">
        <w:rPr>
          <w:sz w:val="28"/>
          <w:szCs w:val="28"/>
        </w:rPr>
        <w:t xml:space="preserve">– зафиксирован рост цены на </w:t>
      </w:r>
      <w:r>
        <w:rPr>
          <w:sz w:val="28"/>
          <w:szCs w:val="28"/>
        </w:rPr>
        <w:t>0,51</w:t>
      </w:r>
      <w:r w:rsidRPr="00072248">
        <w:rPr>
          <w:sz w:val="28"/>
          <w:szCs w:val="28"/>
        </w:rPr>
        <w:t xml:space="preserve"> руб. за 1 л (с </w:t>
      </w:r>
      <w:r>
        <w:rPr>
          <w:sz w:val="28"/>
          <w:szCs w:val="28"/>
        </w:rPr>
        <w:t>48,26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 xml:space="preserve">48,77 </w:t>
      </w:r>
      <w:r w:rsidRPr="00072248">
        <w:rPr>
          <w:sz w:val="28"/>
          <w:szCs w:val="28"/>
        </w:rPr>
        <w:t xml:space="preserve">руб.) или </w:t>
      </w:r>
      <w:r>
        <w:rPr>
          <w:sz w:val="28"/>
          <w:szCs w:val="28"/>
        </w:rPr>
        <w:t>на 1,1</w:t>
      </w:r>
      <w:r w:rsidRPr="00072248">
        <w:rPr>
          <w:sz w:val="28"/>
          <w:szCs w:val="28"/>
        </w:rPr>
        <w:t xml:space="preserve">%. </w:t>
      </w:r>
    </w:p>
    <w:p w:rsidR="0007647E" w:rsidRPr="00072248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83CDFB" wp14:editId="2781FD49">
            <wp:extent cx="6124575" cy="2352675"/>
            <wp:effectExtent l="0" t="0" r="9525" b="9525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07647E" w:rsidRDefault="0007647E" w:rsidP="0077161B">
      <w:pPr>
        <w:tabs>
          <w:tab w:val="left" w:pos="-7513"/>
        </w:tabs>
        <w:spacing w:before="120" w:after="120"/>
        <w:ind w:firstLine="709"/>
        <w:jc w:val="both"/>
        <w:rPr>
          <w:sz w:val="28"/>
          <w:szCs w:val="28"/>
        </w:rPr>
      </w:pPr>
      <w:r w:rsidRPr="00FF268B">
        <w:rPr>
          <w:spacing w:val="-4"/>
          <w:sz w:val="28"/>
          <w:szCs w:val="28"/>
        </w:rPr>
        <w:t>Сметана, 20 % жирности, весовая – снижение составило 8,97 руб. за 1 кг (с</w:t>
      </w:r>
      <w:r w:rsidRPr="00072248">
        <w:rPr>
          <w:sz w:val="28"/>
          <w:szCs w:val="28"/>
        </w:rPr>
        <w:t xml:space="preserve"> 13</w:t>
      </w:r>
      <w:r>
        <w:rPr>
          <w:sz w:val="28"/>
          <w:szCs w:val="28"/>
        </w:rPr>
        <w:t>8</w:t>
      </w:r>
      <w:r w:rsidRPr="00072248">
        <w:rPr>
          <w:sz w:val="28"/>
          <w:szCs w:val="28"/>
        </w:rPr>
        <w:t>,</w:t>
      </w:r>
      <w:r>
        <w:rPr>
          <w:sz w:val="28"/>
          <w:szCs w:val="28"/>
        </w:rPr>
        <w:t>94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129,97</w:t>
      </w:r>
      <w:r w:rsidRPr="00072248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6,5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DEB0F6" wp14:editId="3A37A63C">
            <wp:extent cx="6124575" cy="2686050"/>
            <wp:effectExtent l="0" t="0" r="9525" b="1905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7161B" w:rsidRDefault="0007647E" w:rsidP="0077161B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072248">
        <w:rPr>
          <w:spacing w:val="-4"/>
          <w:sz w:val="28"/>
          <w:szCs w:val="28"/>
        </w:rPr>
        <w:t>Сметана 20</w:t>
      </w:r>
      <w:r>
        <w:rPr>
          <w:spacing w:val="-4"/>
          <w:sz w:val="28"/>
          <w:szCs w:val="28"/>
        </w:rPr>
        <w:t xml:space="preserve"> </w:t>
      </w:r>
      <w:r w:rsidRPr="00072248">
        <w:rPr>
          <w:spacing w:val="-4"/>
          <w:sz w:val="28"/>
          <w:szCs w:val="28"/>
        </w:rPr>
        <w:t xml:space="preserve">% жирности, </w:t>
      </w:r>
      <w:r>
        <w:rPr>
          <w:spacing w:val="-4"/>
          <w:sz w:val="28"/>
          <w:szCs w:val="28"/>
        </w:rPr>
        <w:t xml:space="preserve">в полиэтиленовом пакете, 500 г </w:t>
      </w:r>
      <w:r w:rsidRPr="00072248">
        <w:rPr>
          <w:spacing w:val="-4"/>
          <w:sz w:val="28"/>
          <w:szCs w:val="28"/>
        </w:rPr>
        <w:t xml:space="preserve">– зафиксирован рост </w:t>
      </w:r>
      <w:r>
        <w:rPr>
          <w:spacing w:val="-4"/>
          <w:sz w:val="28"/>
          <w:szCs w:val="28"/>
        </w:rPr>
        <w:t>цены на</w:t>
      </w:r>
      <w:r w:rsidRPr="00072248">
        <w:rPr>
          <w:spacing w:val="-4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2,68</w:t>
      </w:r>
      <w:r w:rsidRPr="00072248">
        <w:rPr>
          <w:spacing w:val="-4"/>
          <w:sz w:val="28"/>
          <w:szCs w:val="28"/>
        </w:rPr>
        <w:t xml:space="preserve"> руб. (с </w:t>
      </w:r>
      <w:r>
        <w:rPr>
          <w:spacing w:val="-4"/>
          <w:sz w:val="28"/>
          <w:szCs w:val="28"/>
        </w:rPr>
        <w:t>76,08</w:t>
      </w:r>
      <w:r w:rsidRPr="00072248">
        <w:rPr>
          <w:spacing w:val="-4"/>
          <w:sz w:val="28"/>
          <w:szCs w:val="28"/>
        </w:rPr>
        <w:t xml:space="preserve"> руб. до </w:t>
      </w:r>
      <w:r>
        <w:rPr>
          <w:spacing w:val="-4"/>
          <w:sz w:val="28"/>
          <w:szCs w:val="28"/>
        </w:rPr>
        <w:t>78,76</w:t>
      </w:r>
      <w:r w:rsidRPr="00072248">
        <w:rPr>
          <w:spacing w:val="-4"/>
          <w:sz w:val="28"/>
          <w:szCs w:val="28"/>
        </w:rPr>
        <w:t xml:space="preserve"> руб.) или на </w:t>
      </w:r>
      <w:r>
        <w:rPr>
          <w:spacing w:val="-4"/>
          <w:sz w:val="28"/>
          <w:szCs w:val="28"/>
        </w:rPr>
        <w:t>3,5</w:t>
      </w:r>
      <w:r w:rsidRPr="00072248">
        <w:rPr>
          <w:spacing w:val="-4"/>
          <w:sz w:val="28"/>
          <w:szCs w:val="28"/>
        </w:rPr>
        <w:t xml:space="preserve"> %.</w:t>
      </w:r>
    </w:p>
    <w:p w:rsidR="0007647E" w:rsidRDefault="0007647E" w:rsidP="0077161B">
      <w:pPr>
        <w:tabs>
          <w:tab w:val="left" w:pos="-7655"/>
        </w:tabs>
        <w:spacing w:before="120" w:after="120"/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2EAF40" wp14:editId="340609EF">
            <wp:extent cx="6124575" cy="2571750"/>
            <wp:effectExtent l="0" t="0" r="9525" b="1905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07647E" w:rsidRDefault="0007647E" w:rsidP="0077161B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F41A42">
        <w:rPr>
          <w:spacing w:val="-6"/>
          <w:sz w:val="28"/>
          <w:szCs w:val="28"/>
        </w:rPr>
        <w:t>Творог обезжиренный, весовой – рост цены на 6,21 руб. за 1 кг (с 166,82 руб.</w:t>
      </w:r>
      <w:r w:rsidRPr="007A06F3">
        <w:rPr>
          <w:spacing w:val="-8"/>
          <w:sz w:val="28"/>
          <w:szCs w:val="28"/>
        </w:rPr>
        <w:t xml:space="preserve"> </w:t>
      </w:r>
      <w:r w:rsidRPr="00072248">
        <w:rPr>
          <w:sz w:val="28"/>
          <w:szCs w:val="28"/>
        </w:rPr>
        <w:t xml:space="preserve">до </w:t>
      </w:r>
      <w:r>
        <w:rPr>
          <w:sz w:val="28"/>
          <w:szCs w:val="28"/>
        </w:rPr>
        <w:t>173,03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3,7</w:t>
      </w:r>
      <w:r w:rsidRPr="00072248">
        <w:rPr>
          <w:sz w:val="28"/>
          <w:szCs w:val="28"/>
        </w:rPr>
        <w:t xml:space="preserve"> %.</w:t>
      </w:r>
    </w:p>
    <w:p w:rsidR="0007647E" w:rsidRPr="007D035F" w:rsidRDefault="0007647E" w:rsidP="0007647E">
      <w:pPr>
        <w:tabs>
          <w:tab w:val="left" w:pos="993"/>
        </w:tabs>
        <w:jc w:val="both"/>
        <w:rPr>
          <w:spacing w:val="-6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B3D501" wp14:editId="2EFF342C">
            <wp:extent cx="6124575" cy="2352675"/>
            <wp:effectExtent l="0" t="0" r="9525" b="9525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07647E" w:rsidRDefault="0007647E" w:rsidP="008742FE">
      <w:pPr>
        <w:spacing w:before="120" w:after="120"/>
        <w:ind w:firstLine="709"/>
        <w:jc w:val="both"/>
        <w:rPr>
          <w:sz w:val="28"/>
          <w:szCs w:val="28"/>
        </w:rPr>
      </w:pPr>
      <w:r w:rsidRPr="00F86E22">
        <w:rPr>
          <w:spacing w:val="4"/>
          <w:sz w:val="28"/>
          <w:szCs w:val="28"/>
        </w:rPr>
        <w:t xml:space="preserve">Творог обезжиренный, за пачку весом 200 г – рост цены на </w:t>
      </w:r>
      <w:r>
        <w:rPr>
          <w:spacing w:val="4"/>
          <w:sz w:val="28"/>
          <w:szCs w:val="28"/>
        </w:rPr>
        <w:t>2,69</w:t>
      </w:r>
      <w:r w:rsidRPr="00F86E22">
        <w:rPr>
          <w:spacing w:val="4"/>
          <w:sz w:val="28"/>
          <w:szCs w:val="28"/>
        </w:rPr>
        <w:t xml:space="preserve"> руб. за 1 пачку (с</w:t>
      </w:r>
      <w:r w:rsidRPr="00072248">
        <w:rPr>
          <w:sz w:val="28"/>
          <w:szCs w:val="28"/>
        </w:rPr>
        <w:t xml:space="preserve"> </w:t>
      </w:r>
      <w:r>
        <w:rPr>
          <w:sz w:val="28"/>
          <w:szCs w:val="28"/>
        </w:rPr>
        <w:t>47,98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50,67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5,6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81474A" wp14:editId="6D98AA69">
            <wp:extent cx="6124575" cy="2619375"/>
            <wp:effectExtent l="0" t="0" r="9525" b="952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07647E" w:rsidRDefault="0007647E" w:rsidP="008742FE">
      <w:pPr>
        <w:tabs>
          <w:tab w:val="left" w:pos="-7797"/>
        </w:tabs>
        <w:spacing w:before="120" w:after="120"/>
        <w:ind w:firstLine="709"/>
        <w:jc w:val="both"/>
        <w:rPr>
          <w:sz w:val="28"/>
          <w:szCs w:val="28"/>
        </w:rPr>
      </w:pPr>
      <w:r w:rsidRPr="00884CB6">
        <w:rPr>
          <w:spacing w:val="14"/>
          <w:sz w:val="28"/>
          <w:szCs w:val="28"/>
        </w:rPr>
        <w:t>Масло сливочное весовое – снижение цены на 9,69 руб. за 1 кг (с</w:t>
      </w:r>
      <w:r w:rsidRPr="00090CBB">
        <w:rPr>
          <w:spacing w:val="4"/>
          <w:sz w:val="28"/>
          <w:szCs w:val="28"/>
        </w:rPr>
        <w:t xml:space="preserve"> 354,33 </w:t>
      </w:r>
      <w:r w:rsidRPr="00072248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>344,64</w:t>
      </w:r>
      <w:r w:rsidRPr="00072248">
        <w:rPr>
          <w:sz w:val="28"/>
          <w:szCs w:val="28"/>
        </w:rPr>
        <w:t xml:space="preserve"> руб.) или на</w:t>
      </w:r>
      <w:r>
        <w:rPr>
          <w:sz w:val="28"/>
          <w:szCs w:val="28"/>
        </w:rPr>
        <w:t xml:space="preserve"> 2,7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CE77C2" wp14:editId="4FD4F975">
            <wp:extent cx="6124575" cy="2428875"/>
            <wp:effectExtent l="0" t="0" r="9525" b="9525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07647E" w:rsidRDefault="0007647E" w:rsidP="008742FE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6231CD">
        <w:rPr>
          <w:spacing w:val="6"/>
          <w:sz w:val="28"/>
          <w:szCs w:val="28"/>
        </w:rPr>
        <w:t>Масло сливочное фасованное,</w:t>
      </w:r>
      <w:r>
        <w:rPr>
          <w:spacing w:val="6"/>
          <w:sz w:val="28"/>
          <w:szCs w:val="28"/>
        </w:rPr>
        <w:t xml:space="preserve"> в пачках, весом 200 г – </w:t>
      </w:r>
      <w:r w:rsidRPr="006231CD">
        <w:rPr>
          <w:spacing w:val="6"/>
          <w:sz w:val="28"/>
          <w:szCs w:val="28"/>
        </w:rPr>
        <w:t xml:space="preserve">рост цены на </w:t>
      </w:r>
      <w:r>
        <w:rPr>
          <w:spacing w:val="6"/>
          <w:sz w:val="28"/>
          <w:szCs w:val="28"/>
        </w:rPr>
        <w:t xml:space="preserve">1,23 </w:t>
      </w:r>
      <w:r w:rsidRPr="006231CD">
        <w:rPr>
          <w:spacing w:val="6"/>
          <w:sz w:val="28"/>
          <w:szCs w:val="28"/>
        </w:rPr>
        <w:t xml:space="preserve">руб. за 1 кг (с 89,13 руб. до </w:t>
      </w:r>
      <w:r>
        <w:rPr>
          <w:spacing w:val="6"/>
          <w:sz w:val="28"/>
          <w:szCs w:val="28"/>
        </w:rPr>
        <w:t>90,36</w:t>
      </w:r>
      <w:r w:rsidRPr="006231CD">
        <w:rPr>
          <w:spacing w:val="6"/>
          <w:sz w:val="28"/>
          <w:szCs w:val="28"/>
        </w:rPr>
        <w:t xml:space="preserve"> руб.)</w:t>
      </w:r>
      <w:r w:rsidRPr="00072248">
        <w:rPr>
          <w:sz w:val="28"/>
          <w:szCs w:val="28"/>
        </w:rPr>
        <w:t xml:space="preserve"> или на</w:t>
      </w:r>
      <w:r>
        <w:rPr>
          <w:sz w:val="28"/>
          <w:szCs w:val="28"/>
        </w:rPr>
        <w:t xml:space="preserve"> 1,4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872EF3F" wp14:editId="2C511363">
            <wp:extent cx="6124575" cy="2333625"/>
            <wp:effectExtent l="0" t="0" r="9525" b="9525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07647E" w:rsidRDefault="0007647E" w:rsidP="008742FE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Масло </w:t>
      </w:r>
      <w:r>
        <w:rPr>
          <w:sz w:val="28"/>
          <w:szCs w:val="28"/>
        </w:rPr>
        <w:t xml:space="preserve">растительное </w:t>
      </w:r>
      <w:r w:rsidRPr="00072248">
        <w:rPr>
          <w:sz w:val="28"/>
          <w:szCs w:val="28"/>
        </w:rPr>
        <w:t xml:space="preserve">подсолнечное </w:t>
      </w:r>
      <w:r>
        <w:rPr>
          <w:sz w:val="28"/>
          <w:szCs w:val="28"/>
        </w:rPr>
        <w:t>не</w:t>
      </w:r>
      <w:r w:rsidRPr="00072248">
        <w:rPr>
          <w:sz w:val="28"/>
          <w:szCs w:val="28"/>
        </w:rPr>
        <w:t>рафинированное</w:t>
      </w:r>
      <w:r>
        <w:rPr>
          <w:sz w:val="28"/>
          <w:szCs w:val="28"/>
        </w:rPr>
        <w:t xml:space="preserve">, </w:t>
      </w:r>
      <w:r w:rsidRPr="00072248">
        <w:rPr>
          <w:sz w:val="28"/>
          <w:szCs w:val="28"/>
        </w:rPr>
        <w:t>фасованно</w:t>
      </w:r>
      <w:r>
        <w:rPr>
          <w:sz w:val="28"/>
          <w:szCs w:val="28"/>
        </w:rPr>
        <w:t xml:space="preserve">е, 1 л – снижение цены на 1,74 руб. </w:t>
      </w:r>
      <w:r w:rsidRPr="00072248">
        <w:rPr>
          <w:sz w:val="28"/>
          <w:szCs w:val="28"/>
        </w:rPr>
        <w:t>(с 67,</w:t>
      </w:r>
      <w:r>
        <w:rPr>
          <w:sz w:val="28"/>
          <w:szCs w:val="28"/>
        </w:rPr>
        <w:t>20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65,46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2,6</w:t>
      </w:r>
      <w:r w:rsidRPr="00072248">
        <w:rPr>
          <w:sz w:val="28"/>
          <w:szCs w:val="28"/>
        </w:rPr>
        <w:t xml:space="preserve"> %. 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618C17" wp14:editId="62482100">
            <wp:extent cx="6124575" cy="2600325"/>
            <wp:effectExtent l="0" t="0" r="9525" b="9525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07647E" w:rsidRDefault="0007647E" w:rsidP="008742FE">
      <w:pPr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Масло </w:t>
      </w:r>
      <w:r>
        <w:rPr>
          <w:sz w:val="28"/>
          <w:szCs w:val="28"/>
        </w:rPr>
        <w:t xml:space="preserve">растительное </w:t>
      </w:r>
      <w:r w:rsidRPr="00072248">
        <w:rPr>
          <w:sz w:val="28"/>
          <w:szCs w:val="28"/>
        </w:rPr>
        <w:t>подсолнечное рафинированное</w:t>
      </w:r>
      <w:r>
        <w:rPr>
          <w:sz w:val="28"/>
          <w:szCs w:val="28"/>
        </w:rPr>
        <w:t xml:space="preserve"> дезодорированное</w:t>
      </w:r>
      <w:r w:rsidRPr="00072248">
        <w:rPr>
          <w:sz w:val="28"/>
          <w:szCs w:val="28"/>
        </w:rPr>
        <w:t xml:space="preserve">, фасованное, 1 л – снижение цены на </w:t>
      </w:r>
      <w:r>
        <w:rPr>
          <w:sz w:val="28"/>
          <w:szCs w:val="28"/>
        </w:rPr>
        <w:t>0,37</w:t>
      </w:r>
      <w:r w:rsidRPr="00072248">
        <w:rPr>
          <w:sz w:val="28"/>
          <w:szCs w:val="28"/>
        </w:rPr>
        <w:t xml:space="preserve"> руб. (с 67,</w:t>
      </w:r>
      <w:r>
        <w:rPr>
          <w:sz w:val="28"/>
          <w:szCs w:val="28"/>
        </w:rPr>
        <w:t>95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67,58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0,5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26E441" wp14:editId="630F50A0">
            <wp:extent cx="6124575" cy="2695575"/>
            <wp:effectExtent l="0" t="0" r="9525" b="9525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07647E" w:rsidRDefault="0007647E" w:rsidP="008742FE">
      <w:pPr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>Яйц</w:t>
      </w:r>
      <w:r>
        <w:rPr>
          <w:sz w:val="28"/>
          <w:szCs w:val="28"/>
        </w:rPr>
        <w:t>о</w:t>
      </w:r>
      <w:r w:rsidRPr="00072248">
        <w:rPr>
          <w:sz w:val="28"/>
          <w:szCs w:val="28"/>
        </w:rPr>
        <w:t xml:space="preserve"> курин</w:t>
      </w:r>
      <w:r>
        <w:rPr>
          <w:sz w:val="28"/>
          <w:szCs w:val="28"/>
        </w:rPr>
        <w:t>ое</w:t>
      </w:r>
      <w:r w:rsidRPr="00072248">
        <w:rPr>
          <w:sz w:val="28"/>
          <w:szCs w:val="28"/>
        </w:rPr>
        <w:t xml:space="preserve"> столовые 1-ой категории –</w:t>
      </w:r>
      <w:r>
        <w:rPr>
          <w:sz w:val="28"/>
          <w:szCs w:val="28"/>
        </w:rPr>
        <w:t xml:space="preserve"> снижение </w:t>
      </w:r>
      <w:r w:rsidRPr="00072248">
        <w:rPr>
          <w:sz w:val="28"/>
          <w:szCs w:val="28"/>
        </w:rPr>
        <w:t xml:space="preserve">цены   на </w:t>
      </w:r>
      <w:r>
        <w:rPr>
          <w:sz w:val="28"/>
          <w:szCs w:val="28"/>
        </w:rPr>
        <w:t>22,67</w:t>
      </w:r>
      <w:r w:rsidRPr="00072248">
        <w:rPr>
          <w:sz w:val="28"/>
          <w:szCs w:val="28"/>
        </w:rPr>
        <w:t xml:space="preserve"> руб.  за  1</w:t>
      </w:r>
      <w:r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 xml:space="preserve">дес. (с </w:t>
      </w:r>
      <w:r>
        <w:rPr>
          <w:sz w:val="28"/>
          <w:szCs w:val="28"/>
        </w:rPr>
        <w:t>61,25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38,58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37,0</w:t>
      </w:r>
      <w:r w:rsidR="00274C9E"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>%.</w:t>
      </w:r>
    </w:p>
    <w:p w:rsidR="0007647E" w:rsidRDefault="0007647E" w:rsidP="0007647E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D95011C" wp14:editId="38587A18">
            <wp:extent cx="6124575" cy="2333625"/>
            <wp:effectExtent l="0" t="0" r="9525" b="9525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07647E" w:rsidRDefault="0007647E" w:rsidP="008742FE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>Яйц</w:t>
      </w:r>
      <w:r>
        <w:rPr>
          <w:sz w:val="28"/>
          <w:szCs w:val="28"/>
        </w:rPr>
        <w:t>о</w:t>
      </w:r>
      <w:r w:rsidRPr="00072248">
        <w:rPr>
          <w:sz w:val="28"/>
          <w:szCs w:val="28"/>
        </w:rPr>
        <w:t xml:space="preserve"> курин</w:t>
      </w:r>
      <w:r>
        <w:rPr>
          <w:sz w:val="28"/>
          <w:szCs w:val="28"/>
        </w:rPr>
        <w:t>ое</w:t>
      </w:r>
      <w:r w:rsidRPr="00072248">
        <w:rPr>
          <w:sz w:val="28"/>
          <w:szCs w:val="28"/>
        </w:rPr>
        <w:t xml:space="preserve"> столовые </w:t>
      </w:r>
      <w:r>
        <w:rPr>
          <w:sz w:val="28"/>
          <w:szCs w:val="28"/>
        </w:rPr>
        <w:t>2</w:t>
      </w:r>
      <w:r w:rsidRPr="00072248">
        <w:rPr>
          <w:sz w:val="28"/>
          <w:szCs w:val="28"/>
        </w:rPr>
        <w:t>-ой категории –</w:t>
      </w:r>
      <w:r>
        <w:rPr>
          <w:sz w:val="28"/>
          <w:szCs w:val="28"/>
        </w:rPr>
        <w:t xml:space="preserve"> снижение цены </w:t>
      </w:r>
      <w:r w:rsidRPr="00072248">
        <w:rPr>
          <w:sz w:val="28"/>
          <w:szCs w:val="28"/>
        </w:rPr>
        <w:t xml:space="preserve">на </w:t>
      </w:r>
      <w:r>
        <w:rPr>
          <w:sz w:val="28"/>
          <w:szCs w:val="28"/>
        </w:rPr>
        <w:t>23,14</w:t>
      </w:r>
      <w:r w:rsidRPr="00072248">
        <w:rPr>
          <w:sz w:val="28"/>
          <w:szCs w:val="28"/>
        </w:rPr>
        <w:t xml:space="preserve"> руб. за 1</w:t>
      </w:r>
      <w:r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 xml:space="preserve">дес. (с </w:t>
      </w:r>
      <w:r>
        <w:rPr>
          <w:sz w:val="28"/>
          <w:szCs w:val="28"/>
        </w:rPr>
        <w:t>55,00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31,86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42,1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50CC47" wp14:editId="77B9864C">
            <wp:extent cx="6124575" cy="2552700"/>
            <wp:effectExtent l="0" t="0" r="9525" b="19050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07647E" w:rsidRDefault="0007647E" w:rsidP="004F2F09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0721B6">
        <w:rPr>
          <w:spacing w:val="-4"/>
          <w:sz w:val="28"/>
          <w:szCs w:val="28"/>
        </w:rPr>
        <w:t xml:space="preserve">Говядина (кроме бескостного мяса) – рост цены </w:t>
      </w:r>
      <w:r>
        <w:rPr>
          <w:spacing w:val="-4"/>
          <w:sz w:val="28"/>
          <w:szCs w:val="28"/>
        </w:rPr>
        <w:t>на</w:t>
      </w:r>
      <w:r w:rsidRPr="000721B6">
        <w:rPr>
          <w:spacing w:val="-4"/>
          <w:sz w:val="28"/>
          <w:szCs w:val="28"/>
        </w:rPr>
        <w:t xml:space="preserve"> 7,66 руб. за 1</w:t>
      </w:r>
      <w:r w:rsidRPr="00B563B0">
        <w:rPr>
          <w:spacing w:val="4"/>
          <w:sz w:val="28"/>
          <w:szCs w:val="28"/>
        </w:rPr>
        <w:t xml:space="preserve"> кг (</w:t>
      </w:r>
      <w:r w:rsidRPr="00072248">
        <w:rPr>
          <w:spacing w:val="-4"/>
          <w:sz w:val="28"/>
          <w:szCs w:val="28"/>
        </w:rPr>
        <w:t xml:space="preserve">с </w:t>
      </w:r>
      <w:r w:rsidR="008742FE">
        <w:rPr>
          <w:spacing w:val="-4"/>
          <w:sz w:val="28"/>
          <w:szCs w:val="28"/>
        </w:rPr>
        <w:br/>
      </w:r>
      <w:r>
        <w:rPr>
          <w:spacing w:val="-4"/>
          <w:sz w:val="28"/>
          <w:szCs w:val="28"/>
        </w:rPr>
        <w:t>260,99</w:t>
      </w:r>
      <w:r w:rsidRPr="00072248">
        <w:rPr>
          <w:spacing w:val="-4"/>
          <w:sz w:val="28"/>
          <w:szCs w:val="28"/>
        </w:rPr>
        <w:t xml:space="preserve"> руб. до </w:t>
      </w:r>
      <w:r>
        <w:rPr>
          <w:spacing w:val="-4"/>
          <w:sz w:val="28"/>
          <w:szCs w:val="28"/>
        </w:rPr>
        <w:t xml:space="preserve">268,65 </w:t>
      </w:r>
      <w:r w:rsidRPr="00072248">
        <w:rPr>
          <w:spacing w:val="-4"/>
          <w:sz w:val="28"/>
          <w:szCs w:val="28"/>
        </w:rPr>
        <w:t xml:space="preserve">руб.) или на </w:t>
      </w:r>
      <w:r>
        <w:rPr>
          <w:spacing w:val="-4"/>
          <w:sz w:val="28"/>
          <w:szCs w:val="28"/>
        </w:rPr>
        <w:t>2,9</w:t>
      </w:r>
      <w:r w:rsidRPr="00072248">
        <w:rPr>
          <w:spacing w:val="-4"/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851"/>
        </w:tabs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620EE4" wp14:editId="03E20F48">
            <wp:extent cx="6124575" cy="2581275"/>
            <wp:effectExtent l="0" t="0" r="9525" b="9525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07647E" w:rsidRDefault="0007647E" w:rsidP="004F2F09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8D2086">
        <w:rPr>
          <w:spacing w:val="-4"/>
          <w:sz w:val="28"/>
          <w:szCs w:val="28"/>
        </w:rPr>
        <w:t xml:space="preserve">Свинина (кроме бескостного мяса) </w:t>
      </w:r>
      <w:r w:rsidRPr="00072248">
        <w:rPr>
          <w:spacing w:val="-4"/>
          <w:sz w:val="28"/>
          <w:szCs w:val="28"/>
        </w:rPr>
        <w:t xml:space="preserve">–  </w:t>
      </w:r>
      <w:r>
        <w:rPr>
          <w:spacing w:val="-4"/>
          <w:sz w:val="28"/>
          <w:szCs w:val="28"/>
        </w:rPr>
        <w:t xml:space="preserve">снижение </w:t>
      </w:r>
      <w:r w:rsidRPr="00072248">
        <w:rPr>
          <w:spacing w:val="-4"/>
          <w:sz w:val="28"/>
          <w:szCs w:val="28"/>
        </w:rPr>
        <w:t xml:space="preserve"> цены  составил</w:t>
      </w:r>
      <w:r>
        <w:rPr>
          <w:spacing w:val="-4"/>
          <w:sz w:val="28"/>
          <w:szCs w:val="28"/>
        </w:rPr>
        <w:t>о</w:t>
      </w:r>
      <w:r w:rsidRPr="00072248">
        <w:rPr>
          <w:spacing w:val="-4"/>
          <w:sz w:val="28"/>
          <w:szCs w:val="28"/>
        </w:rPr>
        <w:t xml:space="preserve">  </w:t>
      </w:r>
      <w:r>
        <w:rPr>
          <w:spacing w:val="-4"/>
          <w:sz w:val="28"/>
          <w:szCs w:val="28"/>
        </w:rPr>
        <w:t>6,30</w:t>
      </w:r>
      <w:r w:rsidRPr="00072248">
        <w:rPr>
          <w:spacing w:val="-4"/>
          <w:sz w:val="28"/>
          <w:szCs w:val="28"/>
        </w:rPr>
        <w:t xml:space="preserve"> руб.  за  1 кг  (с  </w:t>
      </w:r>
      <w:r>
        <w:rPr>
          <w:spacing w:val="-4"/>
          <w:sz w:val="28"/>
          <w:szCs w:val="28"/>
        </w:rPr>
        <w:t xml:space="preserve">234,50 руб. </w:t>
      </w:r>
      <w:r w:rsidRPr="00072248">
        <w:rPr>
          <w:spacing w:val="-4"/>
          <w:sz w:val="28"/>
          <w:szCs w:val="28"/>
        </w:rPr>
        <w:t xml:space="preserve">до </w:t>
      </w:r>
      <w:r>
        <w:rPr>
          <w:spacing w:val="-4"/>
          <w:sz w:val="28"/>
          <w:szCs w:val="28"/>
        </w:rPr>
        <w:t xml:space="preserve">228,20 </w:t>
      </w:r>
      <w:r w:rsidRPr="00072248">
        <w:rPr>
          <w:spacing w:val="-4"/>
          <w:sz w:val="28"/>
          <w:szCs w:val="28"/>
        </w:rPr>
        <w:t xml:space="preserve"> руб.) или </w:t>
      </w:r>
      <w:r>
        <w:rPr>
          <w:spacing w:val="-4"/>
          <w:sz w:val="28"/>
          <w:szCs w:val="28"/>
        </w:rPr>
        <w:t xml:space="preserve"> 2,7 </w:t>
      </w:r>
      <w:r w:rsidRPr="00072248">
        <w:rPr>
          <w:spacing w:val="-4"/>
          <w:sz w:val="28"/>
          <w:szCs w:val="28"/>
        </w:rPr>
        <w:t>%.</w:t>
      </w:r>
    </w:p>
    <w:p w:rsidR="0007647E" w:rsidRDefault="0007647E" w:rsidP="0007647E">
      <w:pPr>
        <w:tabs>
          <w:tab w:val="left" w:pos="851"/>
        </w:tabs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70F774" wp14:editId="12D1DCC2">
            <wp:extent cx="6124575" cy="2295525"/>
            <wp:effectExtent l="0" t="0" r="9525" b="9525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07647E" w:rsidRDefault="0007647E" w:rsidP="004F2F09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2A1D3C">
        <w:rPr>
          <w:spacing w:val="4"/>
          <w:sz w:val="28"/>
          <w:szCs w:val="28"/>
        </w:rPr>
        <w:t xml:space="preserve">Баранина (кроме бескостного мяса) – рост цены составил </w:t>
      </w:r>
      <w:r>
        <w:rPr>
          <w:spacing w:val="4"/>
          <w:sz w:val="28"/>
          <w:szCs w:val="28"/>
        </w:rPr>
        <w:t>10,50</w:t>
      </w:r>
      <w:r w:rsidRPr="002A1D3C">
        <w:rPr>
          <w:spacing w:val="4"/>
          <w:sz w:val="28"/>
          <w:szCs w:val="28"/>
        </w:rPr>
        <w:t xml:space="preserve"> руб. за </w:t>
      </w:r>
      <w:r w:rsidR="004F2F09">
        <w:rPr>
          <w:spacing w:val="4"/>
          <w:sz w:val="28"/>
          <w:szCs w:val="28"/>
        </w:rPr>
        <w:br/>
      </w:r>
      <w:r w:rsidRPr="002A1D3C">
        <w:rPr>
          <w:spacing w:val="4"/>
          <w:sz w:val="28"/>
          <w:szCs w:val="28"/>
        </w:rPr>
        <w:t xml:space="preserve">1 кг </w:t>
      </w:r>
      <w:r w:rsidRPr="00072248">
        <w:rPr>
          <w:spacing w:val="-4"/>
          <w:sz w:val="28"/>
          <w:szCs w:val="28"/>
        </w:rPr>
        <w:t xml:space="preserve">(с </w:t>
      </w:r>
      <w:r>
        <w:rPr>
          <w:spacing w:val="-4"/>
          <w:sz w:val="28"/>
          <w:szCs w:val="28"/>
        </w:rPr>
        <w:t xml:space="preserve">303,00 руб. </w:t>
      </w:r>
      <w:r w:rsidRPr="00072248">
        <w:rPr>
          <w:spacing w:val="-4"/>
          <w:sz w:val="28"/>
          <w:szCs w:val="28"/>
        </w:rPr>
        <w:t xml:space="preserve">до </w:t>
      </w:r>
      <w:r>
        <w:rPr>
          <w:spacing w:val="-4"/>
          <w:sz w:val="28"/>
          <w:szCs w:val="28"/>
        </w:rPr>
        <w:t xml:space="preserve">313,50 </w:t>
      </w:r>
      <w:r w:rsidRPr="00072248">
        <w:rPr>
          <w:spacing w:val="-4"/>
          <w:sz w:val="28"/>
          <w:szCs w:val="28"/>
        </w:rPr>
        <w:t xml:space="preserve"> </w:t>
      </w:r>
      <w:r>
        <w:rPr>
          <w:spacing w:val="-4"/>
          <w:sz w:val="28"/>
          <w:szCs w:val="28"/>
        </w:rPr>
        <w:t>р</w:t>
      </w:r>
      <w:r w:rsidRPr="00072248">
        <w:rPr>
          <w:spacing w:val="-4"/>
          <w:sz w:val="28"/>
          <w:szCs w:val="28"/>
        </w:rPr>
        <w:t>уб.)</w:t>
      </w:r>
      <w:r>
        <w:rPr>
          <w:spacing w:val="-4"/>
          <w:sz w:val="28"/>
          <w:szCs w:val="28"/>
        </w:rPr>
        <w:t xml:space="preserve"> </w:t>
      </w:r>
      <w:r w:rsidRPr="00072248">
        <w:rPr>
          <w:spacing w:val="-4"/>
          <w:sz w:val="28"/>
          <w:szCs w:val="28"/>
        </w:rPr>
        <w:t xml:space="preserve"> или </w:t>
      </w:r>
      <w:r>
        <w:rPr>
          <w:spacing w:val="-4"/>
          <w:sz w:val="28"/>
          <w:szCs w:val="28"/>
        </w:rPr>
        <w:t xml:space="preserve">3,5 </w:t>
      </w:r>
      <w:r w:rsidRPr="00072248">
        <w:rPr>
          <w:spacing w:val="-4"/>
          <w:sz w:val="28"/>
          <w:szCs w:val="28"/>
        </w:rPr>
        <w:t>%.</w:t>
      </w:r>
    </w:p>
    <w:p w:rsidR="0007647E" w:rsidRDefault="0007647E" w:rsidP="0007647E">
      <w:pPr>
        <w:tabs>
          <w:tab w:val="left" w:pos="851"/>
        </w:tabs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80EBA1F" wp14:editId="08070138">
            <wp:extent cx="6124575" cy="2714625"/>
            <wp:effectExtent l="0" t="0" r="9525" b="9525"/>
            <wp:docPr id="50" name="Диаграмма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07647E" w:rsidRDefault="0007647E" w:rsidP="004F2F09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397257">
        <w:rPr>
          <w:spacing w:val="2"/>
          <w:sz w:val="28"/>
          <w:szCs w:val="28"/>
        </w:rPr>
        <w:t>Куры (кроме куриных окорочков</w:t>
      </w:r>
      <w:r>
        <w:rPr>
          <w:spacing w:val="2"/>
          <w:sz w:val="28"/>
          <w:szCs w:val="28"/>
        </w:rPr>
        <w:t>)</w:t>
      </w:r>
      <w:r w:rsidRPr="00397257">
        <w:rPr>
          <w:spacing w:val="2"/>
          <w:sz w:val="28"/>
          <w:szCs w:val="28"/>
        </w:rPr>
        <w:t xml:space="preserve"> – рост цены </w:t>
      </w:r>
      <w:r>
        <w:rPr>
          <w:spacing w:val="2"/>
          <w:sz w:val="28"/>
          <w:szCs w:val="28"/>
        </w:rPr>
        <w:t xml:space="preserve">на </w:t>
      </w:r>
      <w:r w:rsidRPr="00397257">
        <w:rPr>
          <w:spacing w:val="2"/>
          <w:sz w:val="28"/>
          <w:szCs w:val="28"/>
        </w:rPr>
        <w:t>6,27 руб. за 1 кг (с</w:t>
      </w:r>
      <w:r w:rsidRPr="00072248">
        <w:rPr>
          <w:spacing w:val="-4"/>
          <w:sz w:val="28"/>
          <w:szCs w:val="28"/>
        </w:rPr>
        <w:t xml:space="preserve">  </w:t>
      </w:r>
      <w:r>
        <w:rPr>
          <w:spacing w:val="-4"/>
          <w:sz w:val="28"/>
          <w:szCs w:val="28"/>
        </w:rPr>
        <w:t xml:space="preserve">118,40 </w:t>
      </w:r>
      <w:r w:rsidRPr="00072248">
        <w:rPr>
          <w:spacing w:val="-4"/>
          <w:sz w:val="28"/>
          <w:szCs w:val="28"/>
        </w:rPr>
        <w:t xml:space="preserve">руб. до </w:t>
      </w:r>
      <w:r>
        <w:rPr>
          <w:spacing w:val="-4"/>
          <w:sz w:val="28"/>
          <w:szCs w:val="28"/>
        </w:rPr>
        <w:t>124,67</w:t>
      </w:r>
      <w:r w:rsidRPr="00072248">
        <w:rPr>
          <w:spacing w:val="-4"/>
          <w:sz w:val="28"/>
          <w:szCs w:val="28"/>
        </w:rPr>
        <w:t xml:space="preserve"> руб.) или </w:t>
      </w:r>
      <w:r>
        <w:rPr>
          <w:spacing w:val="-4"/>
          <w:sz w:val="28"/>
          <w:szCs w:val="28"/>
        </w:rPr>
        <w:t xml:space="preserve">на 5,3 </w:t>
      </w:r>
      <w:r w:rsidRPr="00072248">
        <w:rPr>
          <w:spacing w:val="-4"/>
          <w:sz w:val="28"/>
          <w:szCs w:val="28"/>
        </w:rPr>
        <w:t>%.</w:t>
      </w:r>
    </w:p>
    <w:p w:rsidR="0007647E" w:rsidRDefault="0007647E" w:rsidP="0007647E">
      <w:pPr>
        <w:tabs>
          <w:tab w:val="left" w:pos="851"/>
        </w:tabs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C67F8A" wp14:editId="4D177B78">
            <wp:extent cx="6124575" cy="2619375"/>
            <wp:effectExtent l="0" t="0" r="9525" b="9525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07647E" w:rsidRDefault="0007647E" w:rsidP="004F2F09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BB4EAB">
        <w:rPr>
          <w:spacing w:val="-6"/>
          <w:sz w:val="28"/>
          <w:szCs w:val="28"/>
        </w:rPr>
        <w:t xml:space="preserve">Рыба мороженная неразделанная – рост цены </w:t>
      </w:r>
      <w:r>
        <w:rPr>
          <w:spacing w:val="-6"/>
          <w:sz w:val="28"/>
          <w:szCs w:val="28"/>
        </w:rPr>
        <w:t xml:space="preserve">на </w:t>
      </w:r>
      <w:r w:rsidRPr="00BB4EAB">
        <w:rPr>
          <w:spacing w:val="-6"/>
          <w:sz w:val="28"/>
          <w:szCs w:val="28"/>
        </w:rPr>
        <w:t xml:space="preserve">2,90 руб. за 1 кг (с </w:t>
      </w:r>
      <w:r w:rsidR="00274C9E">
        <w:rPr>
          <w:spacing w:val="-6"/>
          <w:sz w:val="28"/>
          <w:szCs w:val="28"/>
        </w:rPr>
        <w:br/>
      </w:r>
      <w:r w:rsidRPr="00BB4EAB">
        <w:rPr>
          <w:spacing w:val="-6"/>
          <w:sz w:val="28"/>
          <w:szCs w:val="28"/>
        </w:rPr>
        <w:t>1</w:t>
      </w:r>
      <w:r>
        <w:rPr>
          <w:spacing w:val="-6"/>
          <w:sz w:val="28"/>
          <w:szCs w:val="28"/>
        </w:rPr>
        <w:t>6</w:t>
      </w:r>
      <w:r w:rsidRPr="00BB4EAB">
        <w:rPr>
          <w:spacing w:val="-6"/>
          <w:sz w:val="28"/>
          <w:szCs w:val="28"/>
        </w:rPr>
        <w:t>4,46 руб</w:t>
      </w:r>
      <w:r>
        <w:rPr>
          <w:spacing w:val="-4"/>
          <w:sz w:val="28"/>
          <w:szCs w:val="28"/>
        </w:rPr>
        <w:t xml:space="preserve">. </w:t>
      </w:r>
      <w:r w:rsidRPr="00072248">
        <w:rPr>
          <w:spacing w:val="-4"/>
          <w:sz w:val="28"/>
          <w:szCs w:val="28"/>
        </w:rPr>
        <w:t xml:space="preserve">до </w:t>
      </w:r>
      <w:r>
        <w:rPr>
          <w:spacing w:val="-4"/>
          <w:sz w:val="28"/>
          <w:szCs w:val="28"/>
        </w:rPr>
        <w:t xml:space="preserve">167,36 </w:t>
      </w:r>
      <w:r w:rsidRPr="00072248">
        <w:rPr>
          <w:spacing w:val="-4"/>
          <w:sz w:val="28"/>
          <w:szCs w:val="28"/>
        </w:rPr>
        <w:t xml:space="preserve">руб.) или на </w:t>
      </w:r>
      <w:r>
        <w:rPr>
          <w:spacing w:val="-4"/>
          <w:sz w:val="28"/>
          <w:szCs w:val="28"/>
        </w:rPr>
        <w:t xml:space="preserve">1,8 </w:t>
      </w:r>
      <w:r w:rsidRPr="00072248">
        <w:rPr>
          <w:spacing w:val="-4"/>
          <w:sz w:val="28"/>
          <w:szCs w:val="28"/>
        </w:rPr>
        <w:t>%.</w:t>
      </w:r>
    </w:p>
    <w:p w:rsidR="0007647E" w:rsidRDefault="0007647E" w:rsidP="0007647E">
      <w:pPr>
        <w:tabs>
          <w:tab w:val="left" w:pos="851"/>
        </w:tabs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8E87620" wp14:editId="290860B3">
            <wp:extent cx="6124575" cy="2362200"/>
            <wp:effectExtent l="0" t="0" r="9525" b="1905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07647E" w:rsidRDefault="0007647E" w:rsidP="00274C9E">
      <w:pPr>
        <w:tabs>
          <w:tab w:val="left" w:pos="-7655"/>
        </w:tabs>
        <w:spacing w:before="120" w:after="120"/>
        <w:ind w:firstLine="709"/>
        <w:jc w:val="both"/>
        <w:rPr>
          <w:spacing w:val="-4"/>
          <w:sz w:val="28"/>
          <w:szCs w:val="28"/>
        </w:rPr>
      </w:pPr>
      <w:r w:rsidRPr="00347354">
        <w:rPr>
          <w:spacing w:val="-6"/>
          <w:sz w:val="28"/>
          <w:szCs w:val="28"/>
        </w:rPr>
        <w:t>Сахар</w:t>
      </w:r>
      <w:r>
        <w:rPr>
          <w:spacing w:val="-6"/>
          <w:sz w:val="28"/>
          <w:szCs w:val="28"/>
        </w:rPr>
        <w:t xml:space="preserve"> - </w:t>
      </w:r>
      <w:r w:rsidRPr="00347354">
        <w:rPr>
          <w:spacing w:val="-6"/>
          <w:sz w:val="28"/>
          <w:szCs w:val="28"/>
        </w:rPr>
        <w:t xml:space="preserve">песок – снижение цены </w:t>
      </w:r>
      <w:r>
        <w:rPr>
          <w:spacing w:val="-6"/>
          <w:sz w:val="28"/>
          <w:szCs w:val="28"/>
        </w:rPr>
        <w:t>на 3,95</w:t>
      </w:r>
      <w:r w:rsidRPr="00347354">
        <w:rPr>
          <w:spacing w:val="-6"/>
          <w:sz w:val="28"/>
          <w:szCs w:val="28"/>
        </w:rPr>
        <w:t xml:space="preserve"> руб. за 1 кг (с 40,09</w:t>
      </w:r>
      <w:r w:rsidRPr="00347354">
        <w:rPr>
          <w:spacing w:val="-4"/>
          <w:sz w:val="28"/>
          <w:szCs w:val="28"/>
        </w:rPr>
        <w:t xml:space="preserve"> руб. до </w:t>
      </w:r>
      <w:r>
        <w:rPr>
          <w:spacing w:val="-4"/>
          <w:sz w:val="28"/>
          <w:szCs w:val="28"/>
        </w:rPr>
        <w:t>36,14</w:t>
      </w:r>
      <w:r w:rsidRPr="00347354">
        <w:rPr>
          <w:spacing w:val="-4"/>
          <w:sz w:val="28"/>
          <w:szCs w:val="28"/>
        </w:rPr>
        <w:t xml:space="preserve"> руб.) или на </w:t>
      </w:r>
      <w:r>
        <w:rPr>
          <w:spacing w:val="-4"/>
          <w:sz w:val="28"/>
          <w:szCs w:val="28"/>
        </w:rPr>
        <w:t>9,9</w:t>
      </w:r>
      <w:r w:rsidRPr="00347354">
        <w:rPr>
          <w:spacing w:val="-4"/>
          <w:sz w:val="28"/>
          <w:szCs w:val="28"/>
        </w:rPr>
        <w:t xml:space="preserve"> %.</w:t>
      </w:r>
    </w:p>
    <w:p w:rsidR="0007647E" w:rsidRPr="00347354" w:rsidRDefault="0007647E" w:rsidP="0007647E">
      <w:pPr>
        <w:tabs>
          <w:tab w:val="left" w:pos="851"/>
        </w:tabs>
        <w:jc w:val="both"/>
        <w:rPr>
          <w:spacing w:val="-4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7279E9" wp14:editId="5FBBB30A">
            <wp:extent cx="6124575" cy="2619375"/>
            <wp:effectExtent l="0" t="0" r="9525" b="9525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07647E" w:rsidRDefault="0007647E" w:rsidP="00274C9E">
      <w:pPr>
        <w:spacing w:before="120" w:after="120"/>
        <w:ind w:firstLine="709"/>
        <w:jc w:val="both"/>
        <w:rPr>
          <w:sz w:val="28"/>
          <w:szCs w:val="28"/>
        </w:rPr>
      </w:pPr>
      <w:r w:rsidRPr="00207EB0">
        <w:rPr>
          <w:spacing w:val="-8"/>
          <w:sz w:val="28"/>
          <w:szCs w:val="28"/>
        </w:rPr>
        <w:t>Соль поваренная пищевая, фасованная – рост цены</w:t>
      </w:r>
      <w:r>
        <w:rPr>
          <w:spacing w:val="-8"/>
          <w:sz w:val="28"/>
          <w:szCs w:val="28"/>
        </w:rPr>
        <w:t xml:space="preserve"> на</w:t>
      </w:r>
      <w:r w:rsidRPr="00207EB0">
        <w:rPr>
          <w:spacing w:val="-8"/>
          <w:sz w:val="28"/>
          <w:szCs w:val="28"/>
        </w:rPr>
        <w:t xml:space="preserve"> 0,</w:t>
      </w:r>
      <w:r>
        <w:rPr>
          <w:spacing w:val="-8"/>
          <w:sz w:val="28"/>
          <w:szCs w:val="28"/>
        </w:rPr>
        <w:t>62</w:t>
      </w:r>
      <w:r w:rsidRPr="00207EB0">
        <w:rPr>
          <w:spacing w:val="-8"/>
          <w:sz w:val="28"/>
          <w:szCs w:val="28"/>
        </w:rPr>
        <w:t xml:space="preserve"> руб. за 1</w:t>
      </w:r>
      <w:r w:rsidRPr="00470946">
        <w:rPr>
          <w:spacing w:val="-4"/>
          <w:sz w:val="28"/>
          <w:szCs w:val="28"/>
        </w:rPr>
        <w:t xml:space="preserve"> кг</w:t>
      </w:r>
      <w:r w:rsidRPr="0007224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(с </w:t>
      </w:r>
      <w:r w:rsidR="00274C9E">
        <w:rPr>
          <w:sz w:val="28"/>
          <w:szCs w:val="28"/>
        </w:rPr>
        <w:br/>
      </w:r>
      <w:r>
        <w:rPr>
          <w:sz w:val="28"/>
          <w:szCs w:val="28"/>
        </w:rPr>
        <w:t>12,14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12,76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5,2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D066D7" wp14:editId="5C0628A3">
            <wp:extent cx="6124575" cy="2686050"/>
            <wp:effectExtent l="0" t="0" r="9525" b="1905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07647E" w:rsidRDefault="0007647E" w:rsidP="00274C9E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2D1119">
        <w:rPr>
          <w:spacing w:val="4"/>
          <w:sz w:val="28"/>
          <w:szCs w:val="28"/>
        </w:rPr>
        <w:t>Чай ч</w:t>
      </w:r>
      <w:r>
        <w:rPr>
          <w:spacing w:val="4"/>
          <w:sz w:val="28"/>
          <w:szCs w:val="28"/>
        </w:rPr>
        <w:t>ё</w:t>
      </w:r>
      <w:r w:rsidRPr="002D1119">
        <w:rPr>
          <w:spacing w:val="4"/>
          <w:sz w:val="28"/>
          <w:szCs w:val="28"/>
        </w:rPr>
        <w:t xml:space="preserve">рный байховый листовой – снижение цены </w:t>
      </w:r>
      <w:r>
        <w:rPr>
          <w:spacing w:val="4"/>
          <w:sz w:val="28"/>
          <w:szCs w:val="28"/>
        </w:rPr>
        <w:t>на</w:t>
      </w:r>
      <w:r w:rsidRPr="002D1119">
        <w:rPr>
          <w:spacing w:val="4"/>
          <w:sz w:val="28"/>
          <w:szCs w:val="28"/>
        </w:rPr>
        <w:t xml:space="preserve"> </w:t>
      </w:r>
      <w:r>
        <w:rPr>
          <w:spacing w:val="4"/>
          <w:sz w:val="28"/>
          <w:szCs w:val="28"/>
        </w:rPr>
        <w:t>8,57</w:t>
      </w:r>
      <w:r w:rsidRPr="002D1119">
        <w:rPr>
          <w:spacing w:val="4"/>
          <w:sz w:val="28"/>
          <w:szCs w:val="28"/>
        </w:rPr>
        <w:t xml:space="preserve"> руб. </w:t>
      </w:r>
      <w:r>
        <w:rPr>
          <w:spacing w:val="4"/>
          <w:sz w:val="28"/>
          <w:szCs w:val="28"/>
        </w:rPr>
        <w:t>за 1 кг</w:t>
      </w:r>
      <w:r>
        <w:rPr>
          <w:sz w:val="28"/>
          <w:szCs w:val="28"/>
        </w:rPr>
        <w:t xml:space="preserve"> (с 429,20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420,63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2,0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 w:rsidRPr="000812A4">
        <w:rPr>
          <w:noProof/>
          <w:sz w:val="18"/>
          <w:szCs w:val="18"/>
          <w:lang w:eastAsia="ru-RU"/>
        </w:rPr>
        <w:drawing>
          <wp:inline distT="0" distB="0" distL="0" distR="0" wp14:anchorId="7351C995" wp14:editId="23AF4733">
            <wp:extent cx="6124575" cy="2438400"/>
            <wp:effectExtent l="0" t="0" r="9525" b="19050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07647E" w:rsidRDefault="0007647E" w:rsidP="00EF7F38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>Рис шлифованный</w:t>
      </w:r>
      <w:r>
        <w:rPr>
          <w:sz w:val="28"/>
          <w:szCs w:val="28"/>
        </w:rPr>
        <w:t xml:space="preserve"> </w:t>
      </w:r>
      <w:r w:rsidRPr="00072248">
        <w:rPr>
          <w:sz w:val="28"/>
          <w:szCs w:val="28"/>
        </w:rPr>
        <w:t xml:space="preserve">– </w:t>
      </w:r>
      <w:r>
        <w:rPr>
          <w:sz w:val="28"/>
          <w:szCs w:val="28"/>
        </w:rPr>
        <w:t>рост цены составил</w:t>
      </w:r>
      <w:r w:rsidRPr="0007224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3,13 руб. </w:t>
      </w:r>
      <w:r w:rsidRPr="00072248">
        <w:rPr>
          <w:sz w:val="28"/>
          <w:szCs w:val="28"/>
        </w:rPr>
        <w:t>за 1 кг (с 40,</w:t>
      </w:r>
      <w:r>
        <w:rPr>
          <w:sz w:val="28"/>
          <w:szCs w:val="28"/>
        </w:rPr>
        <w:t xml:space="preserve">00 </w:t>
      </w:r>
      <w:r w:rsidRPr="00072248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>43,13</w:t>
      </w:r>
      <w:r w:rsidRPr="00072248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7,8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4B42ED" wp14:editId="605337F1">
            <wp:extent cx="6124575" cy="2438400"/>
            <wp:effectExtent l="0" t="0" r="9525" b="19050"/>
            <wp:docPr id="53" name="Диаграмма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07647E" w:rsidRDefault="0007647E" w:rsidP="00EF7F38">
      <w:pPr>
        <w:spacing w:before="120" w:after="120"/>
        <w:ind w:firstLine="709"/>
        <w:jc w:val="both"/>
        <w:rPr>
          <w:sz w:val="28"/>
          <w:szCs w:val="28"/>
        </w:rPr>
      </w:pPr>
      <w:r w:rsidRPr="00856C71">
        <w:rPr>
          <w:spacing w:val="-4"/>
          <w:sz w:val="28"/>
          <w:szCs w:val="28"/>
        </w:rPr>
        <w:t xml:space="preserve">Пшено – рост цены </w:t>
      </w:r>
      <w:r>
        <w:rPr>
          <w:spacing w:val="-4"/>
          <w:sz w:val="28"/>
          <w:szCs w:val="28"/>
        </w:rPr>
        <w:t xml:space="preserve">на 19,95 </w:t>
      </w:r>
      <w:r w:rsidRPr="00856C71">
        <w:rPr>
          <w:spacing w:val="-4"/>
          <w:sz w:val="28"/>
          <w:szCs w:val="28"/>
        </w:rPr>
        <w:t xml:space="preserve">руб. за </w:t>
      </w:r>
      <w:r>
        <w:rPr>
          <w:spacing w:val="-4"/>
          <w:sz w:val="28"/>
          <w:szCs w:val="28"/>
        </w:rPr>
        <w:t xml:space="preserve">1 </w:t>
      </w:r>
      <w:r w:rsidRPr="00856C71">
        <w:rPr>
          <w:spacing w:val="-4"/>
          <w:sz w:val="28"/>
          <w:szCs w:val="28"/>
        </w:rPr>
        <w:t xml:space="preserve">кг (с 36,72 руб. до </w:t>
      </w:r>
      <w:r>
        <w:rPr>
          <w:spacing w:val="-4"/>
          <w:sz w:val="28"/>
          <w:szCs w:val="28"/>
        </w:rPr>
        <w:t>56,67</w:t>
      </w:r>
      <w:r w:rsidRPr="00856C71">
        <w:rPr>
          <w:spacing w:val="-4"/>
          <w:sz w:val="28"/>
          <w:szCs w:val="28"/>
        </w:rPr>
        <w:t xml:space="preserve"> руб.) </w:t>
      </w:r>
      <w:r w:rsidRPr="00072248">
        <w:rPr>
          <w:sz w:val="28"/>
          <w:szCs w:val="28"/>
        </w:rPr>
        <w:t xml:space="preserve">или на </w:t>
      </w:r>
      <w:r>
        <w:rPr>
          <w:sz w:val="28"/>
          <w:szCs w:val="28"/>
        </w:rPr>
        <w:t>54,3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95FB14" wp14:editId="5BCE28FF">
            <wp:extent cx="6124575" cy="2590800"/>
            <wp:effectExtent l="0" t="0" r="9525" b="19050"/>
            <wp:docPr id="54" name="Диаграмма 5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07647E" w:rsidRDefault="0007647E" w:rsidP="00EF7F38">
      <w:pPr>
        <w:spacing w:before="120" w:after="120"/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>Крупа гречневая</w:t>
      </w:r>
      <w:r>
        <w:rPr>
          <w:sz w:val="28"/>
          <w:szCs w:val="28"/>
        </w:rPr>
        <w:t xml:space="preserve"> ядрица</w:t>
      </w:r>
      <w:r w:rsidRPr="00072248">
        <w:rPr>
          <w:sz w:val="28"/>
          <w:szCs w:val="28"/>
        </w:rPr>
        <w:t xml:space="preserve"> – </w:t>
      </w:r>
      <w:r>
        <w:rPr>
          <w:sz w:val="28"/>
          <w:szCs w:val="28"/>
        </w:rPr>
        <w:t>рост</w:t>
      </w:r>
      <w:r w:rsidRPr="00072248">
        <w:rPr>
          <w:sz w:val="28"/>
          <w:szCs w:val="28"/>
        </w:rPr>
        <w:t xml:space="preserve"> цены </w:t>
      </w:r>
      <w:r>
        <w:rPr>
          <w:sz w:val="28"/>
          <w:szCs w:val="28"/>
        </w:rPr>
        <w:t xml:space="preserve">на 1,89 </w:t>
      </w:r>
      <w:r w:rsidRPr="00072248">
        <w:rPr>
          <w:sz w:val="28"/>
          <w:szCs w:val="28"/>
        </w:rPr>
        <w:t xml:space="preserve">руб. за 1 кг (с </w:t>
      </w:r>
      <w:r>
        <w:rPr>
          <w:sz w:val="28"/>
          <w:szCs w:val="28"/>
        </w:rPr>
        <w:t>27,49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29,38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6,9</w:t>
      </w:r>
      <w:r w:rsidRPr="00072248">
        <w:rPr>
          <w:sz w:val="28"/>
          <w:szCs w:val="28"/>
        </w:rPr>
        <w:t xml:space="preserve"> %. </w:t>
      </w:r>
    </w:p>
    <w:p w:rsidR="0007647E" w:rsidRPr="00072248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07ACB6" wp14:editId="34796F13">
            <wp:extent cx="6124575" cy="2276475"/>
            <wp:effectExtent l="0" t="0" r="9525" b="9525"/>
            <wp:docPr id="5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07647E" w:rsidRDefault="0007647E" w:rsidP="00EF7F38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1F7B38">
        <w:rPr>
          <w:spacing w:val="-8"/>
          <w:sz w:val="28"/>
          <w:szCs w:val="28"/>
        </w:rPr>
        <w:t>Вермишель – рост цены составил 2,9</w:t>
      </w:r>
      <w:r>
        <w:rPr>
          <w:spacing w:val="-8"/>
          <w:sz w:val="28"/>
          <w:szCs w:val="28"/>
        </w:rPr>
        <w:t>2</w:t>
      </w:r>
      <w:r w:rsidRPr="001F7B38">
        <w:rPr>
          <w:spacing w:val="-8"/>
          <w:sz w:val="28"/>
          <w:szCs w:val="28"/>
        </w:rPr>
        <w:t xml:space="preserve"> руб. за 1 кг (с 30,18 руб. до 33,10 руб.) </w:t>
      </w:r>
      <w:r w:rsidRPr="00072248">
        <w:rPr>
          <w:sz w:val="28"/>
          <w:szCs w:val="28"/>
        </w:rPr>
        <w:t xml:space="preserve">или </w:t>
      </w:r>
      <w:r>
        <w:rPr>
          <w:sz w:val="28"/>
          <w:szCs w:val="28"/>
        </w:rPr>
        <w:t>9,7</w:t>
      </w:r>
      <w:r w:rsidRPr="00072248">
        <w:rPr>
          <w:sz w:val="28"/>
          <w:szCs w:val="28"/>
        </w:rPr>
        <w:t xml:space="preserve"> %. </w:t>
      </w:r>
    </w:p>
    <w:p w:rsidR="0007647E" w:rsidRPr="00072248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A70525" wp14:editId="6F7D1CBA">
            <wp:extent cx="6124575" cy="2714625"/>
            <wp:effectExtent l="0" t="0" r="9525" b="9525"/>
            <wp:docPr id="56" name="Диаграмма 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:rsidR="0007647E" w:rsidRPr="00CD0088" w:rsidRDefault="0007647E" w:rsidP="009A697D">
      <w:pPr>
        <w:tabs>
          <w:tab w:val="left" w:pos="-7655"/>
        </w:tabs>
        <w:spacing w:before="120" w:after="120"/>
        <w:ind w:firstLine="709"/>
        <w:jc w:val="both"/>
        <w:rPr>
          <w:spacing w:val="-8"/>
          <w:sz w:val="28"/>
          <w:szCs w:val="28"/>
        </w:rPr>
      </w:pPr>
      <w:r w:rsidRPr="00B46AC1">
        <w:rPr>
          <w:spacing w:val="6"/>
          <w:sz w:val="28"/>
          <w:szCs w:val="28"/>
        </w:rPr>
        <w:t xml:space="preserve">Картофель – рост цены </w:t>
      </w:r>
      <w:r>
        <w:rPr>
          <w:spacing w:val="6"/>
          <w:sz w:val="28"/>
          <w:szCs w:val="28"/>
        </w:rPr>
        <w:t xml:space="preserve">на </w:t>
      </w:r>
      <w:r w:rsidRPr="00B46AC1">
        <w:rPr>
          <w:spacing w:val="6"/>
          <w:sz w:val="28"/>
          <w:szCs w:val="28"/>
        </w:rPr>
        <w:t xml:space="preserve">1,10 руб. за 1 кг (с21,40 руб. до 22,50 руб.) или </w:t>
      </w:r>
      <w:r>
        <w:rPr>
          <w:spacing w:val="6"/>
          <w:sz w:val="28"/>
          <w:szCs w:val="28"/>
        </w:rPr>
        <w:t xml:space="preserve">на </w:t>
      </w:r>
      <w:r w:rsidRPr="00B46AC1">
        <w:rPr>
          <w:spacing w:val="6"/>
          <w:sz w:val="28"/>
          <w:szCs w:val="28"/>
        </w:rPr>
        <w:t>5,1</w:t>
      </w:r>
      <w:r w:rsidRPr="00CD0088">
        <w:rPr>
          <w:spacing w:val="-8"/>
          <w:sz w:val="28"/>
          <w:szCs w:val="28"/>
        </w:rPr>
        <w:t xml:space="preserve"> %. </w:t>
      </w:r>
    </w:p>
    <w:p w:rsidR="0007647E" w:rsidRPr="00005261" w:rsidRDefault="0007647E" w:rsidP="0007647E">
      <w:pPr>
        <w:tabs>
          <w:tab w:val="left" w:pos="993"/>
        </w:tabs>
        <w:jc w:val="both"/>
        <w:rPr>
          <w:spacing w:val="-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C405EE" wp14:editId="542446C3">
            <wp:extent cx="6124575" cy="2562225"/>
            <wp:effectExtent l="0" t="0" r="9525" b="9525"/>
            <wp:docPr id="57" name="Диаграмма 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07647E" w:rsidRDefault="0007647E" w:rsidP="009A697D">
      <w:pPr>
        <w:spacing w:before="120" w:after="120"/>
        <w:ind w:firstLine="709"/>
        <w:jc w:val="both"/>
        <w:rPr>
          <w:sz w:val="28"/>
          <w:szCs w:val="28"/>
        </w:rPr>
      </w:pPr>
      <w:r w:rsidRPr="00811400">
        <w:rPr>
          <w:spacing w:val="-4"/>
          <w:sz w:val="28"/>
          <w:szCs w:val="28"/>
        </w:rPr>
        <w:t>Капуста белокочанная – рост цены составил 1,95 руб. за 1 кг (с 24,13 руб.</w:t>
      </w:r>
      <w:r w:rsidRPr="00072248">
        <w:rPr>
          <w:sz w:val="28"/>
          <w:szCs w:val="28"/>
        </w:rPr>
        <w:t xml:space="preserve"> до </w:t>
      </w:r>
      <w:r>
        <w:rPr>
          <w:sz w:val="28"/>
          <w:szCs w:val="28"/>
        </w:rPr>
        <w:t>26,08</w:t>
      </w:r>
      <w:r w:rsidRPr="00072248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8,1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BB95BD" wp14:editId="4D6C208B">
            <wp:extent cx="6124575" cy="2400300"/>
            <wp:effectExtent l="0" t="0" r="9525" b="19050"/>
            <wp:docPr id="58" name="Диаграмма 5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07647E" w:rsidRDefault="0007647E" w:rsidP="009A697D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E45381">
        <w:rPr>
          <w:sz w:val="28"/>
          <w:szCs w:val="28"/>
        </w:rPr>
        <w:t>Лук репчатый</w:t>
      </w:r>
      <w:r>
        <w:rPr>
          <w:sz w:val="28"/>
          <w:szCs w:val="28"/>
        </w:rPr>
        <w:t xml:space="preserve"> – рост</w:t>
      </w:r>
      <w:r w:rsidRPr="00072248">
        <w:rPr>
          <w:sz w:val="28"/>
          <w:szCs w:val="28"/>
        </w:rPr>
        <w:t xml:space="preserve"> цены составил </w:t>
      </w:r>
      <w:r>
        <w:rPr>
          <w:sz w:val="28"/>
          <w:szCs w:val="28"/>
        </w:rPr>
        <w:t>6,03</w:t>
      </w:r>
      <w:r w:rsidRPr="00072248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21,30</w:t>
      </w:r>
      <w:r w:rsidRPr="00072248">
        <w:rPr>
          <w:sz w:val="28"/>
          <w:szCs w:val="28"/>
        </w:rPr>
        <w:t xml:space="preserve"> руб. до </w:t>
      </w:r>
      <w:r w:rsidR="009A697D">
        <w:rPr>
          <w:sz w:val="28"/>
          <w:szCs w:val="28"/>
        </w:rPr>
        <w:br/>
      </w:r>
      <w:r>
        <w:rPr>
          <w:sz w:val="28"/>
          <w:szCs w:val="28"/>
        </w:rPr>
        <w:t>27,33</w:t>
      </w:r>
      <w:r w:rsidRPr="00072248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28,3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2946C4" wp14:editId="728CB7F9">
            <wp:extent cx="6124575" cy="2628900"/>
            <wp:effectExtent l="0" t="0" r="9525" b="19050"/>
            <wp:docPr id="59" name="Диаграмма 5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07647E" w:rsidRDefault="0007647E" w:rsidP="009A697D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8661C9">
        <w:rPr>
          <w:spacing w:val="-6"/>
          <w:sz w:val="28"/>
          <w:szCs w:val="28"/>
        </w:rPr>
        <w:t xml:space="preserve">Морковь – рост цены составил 11,70 руб. за 1 кг (с 22,80 руб. до 34,50 руб.) </w:t>
      </w:r>
      <w:r w:rsidRPr="00072248">
        <w:rPr>
          <w:sz w:val="28"/>
          <w:szCs w:val="28"/>
        </w:rPr>
        <w:t xml:space="preserve">или </w:t>
      </w:r>
      <w:r>
        <w:rPr>
          <w:sz w:val="28"/>
          <w:szCs w:val="28"/>
        </w:rPr>
        <w:t>51,3</w:t>
      </w:r>
      <w:r w:rsidRPr="00072248">
        <w:rPr>
          <w:sz w:val="28"/>
          <w:szCs w:val="28"/>
        </w:rPr>
        <w:t xml:space="preserve"> %.</w:t>
      </w:r>
    </w:p>
    <w:p w:rsidR="0007647E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7AC571" wp14:editId="4FF54ECD">
            <wp:extent cx="6124575" cy="2533650"/>
            <wp:effectExtent l="0" t="0" r="9525" b="19050"/>
            <wp:docPr id="80" name="Диаграмма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07647E" w:rsidRDefault="0007647E" w:rsidP="009A697D">
      <w:pPr>
        <w:tabs>
          <w:tab w:val="left" w:pos="-7655"/>
        </w:tabs>
        <w:spacing w:before="120" w:after="120"/>
        <w:ind w:firstLine="709"/>
        <w:jc w:val="both"/>
        <w:rPr>
          <w:sz w:val="28"/>
          <w:szCs w:val="28"/>
        </w:rPr>
      </w:pPr>
      <w:r w:rsidRPr="00470A89">
        <w:rPr>
          <w:spacing w:val="-6"/>
          <w:sz w:val="28"/>
          <w:szCs w:val="28"/>
        </w:rPr>
        <w:t xml:space="preserve">Яблоки отечественные – рост цены </w:t>
      </w:r>
      <w:r>
        <w:rPr>
          <w:spacing w:val="-6"/>
          <w:sz w:val="28"/>
          <w:szCs w:val="28"/>
        </w:rPr>
        <w:t xml:space="preserve">на </w:t>
      </w:r>
      <w:r w:rsidRPr="00470A89">
        <w:rPr>
          <w:spacing w:val="-6"/>
          <w:sz w:val="28"/>
          <w:szCs w:val="28"/>
        </w:rPr>
        <w:t>10,</w:t>
      </w:r>
      <w:r>
        <w:rPr>
          <w:spacing w:val="-6"/>
          <w:sz w:val="28"/>
          <w:szCs w:val="28"/>
        </w:rPr>
        <w:t xml:space="preserve">57 </w:t>
      </w:r>
      <w:r w:rsidRPr="00470A89">
        <w:rPr>
          <w:spacing w:val="-6"/>
          <w:sz w:val="28"/>
          <w:szCs w:val="28"/>
        </w:rPr>
        <w:t>руб. за 1 кг (с 40,43 руб. д</w:t>
      </w:r>
      <w:r w:rsidRPr="00072248">
        <w:rPr>
          <w:sz w:val="28"/>
          <w:szCs w:val="28"/>
        </w:rPr>
        <w:t xml:space="preserve">о </w:t>
      </w:r>
      <w:r w:rsidR="009A697D">
        <w:rPr>
          <w:sz w:val="28"/>
          <w:szCs w:val="28"/>
        </w:rPr>
        <w:br/>
      </w:r>
      <w:r>
        <w:rPr>
          <w:sz w:val="28"/>
          <w:szCs w:val="28"/>
        </w:rPr>
        <w:t>51,00</w:t>
      </w:r>
      <w:r w:rsidRPr="00072248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 xml:space="preserve">на 26,1 </w:t>
      </w:r>
      <w:r w:rsidRPr="00072248">
        <w:rPr>
          <w:sz w:val="28"/>
          <w:szCs w:val="28"/>
        </w:rPr>
        <w:t>%.</w:t>
      </w:r>
    </w:p>
    <w:p w:rsidR="0007647E" w:rsidRPr="00F60967" w:rsidRDefault="0007647E" w:rsidP="0007647E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DCE4A5" wp14:editId="053C3D13">
            <wp:extent cx="6124575" cy="2676525"/>
            <wp:effectExtent l="0" t="0" r="9525" b="9525"/>
            <wp:docPr id="87" name="Диаграмма 8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9A697D" w:rsidRPr="00072248" w:rsidRDefault="009A697D" w:rsidP="00B932A5">
      <w:pPr>
        <w:spacing w:before="120" w:after="120"/>
        <w:ind w:firstLine="720"/>
        <w:jc w:val="center"/>
        <w:rPr>
          <w:b/>
          <w:sz w:val="28"/>
          <w:szCs w:val="28"/>
        </w:rPr>
      </w:pPr>
      <w:r w:rsidRPr="00072248">
        <w:rPr>
          <w:b/>
          <w:sz w:val="28"/>
          <w:szCs w:val="28"/>
        </w:rPr>
        <w:t>Мясо и субпродукты</w:t>
      </w:r>
    </w:p>
    <w:p w:rsidR="009A697D" w:rsidRPr="00E72FB1" w:rsidRDefault="009A697D" w:rsidP="009A697D">
      <w:pPr>
        <w:ind w:firstLine="709"/>
        <w:jc w:val="both"/>
        <w:rPr>
          <w:sz w:val="28"/>
          <w:szCs w:val="28"/>
        </w:rPr>
      </w:pPr>
      <w:r w:rsidRPr="00E72FB1">
        <w:rPr>
          <w:sz w:val="28"/>
          <w:szCs w:val="28"/>
        </w:rPr>
        <w:t xml:space="preserve">По группе «Мясо и субпродукты» произошло снижение средних оптовых цен за 1 кг на </w:t>
      </w:r>
      <w:r>
        <w:rPr>
          <w:sz w:val="28"/>
          <w:szCs w:val="28"/>
        </w:rPr>
        <w:t>5,50</w:t>
      </w:r>
      <w:r w:rsidRPr="00E72FB1">
        <w:rPr>
          <w:sz w:val="28"/>
          <w:szCs w:val="28"/>
        </w:rPr>
        <w:t xml:space="preserve"> руб. (с</w:t>
      </w:r>
      <w:r>
        <w:rPr>
          <w:sz w:val="28"/>
          <w:szCs w:val="28"/>
        </w:rPr>
        <w:t xml:space="preserve"> </w:t>
      </w:r>
      <w:r w:rsidRPr="00E72FB1">
        <w:rPr>
          <w:sz w:val="28"/>
          <w:szCs w:val="28"/>
        </w:rPr>
        <w:t>250,</w:t>
      </w:r>
      <w:r>
        <w:rPr>
          <w:sz w:val="28"/>
          <w:szCs w:val="28"/>
        </w:rPr>
        <w:t xml:space="preserve">63 </w:t>
      </w:r>
      <w:r w:rsidRPr="00E72FB1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>245,13</w:t>
      </w:r>
      <w:r w:rsidRPr="00E72FB1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2,2</w:t>
      </w:r>
      <w:r w:rsidRPr="00E72FB1">
        <w:rPr>
          <w:sz w:val="28"/>
          <w:szCs w:val="28"/>
        </w:rPr>
        <w:t xml:space="preserve"> %. </w:t>
      </w:r>
    </w:p>
    <w:p w:rsidR="009A697D" w:rsidRPr="00586498" w:rsidRDefault="009A697D" w:rsidP="009A697D">
      <w:pPr>
        <w:ind w:firstLine="708"/>
        <w:jc w:val="both"/>
        <w:rPr>
          <w:sz w:val="28"/>
          <w:szCs w:val="28"/>
        </w:rPr>
      </w:pPr>
      <w:r w:rsidRPr="00586498">
        <w:rPr>
          <w:sz w:val="28"/>
          <w:szCs w:val="28"/>
        </w:rPr>
        <w:t>По отдельным позициям наблюдалась следующая динамика цен:</w:t>
      </w:r>
      <w:r w:rsidRPr="00586498">
        <w:rPr>
          <w:sz w:val="28"/>
          <w:szCs w:val="28"/>
        </w:rPr>
        <w:tab/>
        <w:t xml:space="preserve"> </w:t>
      </w:r>
    </w:p>
    <w:p w:rsidR="009A697D" w:rsidRPr="00586498" w:rsidRDefault="009A697D" w:rsidP="00B932A5">
      <w:pPr>
        <w:tabs>
          <w:tab w:val="left" w:pos="-7655"/>
        </w:tabs>
        <w:ind w:firstLine="709"/>
        <w:jc w:val="both"/>
        <w:rPr>
          <w:sz w:val="28"/>
          <w:szCs w:val="28"/>
        </w:rPr>
      </w:pPr>
      <w:r w:rsidRPr="0047172F">
        <w:rPr>
          <w:spacing w:val="-8"/>
          <w:sz w:val="28"/>
          <w:szCs w:val="28"/>
        </w:rPr>
        <w:t>говядина на кости 1-ой категории</w:t>
      </w:r>
      <w:r>
        <w:rPr>
          <w:spacing w:val="-8"/>
          <w:sz w:val="28"/>
          <w:szCs w:val="28"/>
        </w:rPr>
        <w:t xml:space="preserve"> </w:t>
      </w:r>
      <w:r w:rsidRPr="0047172F">
        <w:rPr>
          <w:spacing w:val="-8"/>
          <w:sz w:val="28"/>
          <w:szCs w:val="28"/>
        </w:rPr>
        <w:t>–</w:t>
      </w:r>
      <w:r>
        <w:rPr>
          <w:spacing w:val="-8"/>
          <w:sz w:val="28"/>
          <w:szCs w:val="28"/>
        </w:rPr>
        <w:t xml:space="preserve"> </w:t>
      </w:r>
      <w:r w:rsidRPr="0047172F">
        <w:rPr>
          <w:spacing w:val="-8"/>
          <w:sz w:val="28"/>
          <w:szCs w:val="28"/>
        </w:rPr>
        <w:t xml:space="preserve">рост цены на </w:t>
      </w:r>
      <w:r>
        <w:rPr>
          <w:spacing w:val="-8"/>
          <w:sz w:val="28"/>
          <w:szCs w:val="28"/>
        </w:rPr>
        <w:t>7,66</w:t>
      </w:r>
      <w:r w:rsidRPr="0047172F">
        <w:rPr>
          <w:spacing w:val="-8"/>
          <w:sz w:val="28"/>
          <w:szCs w:val="28"/>
        </w:rPr>
        <w:t xml:space="preserve"> руб. за 1 кг (с 260,99</w:t>
      </w:r>
      <w:r>
        <w:rPr>
          <w:spacing w:val="-8"/>
          <w:sz w:val="28"/>
          <w:szCs w:val="28"/>
        </w:rPr>
        <w:t xml:space="preserve"> </w:t>
      </w:r>
      <w:r w:rsidRPr="0047172F">
        <w:rPr>
          <w:spacing w:val="-8"/>
          <w:sz w:val="28"/>
          <w:szCs w:val="28"/>
        </w:rPr>
        <w:t xml:space="preserve">руб. </w:t>
      </w:r>
      <w:r w:rsidRPr="00586498">
        <w:rPr>
          <w:sz w:val="28"/>
          <w:szCs w:val="28"/>
        </w:rPr>
        <w:t xml:space="preserve">до </w:t>
      </w:r>
      <w:r>
        <w:rPr>
          <w:sz w:val="28"/>
          <w:szCs w:val="28"/>
        </w:rPr>
        <w:t xml:space="preserve">268,65 </w:t>
      </w:r>
      <w:r w:rsidRPr="00586498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2,9</w:t>
      </w:r>
      <w:r w:rsidRPr="00586498">
        <w:rPr>
          <w:sz w:val="28"/>
          <w:szCs w:val="28"/>
        </w:rPr>
        <w:t xml:space="preserve"> %</w:t>
      </w:r>
      <w:r>
        <w:rPr>
          <w:sz w:val="28"/>
          <w:szCs w:val="28"/>
        </w:rPr>
        <w:t>;</w:t>
      </w:r>
    </w:p>
    <w:p w:rsidR="009A697D" w:rsidRDefault="009A697D" w:rsidP="00B932A5">
      <w:pPr>
        <w:tabs>
          <w:tab w:val="left" w:pos="-7655"/>
        </w:tabs>
        <w:ind w:firstLine="709"/>
        <w:jc w:val="both"/>
        <w:rPr>
          <w:spacing w:val="-8"/>
          <w:sz w:val="28"/>
          <w:szCs w:val="28"/>
        </w:rPr>
      </w:pPr>
      <w:r w:rsidRPr="009E44EC">
        <w:rPr>
          <w:spacing w:val="-4"/>
          <w:sz w:val="28"/>
          <w:szCs w:val="28"/>
        </w:rPr>
        <w:t xml:space="preserve">говядина (мякоть) – снижение </w:t>
      </w:r>
      <w:r w:rsidRPr="009E44EC">
        <w:rPr>
          <w:i/>
          <w:spacing w:val="-4"/>
          <w:sz w:val="28"/>
          <w:szCs w:val="28"/>
        </w:rPr>
        <w:t xml:space="preserve"> </w:t>
      </w:r>
      <w:r w:rsidRPr="009E44EC">
        <w:rPr>
          <w:spacing w:val="-4"/>
          <w:sz w:val="28"/>
          <w:szCs w:val="28"/>
        </w:rPr>
        <w:t xml:space="preserve">цены на </w:t>
      </w:r>
      <w:r>
        <w:rPr>
          <w:spacing w:val="-4"/>
          <w:sz w:val="28"/>
          <w:szCs w:val="28"/>
        </w:rPr>
        <w:t>2,60</w:t>
      </w:r>
      <w:r w:rsidRPr="009E44EC">
        <w:rPr>
          <w:spacing w:val="-4"/>
          <w:sz w:val="28"/>
          <w:szCs w:val="28"/>
        </w:rPr>
        <w:t xml:space="preserve"> руб. за 1 кг (с 365,00 руб. до </w:t>
      </w:r>
      <w:r>
        <w:rPr>
          <w:spacing w:val="-4"/>
          <w:sz w:val="28"/>
          <w:szCs w:val="28"/>
        </w:rPr>
        <w:t>362,40</w:t>
      </w:r>
      <w:r>
        <w:rPr>
          <w:spacing w:val="-8"/>
          <w:sz w:val="28"/>
          <w:szCs w:val="28"/>
        </w:rPr>
        <w:t xml:space="preserve"> </w:t>
      </w:r>
      <w:r w:rsidRPr="00586498">
        <w:rPr>
          <w:spacing w:val="-8"/>
          <w:sz w:val="28"/>
          <w:szCs w:val="28"/>
        </w:rPr>
        <w:t xml:space="preserve">руб.) или на </w:t>
      </w:r>
      <w:r>
        <w:rPr>
          <w:spacing w:val="-8"/>
          <w:sz w:val="28"/>
          <w:szCs w:val="28"/>
        </w:rPr>
        <w:t xml:space="preserve">0,7 %; </w:t>
      </w:r>
    </w:p>
    <w:p w:rsidR="009A697D" w:rsidRDefault="009A697D" w:rsidP="00B932A5">
      <w:pPr>
        <w:tabs>
          <w:tab w:val="left" w:pos="-7655"/>
        </w:tabs>
        <w:ind w:firstLine="709"/>
        <w:jc w:val="both"/>
        <w:rPr>
          <w:sz w:val="28"/>
          <w:szCs w:val="28"/>
        </w:rPr>
      </w:pPr>
      <w:r w:rsidRPr="00586498">
        <w:rPr>
          <w:sz w:val="28"/>
          <w:szCs w:val="28"/>
        </w:rPr>
        <w:t xml:space="preserve">печень говяжья – </w:t>
      </w:r>
      <w:r>
        <w:rPr>
          <w:sz w:val="28"/>
          <w:szCs w:val="28"/>
        </w:rPr>
        <w:t>снижение</w:t>
      </w:r>
      <w:r w:rsidRPr="00586498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>11,29</w:t>
      </w:r>
      <w:r w:rsidRPr="00586498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180,75</w:t>
      </w:r>
      <w:r w:rsidRPr="0058649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169,46</w:t>
      </w:r>
      <w:r w:rsidRPr="0058649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6,2 %;</w:t>
      </w:r>
    </w:p>
    <w:p w:rsidR="009A697D" w:rsidRDefault="009A697D" w:rsidP="00B932A5">
      <w:pPr>
        <w:ind w:firstLine="709"/>
        <w:jc w:val="both"/>
        <w:rPr>
          <w:sz w:val="28"/>
          <w:szCs w:val="28"/>
        </w:rPr>
      </w:pPr>
      <w:r w:rsidRPr="00586498">
        <w:rPr>
          <w:spacing w:val="-6"/>
          <w:sz w:val="28"/>
          <w:szCs w:val="28"/>
        </w:rPr>
        <w:t xml:space="preserve">свинина (мякоть) – </w:t>
      </w:r>
      <w:r>
        <w:rPr>
          <w:spacing w:val="-6"/>
          <w:sz w:val="28"/>
          <w:szCs w:val="28"/>
        </w:rPr>
        <w:t xml:space="preserve">снижение </w:t>
      </w:r>
      <w:r w:rsidRPr="00712257">
        <w:rPr>
          <w:sz w:val="28"/>
          <w:szCs w:val="28"/>
        </w:rPr>
        <w:t>цены</w:t>
      </w:r>
      <w:r w:rsidRPr="00586498">
        <w:rPr>
          <w:spacing w:val="-6"/>
          <w:sz w:val="28"/>
          <w:szCs w:val="28"/>
        </w:rPr>
        <w:t xml:space="preserve"> на </w:t>
      </w:r>
      <w:r>
        <w:rPr>
          <w:spacing w:val="-6"/>
          <w:sz w:val="28"/>
          <w:szCs w:val="28"/>
        </w:rPr>
        <w:t>8,13</w:t>
      </w:r>
      <w:r w:rsidRPr="00586498">
        <w:rPr>
          <w:spacing w:val="-6"/>
          <w:sz w:val="28"/>
          <w:szCs w:val="28"/>
        </w:rPr>
        <w:t xml:space="preserve"> руб. за 1 кг (с 289,03 руб. до </w:t>
      </w:r>
      <w:r>
        <w:rPr>
          <w:spacing w:val="-6"/>
          <w:sz w:val="28"/>
          <w:szCs w:val="28"/>
        </w:rPr>
        <w:t xml:space="preserve">280,90 </w:t>
      </w:r>
      <w:r w:rsidRPr="00586498">
        <w:rPr>
          <w:spacing w:val="-6"/>
          <w:sz w:val="28"/>
          <w:szCs w:val="28"/>
        </w:rPr>
        <w:t xml:space="preserve">руб.) или на </w:t>
      </w:r>
      <w:r>
        <w:rPr>
          <w:spacing w:val="-6"/>
          <w:sz w:val="28"/>
          <w:szCs w:val="28"/>
        </w:rPr>
        <w:t>2,8</w:t>
      </w:r>
      <w:r w:rsidRPr="00586498">
        <w:rPr>
          <w:spacing w:val="-6"/>
          <w:sz w:val="28"/>
          <w:szCs w:val="28"/>
        </w:rPr>
        <w:t xml:space="preserve"> %;</w:t>
      </w:r>
      <w:r w:rsidRPr="00586498">
        <w:rPr>
          <w:sz w:val="28"/>
          <w:szCs w:val="28"/>
        </w:rPr>
        <w:t xml:space="preserve"> </w:t>
      </w:r>
    </w:p>
    <w:p w:rsidR="009A697D" w:rsidRPr="00586498" w:rsidRDefault="009A697D" w:rsidP="00B932A5">
      <w:pPr>
        <w:tabs>
          <w:tab w:val="left" w:pos="-7655"/>
        </w:tabs>
        <w:ind w:firstLine="709"/>
        <w:jc w:val="both"/>
        <w:rPr>
          <w:sz w:val="28"/>
          <w:szCs w:val="28"/>
        </w:rPr>
      </w:pPr>
      <w:r w:rsidRPr="00586498">
        <w:rPr>
          <w:sz w:val="28"/>
          <w:szCs w:val="28"/>
        </w:rPr>
        <w:t xml:space="preserve">свинина (на кости) – </w:t>
      </w:r>
      <w:r>
        <w:rPr>
          <w:sz w:val="28"/>
          <w:szCs w:val="28"/>
        </w:rPr>
        <w:t>снижение</w:t>
      </w:r>
      <w:r w:rsidRPr="00586498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>6,30</w:t>
      </w:r>
      <w:r w:rsidRPr="00586498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234,50</w:t>
      </w:r>
      <w:r w:rsidRPr="0058649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228,20</w:t>
      </w:r>
      <w:r w:rsidRPr="0058649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 xml:space="preserve">2,7 </w:t>
      </w:r>
      <w:r w:rsidRPr="00586498">
        <w:rPr>
          <w:sz w:val="28"/>
          <w:szCs w:val="28"/>
        </w:rPr>
        <w:t>%</w:t>
      </w:r>
      <w:r w:rsidR="00B932A5">
        <w:rPr>
          <w:sz w:val="28"/>
          <w:szCs w:val="28"/>
        </w:rPr>
        <w:t>;</w:t>
      </w:r>
    </w:p>
    <w:p w:rsidR="009A697D" w:rsidRDefault="009A697D" w:rsidP="00B932A5">
      <w:pPr>
        <w:pStyle w:val="af8"/>
        <w:ind w:left="0" w:firstLine="709"/>
        <w:jc w:val="both"/>
        <w:rPr>
          <w:sz w:val="28"/>
          <w:szCs w:val="28"/>
        </w:rPr>
      </w:pPr>
      <w:r w:rsidRPr="00586498">
        <w:rPr>
          <w:sz w:val="28"/>
          <w:szCs w:val="28"/>
        </w:rPr>
        <w:t xml:space="preserve">сердце говяжье – </w:t>
      </w:r>
      <w:r>
        <w:rPr>
          <w:sz w:val="28"/>
          <w:szCs w:val="28"/>
        </w:rPr>
        <w:t>снижение</w:t>
      </w:r>
      <w:r w:rsidRPr="00586498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>12,33</w:t>
      </w:r>
      <w:r w:rsidRPr="00586498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173,50</w:t>
      </w:r>
      <w:r w:rsidRPr="0058649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161,17</w:t>
      </w:r>
      <w:r w:rsidRPr="0058649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7,1 %.</w:t>
      </w:r>
    </w:p>
    <w:p w:rsidR="009A697D" w:rsidRDefault="009A697D" w:rsidP="009A697D">
      <w:pPr>
        <w:pStyle w:val="af8"/>
        <w:spacing w:after="0"/>
        <w:ind w:left="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5F7D7D1B" wp14:editId="6C355B75">
            <wp:extent cx="6124575" cy="2524125"/>
            <wp:effectExtent l="0" t="0" r="9525" b="9525"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9A697D" w:rsidRPr="00751ACB" w:rsidRDefault="009A697D" w:rsidP="009A697D">
      <w:pPr>
        <w:spacing w:before="120" w:after="120"/>
        <w:ind w:firstLine="709"/>
        <w:jc w:val="center"/>
        <w:rPr>
          <w:b/>
          <w:sz w:val="28"/>
          <w:szCs w:val="28"/>
        </w:rPr>
      </w:pPr>
      <w:r w:rsidRPr="00751ACB">
        <w:rPr>
          <w:b/>
          <w:sz w:val="28"/>
          <w:szCs w:val="28"/>
        </w:rPr>
        <w:t>Птица и мясо птицы</w:t>
      </w:r>
    </w:p>
    <w:p w:rsidR="009A697D" w:rsidRPr="00751ACB" w:rsidRDefault="009A697D" w:rsidP="009A697D">
      <w:pPr>
        <w:ind w:firstLine="709"/>
        <w:jc w:val="both"/>
        <w:rPr>
          <w:sz w:val="28"/>
          <w:szCs w:val="28"/>
        </w:rPr>
      </w:pPr>
      <w:r w:rsidRPr="00751ACB">
        <w:rPr>
          <w:sz w:val="28"/>
          <w:szCs w:val="28"/>
        </w:rPr>
        <w:t>По группе «Птица и мясо птицы» зафиксирован</w:t>
      </w:r>
      <w:r>
        <w:rPr>
          <w:sz w:val="28"/>
          <w:szCs w:val="28"/>
        </w:rPr>
        <w:t>о</w:t>
      </w:r>
      <w:r w:rsidRPr="00751AC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снижение </w:t>
      </w:r>
      <w:r w:rsidRPr="00751ACB">
        <w:rPr>
          <w:sz w:val="28"/>
          <w:szCs w:val="28"/>
        </w:rPr>
        <w:t xml:space="preserve">средних оптовых цен за 1 кг на </w:t>
      </w:r>
      <w:r>
        <w:rPr>
          <w:sz w:val="28"/>
          <w:szCs w:val="28"/>
        </w:rPr>
        <w:t>1,11</w:t>
      </w:r>
      <w:r w:rsidRPr="00751ACB">
        <w:rPr>
          <w:sz w:val="28"/>
          <w:szCs w:val="28"/>
        </w:rPr>
        <w:t xml:space="preserve"> руб. (с 156,79 руб. до </w:t>
      </w:r>
      <w:r>
        <w:rPr>
          <w:sz w:val="28"/>
          <w:szCs w:val="28"/>
        </w:rPr>
        <w:t xml:space="preserve">155,68 </w:t>
      </w:r>
      <w:r w:rsidRPr="00751ACB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0,7</w:t>
      </w:r>
      <w:r w:rsidRPr="00751ACB">
        <w:rPr>
          <w:sz w:val="28"/>
          <w:szCs w:val="28"/>
        </w:rPr>
        <w:t xml:space="preserve"> %.</w:t>
      </w:r>
    </w:p>
    <w:p w:rsidR="009A697D" w:rsidRPr="00751ACB" w:rsidRDefault="009A697D" w:rsidP="009A697D">
      <w:pPr>
        <w:ind w:firstLine="708"/>
        <w:jc w:val="both"/>
        <w:rPr>
          <w:sz w:val="28"/>
          <w:szCs w:val="28"/>
        </w:rPr>
      </w:pPr>
      <w:r w:rsidRPr="00751ACB">
        <w:rPr>
          <w:sz w:val="28"/>
          <w:szCs w:val="28"/>
        </w:rPr>
        <w:t>Наблюдалась следующая динамика цен:</w:t>
      </w:r>
    </w:p>
    <w:p w:rsidR="009A697D" w:rsidRDefault="009A697D" w:rsidP="00B932A5">
      <w:pPr>
        <w:tabs>
          <w:tab w:val="left" w:pos="-7797"/>
        </w:tabs>
        <w:ind w:firstLine="709"/>
        <w:jc w:val="both"/>
        <w:rPr>
          <w:sz w:val="28"/>
          <w:szCs w:val="28"/>
        </w:rPr>
      </w:pPr>
      <w:r w:rsidRPr="00D725B4">
        <w:rPr>
          <w:spacing w:val="-8"/>
          <w:sz w:val="28"/>
          <w:szCs w:val="28"/>
        </w:rPr>
        <w:t xml:space="preserve">куры потрошёные – рост цены на </w:t>
      </w:r>
      <w:r>
        <w:rPr>
          <w:spacing w:val="-8"/>
          <w:sz w:val="28"/>
          <w:szCs w:val="28"/>
        </w:rPr>
        <w:t>6,27 р</w:t>
      </w:r>
      <w:r w:rsidRPr="00D725B4">
        <w:rPr>
          <w:spacing w:val="-8"/>
          <w:sz w:val="28"/>
          <w:szCs w:val="28"/>
        </w:rPr>
        <w:t xml:space="preserve">уб. за 1 кг (с 118,40 руб. до </w:t>
      </w:r>
      <w:r>
        <w:rPr>
          <w:spacing w:val="-8"/>
          <w:sz w:val="28"/>
          <w:szCs w:val="28"/>
        </w:rPr>
        <w:t>124,67</w:t>
      </w:r>
      <w:r w:rsidRPr="00D725B4">
        <w:rPr>
          <w:spacing w:val="-8"/>
          <w:sz w:val="28"/>
          <w:szCs w:val="28"/>
        </w:rPr>
        <w:t xml:space="preserve"> руб.)</w:t>
      </w:r>
      <w:r w:rsidRPr="00751ACB">
        <w:rPr>
          <w:sz w:val="28"/>
          <w:szCs w:val="28"/>
        </w:rPr>
        <w:t xml:space="preserve"> или на </w:t>
      </w:r>
      <w:r>
        <w:rPr>
          <w:sz w:val="28"/>
          <w:szCs w:val="28"/>
        </w:rPr>
        <w:t>5,3</w:t>
      </w:r>
      <w:r w:rsidRPr="00751ACB">
        <w:rPr>
          <w:sz w:val="28"/>
          <w:szCs w:val="28"/>
        </w:rPr>
        <w:t xml:space="preserve"> %;</w:t>
      </w:r>
      <w:r w:rsidRPr="00523665">
        <w:rPr>
          <w:sz w:val="28"/>
          <w:szCs w:val="28"/>
        </w:rPr>
        <w:t xml:space="preserve"> </w:t>
      </w:r>
    </w:p>
    <w:p w:rsidR="009A697D" w:rsidRPr="00751ACB" w:rsidRDefault="009A697D" w:rsidP="00B932A5">
      <w:pPr>
        <w:ind w:firstLine="709"/>
        <w:jc w:val="both"/>
        <w:rPr>
          <w:sz w:val="28"/>
          <w:szCs w:val="28"/>
        </w:rPr>
      </w:pPr>
      <w:r w:rsidRPr="00D725B4">
        <w:rPr>
          <w:spacing w:val="6"/>
          <w:sz w:val="28"/>
          <w:szCs w:val="28"/>
        </w:rPr>
        <w:t xml:space="preserve">куриные окорочка – рост цены на </w:t>
      </w:r>
      <w:r>
        <w:rPr>
          <w:spacing w:val="6"/>
          <w:sz w:val="28"/>
          <w:szCs w:val="28"/>
        </w:rPr>
        <w:t>2,91</w:t>
      </w:r>
      <w:r w:rsidRPr="00D725B4">
        <w:rPr>
          <w:spacing w:val="6"/>
          <w:sz w:val="28"/>
          <w:szCs w:val="28"/>
        </w:rPr>
        <w:t xml:space="preserve"> руб. за 1 кг (с 134,80 руб. до </w:t>
      </w:r>
      <w:r>
        <w:rPr>
          <w:spacing w:val="6"/>
          <w:sz w:val="28"/>
          <w:szCs w:val="28"/>
        </w:rPr>
        <w:t>137,71</w:t>
      </w:r>
      <w:r w:rsidRPr="00D725B4">
        <w:rPr>
          <w:spacing w:val="6"/>
          <w:sz w:val="28"/>
          <w:szCs w:val="28"/>
        </w:rPr>
        <w:t xml:space="preserve"> руб.) </w:t>
      </w:r>
      <w:r w:rsidRPr="00751ACB">
        <w:rPr>
          <w:sz w:val="28"/>
          <w:szCs w:val="28"/>
        </w:rPr>
        <w:t xml:space="preserve">или на </w:t>
      </w:r>
      <w:r>
        <w:rPr>
          <w:sz w:val="28"/>
          <w:szCs w:val="28"/>
        </w:rPr>
        <w:t>2,2</w:t>
      </w:r>
      <w:r w:rsidRPr="00751ACB">
        <w:rPr>
          <w:sz w:val="28"/>
          <w:szCs w:val="28"/>
        </w:rPr>
        <w:t xml:space="preserve"> %</w:t>
      </w:r>
      <w:r w:rsidR="00B932A5">
        <w:rPr>
          <w:sz w:val="28"/>
          <w:szCs w:val="28"/>
        </w:rPr>
        <w:t>;</w:t>
      </w:r>
    </w:p>
    <w:p w:rsidR="009A697D" w:rsidRDefault="009A697D" w:rsidP="00B932A5">
      <w:pPr>
        <w:ind w:firstLine="709"/>
        <w:jc w:val="both"/>
        <w:rPr>
          <w:sz w:val="28"/>
          <w:szCs w:val="28"/>
        </w:rPr>
      </w:pPr>
      <w:r w:rsidRPr="00751ACB">
        <w:rPr>
          <w:sz w:val="28"/>
          <w:szCs w:val="28"/>
        </w:rPr>
        <w:t xml:space="preserve">филе куриное – </w:t>
      </w:r>
      <w:r>
        <w:rPr>
          <w:sz w:val="28"/>
          <w:szCs w:val="28"/>
        </w:rPr>
        <w:t>снижение</w:t>
      </w:r>
      <w:r w:rsidRPr="00751ACB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>11,91</w:t>
      </w:r>
      <w:r w:rsidRPr="00751ACB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241,20</w:t>
      </w:r>
      <w:r w:rsidRPr="00751ACB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229,29</w:t>
      </w:r>
      <w:r w:rsidRPr="00751ACB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 xml:space="preserve">4,9 </w:t>
      </w:r>
      <w:r w:rsidRPr="00751ACB">
        <w:rPr>
          <w:sz w:val="28"/>
          <w:szCs w:val="28"/>
        </w:rPr>
        <w:t xml:space="preserve">%; </w:t>
      </w:r>
    </w:p>
    <w:p w:rsidR="009A697D" w:rsidRDefault="009A697D" w:rsidP="00B932A5">
      <w:pPr>
        <w:spacing w:after="120"/>
        <w:ind w:firstLine="709"/>
        <w:jc w:val="both"/>
        <w:rPr>
          <w:sz w:val="28"/>
          <w:szCs w:val="28"/>
        </w:rPr>
      </w:pPr>
      <w:r w:rsidRPr="00DA5EC7">
        <w:rPr>
          <w:spacing w:val="4"/>
          <w:sz w:val="28"/>
          <w:szCs w:val="28"/>
        </w:rPr>
        <w:t>цыплята бройлеры потрошёные 1-ой категории – снижение цены на 1,71</w:t>
      </w:r>
      <w:r w:rsidRPr="00751ACB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132,75</w:t>
      </w:r>
      <w:r w:rsidRPr="00751ACB">
        <w:rPr>
          <w:sz w:val="28"/>
          <w:szCs w:val="28"/>
        </w:rPr>
        <w:t xml:space="preserve"> </w:t>
      </w:r>
      <w:r>
        <w:rPr>
          <w:sz w:val="28"/>
          <w:szCs w:val="28"/>
        </w:rPr>
        <w:t>руб. до 131,04</w:t>
      </w:r>
      <w:r w:rsidRPr="00751ACB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1,3 %.</w:t>
      </w:r>
    </w:p>
    <w:p w:rsidR="00EC0155" w:rsidRDefault="009A697D" w:rsidP="00EC0155">
      <w:pPr>
        <w:tabs>
          <w:tab w:val="left" w:pos="-7655"/>
        </w:tabs>
        <w:spacing w:before="120" w:after="120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77C061" wp14:editId="281C34FD">
            <wp:extent cx="6124575" cy="2628900"/>
            <wp:effectExtent l="0" t="0" r="9525" b="19050"/>
            <wp:docPr id="89" name="Диаграмма 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9A697D" w:rsidRPr="00523665" w:rsidRDefault="009A697D" w:rsidP="00EC0155">
      <w:pPr>
        <w:tabs>
          <w:tab w:val="left" w:pos="-7655"/>
        </w:tabs>
        <w:spacing w:before="120" w:after="120"/>
        <w:jc w:val="center"/>
        <w:rPr>
          <w:b/>
          <w:sz w:val="28"/>
          <w:szCs w:val="28"/>
        </w:rPr>
      </w:pPr>
      <w:r w:rsidRPr="00523665">
        <w:rPr>
          <w:b/>
          <w:sz w:val="28"/>
          <w:szCs w:val="28"/>
        </w:rPr>
        <w:t>Мясная продукция</w:t>
      </w:r>
    </w:p>
    <w:p w:rsidR="009A697D" w:rsidRPr="00523665" w:rsidRDefault="009A697D" w:rsidP="00B932A5">
      <w:pPr>
        <w:ind w:firstLine="709"/>
        <w:jc w:val="both"/>
        <w:rPr>
          <w:sz w:val="28"/>
          <w:szCs w:val="28"/>
        </w:rPr>
      </w:pPr>
      <w:r w:rsidRPr="00523665">
        <w:rPr>
          <w:sz w:val="28"/>
          <w:szCs w:val="28"/>
        </w:rPr>
        <w:t>По группе «Мясная продукция» зафиксирован</w:t>
      </w:r>
      <w:r>
        <w:rPr>
          <w:sz w:val="28"/>
          <w:szCs w:val="28"/>
        </w:rPr>
        <w:t>о</w:t>
      </w:r>
      <w:r w:rsidRPr="0052366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снижение </w:t>
      </w:r>
      <w:r w:rsidRPr="00523665">
        <w:rPr>
          <w:sz w:val="28"/>
          <w:szCs w:val="28"/>
        </w:rPr>
        <w:t>средних оптовых цен на 10</w:t>
      </w:r>
      <w:r>
        <w:rPr>
          <w:sz w:val="28"/>
          <w:szCs w:val="28"/>
        </w:rPr>
        <w:t>,62</w:t>
      </w:r>
      <w:r w:rsidRPr="00523665">
        <w:rPr>
          <w:sz w:val="28"/>
          <w:szCs w:val="28"/>
        </w:rPr>
        <w:t xml:space="preserve"> руб. (с 322,42 руб. до </w:t>
      </w:r>
      <w:r>
        <w:rPr>
          <w:sz w:val="28"/>
          <w:szCs w:val="28"/>
        </w:rPr>
        <w:t>311,80</w:t>
      </w:r>
      <w:r w:rsidRPr="00523665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3,3</w:t>
      </w:r>
      <w:r w:rsidRPr="00523665">
        <w:rPr>
          <w:sz w:val="28"/>
          <w:szCs w:val="28"/>
        </w:rPr>
        <w:t xml:space="preserve"> %.  </w:t>
      </w:r>
    </w:p>
    <w:p w:rsidR="009A697D" w:rsidRDefault="009A697D" w:rsidP="00B932A5">
      <w:pPr>
        <w:tabs>
          <w:tab w:val="left" w:pos="-7655"/>
          <w:tab w:val="left" w:pos="-7513"/>
        </w:tabs>
        <w:ind w:firstLine="709"/>
        <w:jc w:val="both"/>
        <w:rPr>
          <w:sz w:val="28"/>
          <w:szCs w:val="28"/>
        </w:rPr>
      </w:pPr>
      <w:r w:rsidRPr="00523665">
        <w:rPr>
          <w:sz w:val="28"/>
          <w:szCs w:val="28"/>
        </w:rPr>
        <w:t>По отдельным позициям наблюдалась следующая динамика цен:</w:t>
      </w:r>
    </w:p>
    <w:p w:rsidR="009A697D" w:rsidRPr="00823649" w:rsidRDefault="009A697D" w:rsidP="00B932A5">
      <w:pPr>
        <w:tabs>
          <w:tab w:val="left" w:pos="-7655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ветчина высшего сорта</w:t>
      </w:r>
      <w:r w:rsidRPr="00523665">
        <w:rPr>
          <w:sz w:val="28"/>
          <w:szCs w:val="28"/>
        </w:rPr>
        <w:t xml:space="preserve"> – </w:t>
      </w:r>
      <w:r>
        <w:rPr>
          <w:sz w:val="28"/>
          <w:szCs w:val="28"/>
        </w:rPr>
        <w:t>снижение</w:t>
      </w:r>
      <w:r w:rsidRPr="00523665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 xml:space="preserve">3,89 </w:t>
      </w:r>
      <w:r w:rsidRPr="00523665">
        <w:rPr>
          <w:sz w:val="28"/>
          <w:szCs w:val="28"/>
        </w:rPr>
        <w:t xml:space="preserve">руб. за 1 кг (с </w:t>
      </w:r>
      <w:r>
        <w:rPr>
          <w:sz w:val="28"/>
          <w:szCs w:val="28"/>
        </w:rPr>
        <w:t>350,95</w:t>
      </w:r>
      <w:r w:rsidRPr="00523665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 xml:space="preserve">347,06 </w:t>
      </w:r>
      <w:r w:rsidRPr="00523665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1,1</w:t>
      </w:r>
      <w:r w:rsidRPr="00523665">
        <w:rPr>
          <w:sz w:val="28"/>
          <w:szCs w:val="28"/>
        </w:rPr>
        <w:t xml:space="preserve"> %;</w:t>
      </w:r>
    </w:p>
    <w:p w:rsidR="009A697D" w:rsidRPr="00C53CDC" w:rsidRDefault="009A697D" w:rsidP="00B932A5">
      <w:pPr>
        <w:ind w:firstLine="709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колбасы варёные –</w:t>
      </w:r>
      <w:r w:rsidRPr="00523665"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снижение</w:t>
      </w:r>
      <w:r w:rsidRPr="00523665">
        <w:rPr>
          <w:sz w:val="28"/>
          <w:szCs w:val="28"/>
        </w:rPr>
        <w:t xml:space="preserve"> цены </w:t>
      </w:r>
      <w:r w:rsidRPr="00523665">
        <w:rPr>
          <w:spacing w:val="-2"/>
          <w:sz w:val="28"/>
          <w:szCs w:val="28"/>
        </w:rPr>
        <w:t xml:space="preserve">на </w:t>
      </w:r>
      <w:r>
        <w:rPr>
          <w:spacing w:val="-2"/>
          <w:sz w:val="28"/>
          <w:szCs w:val="28"/>
        </w:rPr>
        <w:t>0,38 руб. за 1 кг (с 300,68</w:t>
      </w:r>
      <w:r w:rsidRPr="00523665">
        <w:rPr>
          <w:spacing w:val="-2"/>
          <w:sz w:val="28"/>
          <w:szCs w:val="28"/>
        </w:rPr>
        <w:t xml:space="preserve"> руб. до </w:t>
      </w:r>
      <w:r>
        <w:rPr>
          <w:spacing w:val="-2"/>
          <w:sz w:val="28"/>
          <w:szCs w:val="28"/>
        </w:rPr>
        <w:t>300,30</w:t>
      </w:r>
      <w:r w:rsidRPr="00523665">
        <w:rPr>
          <w:spacing w:val="-2"/>
          <w:sz w:val="28"/>
          <w:szCs w:val="28"/>
        </w:rPr>
        <w:t xml:space="preserve"> руб.) или на </w:t>
      </w:r>
      <w:r>
        <w:rPr>
          <w:spacing w:val="-2"/>
          <w:sz w:val="28"/>
          <w:szCs w:val="28"/>
        </w:rPr>
        <w:t>0,1</w:t>
      </w:r>
      <w:r w:rsidRPr="00523665">
        <w:rPr>
          <w:spacing w:val="-2"/>
          <w:sz w:val="28"/>
          <w:szCs w:val="28"/>
        </w:rPr>
        <w:t xml:space="preserve"> %;</w:t>
      </w:r>
      <w:r w:rsidRPr="00823649">
        <w:rPr>
          <w:spacing w:val="-2"/>
          <w:sz w:val="28"/>
          <w:szCs w:val="28"/>
        </w:rPr>
        <w:t xml:space="preserve"> </w:t>
      </w:r>
    </w:p>
    <w:p w:rsidR="009A697D" w:rsidRPr="00523665" w:rsidRDefault="009A697D" w:rsidP="00B932A5">
      <w:pPr>
        <w:ind w:firstLine="709"/>
        <w:jc w:val="both"/>
        <w:rPr>
          <w:sz w:val="28"/>
          <w:szCs w:val="28"/>
        </w:rPr>
      </w:pPr>
      <w:r w:rsidRPr="00970934">
        <w:rPr>
          <w:spacing w:val="-6"/>
          <w:sz w:val="28"/>
          <w:szCs w:val="28"/>
        </w:rPr>
        <w:t xml:space="preserve">колбасы варёно-копчёные – снижение цены на 11,36 руб. за 1 кг (с 416,50 руб. </w:t>
      </w:r>
      <w:r w:rsidRPr="00523665">
        <w:rPr>
          <w:sz w:val="28"/>
          <w:szCs w:val="28"/>
        </w:rPr>
        <w:t xml:space="preserve">до </w:t>
      </w:r>
      <w:r>
        <w:rPr>
          <w:sz w:val="28"/>
          <w:szCs w:val="28"/>
        </w:rPr>
        <w:t xml:space="preserve">405,14 </w:t>
      </w:r>
      <w:r w:rsidRPr="00523665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2,7</w:t>
      </w:r>
      <w:r w:rsidRPr="00523665">
        <w:rPr>
          <w:sz w:val="28"/>
          <w:szCs w:val="28"/>
        </w:rPr>
        <w:t xml:space="preserve"> %;</w:t>
      </w:r>
    </w:p>
    <w:p w:rsidR="009A697D" w:rsidRDefault="009A697D" w:rsidP="00EC0155">
      <w:pPr>
        <w:ind w:firstLine="709"/>
        <w:jc w:val="both"/>
        <w:rPr>
          <w:spacing w:val="-2"/>
          <w:sz w:val="28"/>
          <w:szCs w:val="28"/>
        </w:rPr>
      </w:pPr>
      <w:r w:rsidRPr="00523665">
        <w:rPr>
          <w:spacing w:val="-4"/>
          <w:sz w:val="28"/>
          <w:szCs w:val="28"/>
        </w:rPr>
        <w:t xml:space="preserve">сардельки – </w:t>
      </w:r>
      <w:r>
        <w:rPr>
          <w:spacing w:val="-4"/>
          <w:sz w:val="28"/>
          <w:szCs w:val="28"/>
        </w:rPr>
        <w:t>снижение</w:t>
      </w:r>
      <w:r w:rsidRPr="00523665">
        <w:rPr>
          <w:spacing w:val="-4"/>
          <w:sz w:val="28"/>
          <w:szCs w:val="28"/>
        </w:rPr>
        <w:t xml:space="preserve"> цены на </w:t>
      </w:r>
      <w:r>
        <w:rPr>
          <w:spacing w:val="-4"/>
          <w:sz w:val="28"/>
          <w:szCs w:val="28"/>
        </w:rPr>
        <w:t>4,28</w:t>
      </w:r>
      <w:r w:rsidRPr="00523665">
        <w:rPr>
          <w:spacing w:val="-4"/>
          <w:sz w:val="28"/>
          <w:szCs w:val="28"/>
        </w:rPr>
        <w:t xml:space="preserve"> руб. за 1 кг (с </w:t>
      </w:r>
      <w:r>
        <w:rPr>
          <w:spacing w:val="-4"/>
          <w:sz w:val="28"/>
          <w:szCs w:val="28"/>
        </w:rPr>
        <w:t>248,59</w:t>
      </w:r>
      <w:r w:rsidRPr="00523665">
        <w:rPr>
          <w:spacing w:val="-4"/>
          <w:sz w:val="28"/>
          <w:szCs w:val="28"/>
        </w:rPr>
        <w:t xml:space="preserve"> руб. до </w:t>
      </w:r>
      <w:r>
        <w:rPr>
          <w:spacing w:val="-4"/>
          <w:sz w:val="28"/>
          <w:szCs w:val="28"/>
        </w:rPr>
        <w:t xml:space="preserve">244,31 </w:t>
      </w:r>
      <w:r w:rsidRPr="00523665">
        <w:rPr>
          <w:spacing w:val="-4"/>
          <w:sz w:val="28"/>
          <w:szCs w:val="28"/>
        </w:rPr>
        <w:t xml:space="preserve">руб.) или на </w:t>
      </w:r>
      <w:r>
        <w:rPr>
          <w:spacing w:val="-4"/>
          <w:sz w:val="28"/>
          <w:szCs w:val="28"/>
        </w:rPr>
        <w:t>1,7</w:t>
      </w:r>
      <w:r w:rsidRPr="00523665">
        <w:rPr>
          <w:spacing w:val="-4"/>
          <w:sz w:val="28"/>
          <w:szCs w:val="28"/>
        </w:rPr>
        <w:t xml:space="preserve"> %;</w:t>
      </w:r>
      <w:r w:rsidRPr="0087120A">
        <w:rPr>
          <w:spacing w:val="-2"/>
          <w:sz w:val="28"/>
          <w:szCs w:val="28"/>
        </w:rPr>
        <w:t xml:space="preserve"> </w:t>
      </w:r>
    </w:p>
    <w:p w:rsidR="009A697D" w:rsidRDefault="009A697D" w:rsidP="00EC0155">
      <w:pPr>
        <w:ind w:firstLine="709"/>
        <w:jc w:val="both"/>
        <w:rPr>
          <w:spacing w:val="-2"/>
          <w:sz w:val="28"/>
          <w:szCs w:val="28"/>
        </w:rPr>
      </w:pPr>
      <w:r w:rsidRPr="00523665">
        <w:rPr>
          <w:spacing w:val="-2"/>
          <w:sz w:val="28"/>
          <w:szCs w:val="28"/>
        </w:rPr>
        <w:t xml:space="preserve">сосиски – </w:t>
      </w:r>
      <w:r>
        <w:rPr>
          <w:spacing w:val="-2"/>
          <w:sz w:val="28"/>
          <w:szCs w:val="28"/>
        </w:rPr>
        <w:t xml:space="preserve">снижение </w:t>
      </w:r>
      <w:r w:rsidRPr="00523665">
        <w:rPr>
          <w:spacing w:val="-2"/>
          <w:sz w:val="28"/>
          <w:szCs w:val="28"/>
        </w:rPr>
        <w:t xml:space="preserve">цены на </w:t>
      </w:r>
      <w:r>
        <w:rPr>
          <w:spacing w:val="-2"/>
          <w:sz w:val="28"/>
          <w:szCs w:val="28"/>
        </w:rPr>
        <w:t>1,68</w:t>
      </w:r>
      <w:r w:rsidRPr="00523665">
        <w:rPr>
          <w:spacing w:val="-2"/>
          <w:sz w:val="28"/>
          <w:szCs w:val="28"/>
        </w:rPr>
        <w:t xml:space="preserve"> руб. за 1 кг (с 275,04 руб. до </w:t>
      </w:r>
      <w:r>
        <w:rPr>
          <w:spacing w:val="-2"/>
          <w:sz w:val="28"/>
          <w:szCs w:val="28"/>
        </w:rPr>
        <w:t xml:space="preserve">273,55 </w:t>
      </w:r>
      <w:r w:rsidRPr="00523665">
        <w:rPr>
          <w:spacing w:val="-2"/>
          <w:sz w:val="28"/>
          <w:szCs w:val="28"/>
        </w:rPr>
        <w:t xml:space="preserve">руб.) или на </w:t>
      </w:r>
      <w:r>
        <w:rPr>
          <w:spacing w:val="-2"/>
          <w:sz w:val="28"/>
          <w:szCs w:val="28"/>
        </w:rPr>
        <w:t xml:space="preserve">0,6 </w:t>
      </w:r>
      <w:r w:rsidRPr="00523665">
        <w:rPr>
          <w:spacing w:val="-2"/>
          <w:sz w:val="28"/>
          <w:szCs w:val="28"/>
        </w:rPr>
        <w:t>%</w:t>
      </w:r>
      <w:r>
        <w:rPr>
          <w:spacing w:val="-2"/>
          <w:sz w:val="28"/>
          <w:szCs w:val="28"/>
        </w:rPr>
        <w:t>;</w:t>
      </w:r>
    </w:p>
    <w:p w:rsidR="009A697D" w:rsidRDefault="009A697D" w:rsidP="00EC0155">
      <w:pPr>
        <w:spacing w:after="120"/>
        <w:ind w:firstLine="709"/>
        <w:jc w:val="both"/>
        <w:rPr>
          <w:spacing w:val="-2"/>
          <w:sz w:val="28"/>
          <w:szCs w:val="28"/>
        </w:rPr>
      </w:pPr>
      <w:r w:rsidRPr="002A1871">
        <w:rPr>
          <w:spacing w:val="-4"/>
          <w:sz w:val="28"/>
          <w:szCs w:val="28"/>
        </w:rPr>
        <w:t xml:space="preserve">колбасы полукопчёные – снижение цены на 6,85 руб. за 1 кг (с 342,76 руб. до </w:t>
      </w:r>
      <w:r>
        <w:rPr>
          <w:spacing w:val="-2"/>
          <w:sz w:val="28"/>
          <w:szCs w:val="28"/>
        </w:rPr>
        <w:t>335,91</w:t>
      </w:r>
      <w:r w:rsidRPr="00523665">
        <w:rPr>
          <w:spacing w:val="-2"/>
          <w:sz w:val="28"/>
          <w:szCs w:val="28"/>
        </w:rPr>
        <w:t xml:space="preserve"> руб.) или на </w:t>
      </w:r>
      <w:r>
        <w:rPr>
          <w:spacing w:val="-2"/>
          <w:sz w:val="28"/>
          <w:szCs w:val="28"/>
        </w:rPr>
        <w:t>2,0 %.</w:t>
      </w:r>
    </w:p>
    <w:p w:rsidR="009A697D" w:rsidRDefault="009A697D" w:rsidP="009A697D">
      <w:pPr>
        <w:tabs>
          <w:tab w:val="left" w:pos="0"/>
          <w:tab w:val="left" w:pos="900"/>
        </w:tabs>
        <w:jc w:val="both"/>
        <w:rPr>
          <w:spacing w:val="-2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77E762" wp14:editId="7DF49435">
            <wp:extent cx="6124575" cy="2171700"/>
            <wp:effectExtent l="0" t="0" r="9525" b="19050"/>
            <wp:docPr id="90" name="Диаграмма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9A697D" w:rsidRPr="000A1D26" w:rsidRDefault="009A697D" w:rsidP="009A697D">
      <w:pPr>
        <w:spacing w:before="120" w:after="120"/>
        <w:jc w:val="center"/>
        <w:rPr>
          <w:b/>
          <w:sz w:val="28"/>
          <w:szCs w:val="28"/>
        </w:rPr>
      </w:pPr>
      <w:r w:rsidRPr="000A1D26">
        <w:rPr>
          <w:b/>
          <w:sz w:val="28"/>
          <w:szCs w:val="28"/>
        </w:rPr>
        <w:t xml:space="preserve">Консервы мясные </w:t>
      </w:r>
    </w:p>
    <w:p w:rsidR="009A697D" w:rsidRPr="00E01A94" w:rsidRDefault="009A697D" w:rsidP="00EC0155">
      <w:pPr>
        <w:ind w:firstLine="709"/>
        <w:jc w:val="both"/>
        <w:rPr>
          <w:spacing w:val="-2"/>
          <w:sz w:val="28"/>
          <w:szCs w:val="28"/>
        </w:rPr>
      </w:pPr>
      <w:r w:rsidRPr="00E01A94">
        <w:rPr>
          <w:spacing w:val="-2"/>
          <w:sz w:val="28"/>
          <w:szCs w:val="28"/>
        </w:rPr>
        <w:t>По группе «Консервы мясные</w:t>
      </w:r>
      <w:r w:rsidRPr="00E01A94">
        <w:rPr>
          <w:b/>
          <w:spacing w:val="-2"/>
          <w:sz w:val="28"/>
          <w:szCs w:val="28"/>
        </w:rPr>
        <w:t>»</w:t>
      </w:r>
      <w:r w:rsidRPr="00E01A94">
        <w:rPr>
          <w:sz w:val="28"/>
          <w:szCs w:val="28"/>
        </w:rPr>
        <w:t xml:space="preserve"> зафиксирован</w:t>
      </w:r>
      <w:r>
        <w:rPr>
          <w:sz w:val="28"/>
          <w:szCs w:val="28"/>
        </w:rPr>
        <w:t>о</w:t>
      </w:r>
      <w:r w:rsidRPr="00E01A94">
        <w:rPr>
          <w:sz w:val="28"/>
          <w:szCs w:val="28"/>
        </w:rPr>
        <w:t xml:space="preserve"> </w:t>
      </w:r>
      <w:r>
        <w:rPr>
          <w:sz w:val="28"/>
          <w:szCs w:val="28"/>
        </w:rPr>
        <w:t>снижение</w:t>
      </w:r>
      <w:r w:rsidRPr="00E01A94">
        <w:rPr>
          <w:sz w:val="28"/>
          <w:szCs w:val="28"/>
        </w:rPr>
        <w:t xml:space="preserve"> </w:t>
      </w:r>
      <w:r w:rsidRPr="00E01A94">
        <w:rPr>
          <w:spacing w:val="-2"/>
          <w:sz w:val="28"/>
          <w:szCs w:val="28"/>
        </w:rPr>
        <w:t xml:space="preserve">цены на </w:t>
      </w:r>
      <w:r>
        <w:rPr>
          <w:spacing w:val="-2"/>
          <w:sz w:val="28"/>
          <w:szCs w:val="28"/>
        </w:rPr>
        <w:t>2,01</w:t>
      </w:r>
      <w:r w:rsidRPr="00E01A94">
        <w:rPr>
          <w:spacing w:val="-2"/>
          <w:sz w:val="28"/>
          <w:szCs w:val="28"/>
        </w:rPr>
        <w:t xml:space="preserve"> руб. (с 106,93 руб. до </w:t>
      </w:r>
      <w:r>
        <w:rPr>
          <w:spacing w:val="-2"/>
          <w:sz w:val="28"/>
          <w:szCs w:val="28"/>
        </w:rPr>
        <w:t xml:space="preserve">104,92 </w:t>
      </w:r>
      <w:r w:rsidRPr="00E01A94">
        <w:rPr>
          <w:spacing w:val="-2"/>
          <w:sz w:val="28"/>
          <w:szCs w:val="28"/>
        </w:rPr>
        <w:t xml:space="preserve">руб.) или на </w:t>
      </w:r>
      <w:r>
        <w:rPr>
          <w:spacing w:val="-2"/>
          <w:sz w:val="28"/>
          <w:szCs w:val="28"/>
        </w:rPr>
        <w:t xml:space="preserve">1,9 </w:t>
      </w:r>
      <w:r w:rsidRPr="00E01A94">
        <w:rPr>
          <w:spacing w:val="-2"/>
          <w:sz w:val="28"/>
          <w:szCs w:val="28"/>
        </w:rPr>
        <w:t>%.</w:t>
      </w:r>
    </w:p>
    <w:p w:rsidR="009A697D" w:rsidRPr="00E01A94" w:rsidRDefault="009A697D" w:rsidP="00EC0155">
      <w:pPr>
        <w:ind w:firstLine="708"/>
        <w:jc w:val="both"/>
        <w:rPr>
          <w:b/>
          <w:sz w:val="28"/>
          <w:szCs w:val="28"/>
        </w:rPr>
      </w:pPr>
      <w:r w:rsidRPr="00E01A94">
        <w:rPr>
          <w:sz w:val="28"/>
          <w:szCs w:val="28"/>
        </w:rPr>
        <w:t>По отдельным позициям наблюдалась следующая динамика цен:</w:t>
      </w:r>
    </w:p>
    <w:p w:rsidR="009A697D" w:rsidRPr="00E01A94" w:rsidRDefault="009A697D" w:rsidP="00EC0155">
      <w:pPr>
        <w:ind w:firstLine="709"/>
        <w:jc w:val="both"/>
        <w:rPr>
          <w:sz w:val="28"/>
          <w:szCs w:val="28"/>
        </w:rPr>
      </w:pPr>
      <w:r w:rsidRPr="00FE421C">
        <w:rPr>
          <w:spacing w:val="-6"/>
          <w:sz w:val="28"/>
          <w:szCs w:val="28"/>
        </w:rPr>
        <w:t>тушёнка говяжья в жестяной банке (325-340 г) – рост цены составил 2,25</w:t>
      </w:r>
      <w:r w:rsidRPr="00E01A94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92,77</w:t>
      </w:r>
      <w:r w:rsidRPr="00E01A94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95,02</w:t>
      </w:r>
      <w:r w:rsidRPr="00E01A94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2,4</w:t>
      </w:r>
      <w:r w:rsidRPr="00E01A94">
        <w:rPr>
          <w:sz w:val="28"/>
          <w:szCs w:val="28"/>
        </w:rPr>
        <w:t xml:space="preserve"> %; </w:t>
      </w:r>
    </w:p>
    <w:p w:rsidR="009A697D" w:rsidRDefault="009A697D" w:rsidP="00EC0155">
      <w:pPr>
        <w:spacing w:after="120"/>
        <w:ind w:firstLine="709"/>
        <w:jc w:val="both"/>
        <w:rPr>
          <w:noProof/>
          <w:lang w:eastAsia="ru-RU"/>
        </w:rPr>
      </w:pPr>
      <w:r w:rsidRPr="00E01A94">
        <w:rPr>
          <w:sz w:val="28"/>
          <w:szCs w:val="28"/>
        </w:rPr>
        <w:t xml:space="preserve">тушёнка говяжья в стеклянной банке (500 г) – </w:t>
      </w:r>
      <w:r>
        <w:rPr>
          <w:sz w:val="28"/>
          <w:szCs w:val="28"/>
        </w:rPr>
        <w:t xml:space="preserve">снижение </w:t>
      </w:r>
      <w:r w:rsidRPr="00E01A94">
        <w:rPr>
          <w:sz w:val="28"/>
          <w:szCs w:val="28"/>
        </w:rPr>
        <w:t>цены составил</w:t>
      </w:r>
      <w:r>
        <w:rPr>
          <w:sz w:val="28"/>
          <w:szCs w:val="28"/>
        </w:rPr>
        <w:t>о</w:t>
      </w:r>
      <w:r w:rsidRPr="00E01A94">
        <w:rPr>
          <w:sz w:val="28"/>
          <w:szCs w:val="28"/>
        </w:rPr>
        <w:t xml:space="preserve"> </w:t>
      </w:r>
      <w:r w:rsidRPr="00E01A94">
        <w:rPr>
          <w:sz w:val="28"/>
          <w:szCs w:val="28"/>
        </w:rPr>
        <w:br/>
      </w:r>
      <w:r>
        <w:rPr>
          <w:sz w:val="28"/>
          <w:szCs w:val="28"/>
        </w:rPr>
        <w:t>6,28</w:t>
      </w:r>
      <w:r w:rsidRPr="00E01A94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121,09</w:t>
      </w:r>
      <w:r w:rsidRPr="00E01A94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114,81</w:t>
      </w:r>
      <w:r w:rsidRPr="00E01A94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5,2</w:t>
      </w:r>
      <w:r w:rsidRPr="00E01A94">
        <w:rPr>
          <w:sz w:val="28"/>
          <w:szCs w:val="28"/>
        </w:rPr>
        <w:t xml:space="preserve"> %.</w:t>
      </w:r>
      <w:r w:rsidRPr="00331F88">
        <w:rPr>
          <w:noProof/>
          <w:lang w:eastAsia="ru-RU"/>
        </w:rPr>
        <w:t xml:space="preserve"> </w:t>
      </w:r>
    </w:p>
    <w:p w:rsidR="009A697D" w:rsidRDefault="009A697D" w:rsidP="009A697D">
      <w:pPr>
        <w:tabs>
          <w:tab w:val="left" w:pos="709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E6ADE4" wp14:editId="6EA9C83C">
            <wp:extent cx="6124575" cy="2295525"/>
            <wp:effectExtent l="0" t="0" r="9525" b="9525"/>
            <wp:docPr id="91" name="Диаграмма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9A697D" w:rsidRDefault="009A697D" w:rsidP="009A697D">
      <w:pPr>
        <w:spacing w:before="120" w:after="120"/>
        <w:ind w:firstLine="709"/>
        <w:jc w:val="center"/>
        <w:rPr>
          <w:b/>
          <w:sz w:val="28"/>
          <w:szCs w:val="28"/>
        </w:rPr>
      </w:pPr>
      <w:r w:rsidRPr="00FE7021">
        <w:rPr>
          <w:b/>
          <w:sz w:val="28"/>
          <w:szCs w:val="28"/>
        </w:rPr>
        <w:t xml:space="preserve">Рыба и морепродукты </w:t>
      </w:r>
    </w:p>
    <w:p w:rsidR="009A697D" w:rsidRPr="00C525B3" w:rsidRDefault="009A697D" w:rsidP="009A697D">
      <w:pPr>
        <w:ind w:firstLine="709"/>
        <w:jc w:val="both"/>
        <w:rPr>
          <w:sz w:val="28"/>
          <w:szCs w:val="28"/>
        </w:rPr>
      </w:pPr>
      <w:r w:rsidRPr="00C525B3">
        <w:rPr>
          <w:sz w:val="28"/>
          <w:szCs w:val="28"/>
        </w:rPr>
        <w:t>По группе «Рыба и морепродукты</w:t>
      </w:r>
      <w:r w:rsidRPr="00C525B3">
        <w:rPr>
          <w:b/>
          <w:sz w:val="28"/>
          <w:szCs w:val="28"/>
        </w:rPr>
        <w:t>»</w:t>
      </w:r>
      <w:r w:rsidRPr="00C525B3">
        <w:rPr>
          <w:sz w:val="28"/>
          <w:szCs w:val="28"/>
        </w:rPr>
        <w:t xml:space="preserve"> рост средних оптовых цен за 1 кг составил 9,39 руб. (с 168,48 руб. до 177,87 руб.) или 5,6 %.</w:t>
      </w:r>
    </w:p>
    <w:p w:rsidR="009A697D" w:rsidRPr="00C525B3" w:rsidRDefault="009A697D" w:rsidP="00EC0155">
      <w:pPr>
        <w:tabs>
          <w:tab w:val="left" w:pos="-5245"/>
        </w:tabs>
        <w:ind w:firstLine="709"/>
        <w:jc w:val="both"/>
        <w:rPr>
          <w:spacing w:val="-6"/>
          <w:sz w:val="28"/>
          <w:szCs w:val="28"/>
        </w:rPr>
      </w:pPr>
      <w:r w:rsidRPr="00C525B3">
        <w:rPr>
          <w:sz w:val="28"/>
          <w:szCs w:val="28"/>
        </w:rPr>
        <w:t>По отдельным позициям наблюдалась следующая динамика цен:</w:t>
      </w:r>
      <w:r w:rsidRPr="00C525B3">
        <w:rPr>
          <w:spacing w:val="-6"/>
          <w:sz w:val="28"/>
          <w:szCs w:val="28"/>
        </w:rPr>
        <w:t xml:space="preserve"> </w:t>
      </w:r>
      <w:r w:rsidRPr="00C525B3">
        <w:rPr>
          <w:noProof/>
          <w:sz w:val="28"/>
          <w:szCs w:val="28"/>
          <w:lang w:eastAsia="ru-RU"/>
        </w:rPr>
        <w:t xml:space="preserve"> </w:t>
      </w:r>
    </w:p>
    <w:p w:rsidR="009A697D" w:rsidRPr="00442678" w:rsidRDefault="009A697D" w:rsidP="00EC0155">
      <w:pPr>
        <w:jc w:val="both"/>
        <w:rPr>
          <w:spacing w:val="-6"/>
          <w:sz w:val="28"/>
          <w:szCs w:val="28"/>
        </w:rPr>
      </w:pPr>
      <w:r w:rsidRPr="00C525B3">
        <w:rPr>
          <w:color w:val="C00000"/>
          <w:sz w:val="28"/>
          <w:szCs w:val="28"/>
        </w:rPr>
        <w:tab/>
      </w:r>
      <w:r w:rsidRPr="00442678">
        <w:rPr>
          <w:spacing w:val="-6"/>
          <w:sz w:val="28"/>
          <w:szCs w:val="28"/>
        </w:rPr>
        <w:t xml:space="preserve">камбала свежемороженая – рост цены на </w:t>
      </w:r>
      <w:r>
        <w:rPr>
          <w:spacing w:val="-6"/>
          <w:sz w:val="28"/>
          <w:szCs w:val="28"/>
        </w:rPr>
        <w:t>4,74</w:t>
      </w:r>
      <w:r w:rsidRPr="00442678">
        <w:rPr>
          <w:spacing w:val="-6"/>
          <w:sz w:val="28"/>
          <w:szCs w:val="28"/>
        </w:rPr>
        <w:t xml:space="preserve"> руб. за 1кг (с 155,33 руб. до 160,</w:t>
      </w:r>
      <w:r>
        <w:rPr>
          <w:spacing w:val="-6"/>
          <w:sz w:val="28"/>
          <w:szCs w:val="28"/>
        </w:rPr>
        <w:t>06</w:t>
      </w:r>
      <w:r w:rsidRPr="00442678">
        <w:rPr>
          <w:spacing w:val="-6"/>
          <w:sz w:val="28"/>
          <w:szCs w:val="28"/>
        </w:rPr>
        <w:t xml:space="preserve"> руб.) или на 3,</w:t>
      </w:r>
      <w:r>
        <w:rPr>
          <w:spacing w:val="-6"/>
          <w:sz w:val="28"/>
          <w:szCs w:val="28"/>
        </w:rPr>
        <w:t>0</w:t>
      </w:r>
      <w:r w:rsidRPr="00442678">
        <w:rPr>
          <w:spacing w:val="-6"/>
          <w:sz w:val="28"/>
          <w:szCs w:val="28"/>
        </w:rPr>
        <w:t xml:space="preserve"> %; </w:t>
      </w:r>
    </w:p>
    <w:p w:rsidR="009A697D" w:rsidRPr="00996F46" w:rsidRDefault="009A697D" w:rsidP="00EC0155">
      <w:pPr>
        <w:ind w:firstLine="709"/>
        <w:jc w:val="both"/>
        <w:rPr>
          <w:sz w:val="28"/>
          <w:szCs w:val="28"/>
        </w:rPr>
      </w:pPr>
      <w:r w:rsidRPr="00C838BB">
        <w:rPr>
          <w:spacing w:val="4"/>
          <w:sz w:val="28"/>
          <w:szCs w:val="28"/>
        </w:rPr>
        <w:t>лемонема свежемороженая без головы – рост цены на 6,05 руб. за 1 кг (с</w:t>
      </w:r>
      <w:r w:rsidRPr="00996F46">
        <w:rPr>
          <w:sz w:val="28"/>
          <w:szCs w:val="28"/>
        </w:rPr>
        <w:t xml:space="preserve"> 159,33 руб. до </w:t>
      </w:r>
      <w:r>
        <w:rPr>
          <w:sz w:val="28"/>
          <w:szCs w:val="28"/>
        </w:rPr>
        <w:t xml:space="preserve">165,38 </w:t>
      </w:r>
      <w:r w:rsidRPr="00996F46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3,8</w:t>
      </w:r>
      <w:r w:rsidRPr="00996F46">
        <w:rPr>
          <w:sz w:val="28"/>
          <w:szCs w:val="28"/>
        </w:rPr>
        <w:t xml:space="preserve"> %;</w:t>
      </w:r>
    </w:p>
    <w:p w:rsidR="009A697D" w:rsidRPr="00F15A9B" w:rsidRDefault="009A697D" w:rsidP="00EC0155">
      <w:pPr>
        <w:tabs>
          <w:tab w:val="left" w:pos="-7230"/>
        </w:tabs>
        <w:ind w:firstLine="709"/>
        <w:jc w:val="both"/>
        <w:rPr>
          <w:spacing w:val="8"/>
          <w:sz w:val="28"/>
          <w:szCs w:val="28"/>
        </w:rPr>
      </w:pPr>
      <w:r w:rsidRPr="00F15A9B">
        <w:rPr>
          <w:spacing w:val="8"/>
          <w:sz w:val="28"/>
          <w:szCs w:val="28"/>
        </w:rPr>
        <w:t xml:space="preserve">минтай свежемороженый без головы – рост цены на 13,78 руб. за 1 кг  </w:t>
      </w:r>
    </w:p>
    <w:p w:rsidR="009A697D" w:rsidRPr="00442678" w:rsidRDefault="009A697D" w:rsidP="009A697D">
      <w:pPr>
        <w:tabs>
          <w:tab w:val="left" w:pos="0"/>
          <w:tab w:val="left" w:pos="709"/>
        </w:tabs>
        <w:jc w:val="both"/>
        <w:rPr>
          <w:spacing w:val="-6"/>
          <w:sz w:val="28"/>
          <w:szCs w:val="28"/>
        </w:rPr>
      </w:pPr>
      <w:r w:rsidRPr="00996F46">
        <w:rPr>
          <w:spacing w:val="-6"/>
          <w:sz w:val="28"/>
          <w:szCs w:val="28"/>
        </w:rPr>
        <w:t xml:space="preserve">(с </w:t>
      </w:r>
      <w:r>
        <w:rPr>
          <w:spacing w:val="-6"/>
          <w:sz w:val="28"/>
          <w:szCs w:val="28"/>
        </w:rPr>
        <w:t>129,09</w:t>
      </w:r>
      <w:r w:rsidRPr="00996F46">
        <w:rPr>
          <w:spacing w:val="-6"/>
          <w:sz w:val="28"/>
          <w:szCs w:val="28"/>
        </w:rPr>
        <w:t xml:space="preserve"> руб. до </w:t>
      </w:r>
      <w:r>
        <w:rPr>
          <w:spacing w:val="-6"/>
          <w:sz w:val="28"/>
          <w:szCs w:val="28"/>
        </w:rPr>
        <w:t>142,87</w:t>
      </w:r>
      <w:r w:rsidRPr="00996F46">
        <w:rPr>
          <w:spacing w:val="-6"/>
          <w:sz w:val="28"/>
          <w:szCs w:val="28"/>
        </w:rPr>
        <w:t xml:space="preserve"> руб.) или на </w:t>
      </w:r>
      <w:r>
        <w:rPr>
          <w:spacing w:val="-6"/>
          <w:sz w:val="28"/>
          <w:szCs w:val="28"/>
        </w:rPr>
        <w:t>10,7</w:t>
      </w:r>
      <w:r w:rsidRPr="00996F46">
        <w:rPr>
          <w:spacing w:val="-6"/>
          <w:sz w:val="28"/>
          <w:szCs w:val="28"/>
        </w:rPr>
        <w:t xml:space="preserve"> %; </w:t>
      </w:r>
    </w:p>
    <w:p w:rsidR="009A697D" w:rsidRPr="00424AB4" w:rsidRDefault="009A697D" w:rsidP="00EC0155">
      <w:pPr>
        <w:tabs>
          <w:tab w:val="left" w:pos="-7797"/>
        </w:tabs>
        <w:ind w:firstLine="709"/>
        <w:jc w:val="both"/>
        <w:rPr>
          <w:sz w:val="28"/>
          <w:szCs w:val="28"/>
        </w:rPr>
      </w:pPr>
      <w:r w:rsidRPr="00C838BB">
        <w:rPr>
          <w:spacing w:val="6"/>
          <w:sz w:val="28"/>
          <w:szCs w:val="28"/>
        </w:rPr>
        <w:t>скумбрия свежемороженая с головой – рост цены на 22,42 руб. за 1 кг (с</w:t>
      </w:r>
      <w:r w:rsidRPr="00996F46">
        <w:rPr>
          <w:sz w:val="28"/>
          <w:szCs w:val="28"/>
        </w:rPr>
        <w:t xml:space="preserve"> </w:t>
      </w:r>
      <w:r>
        <w:rPr>
          <w:sz w:val="28"/>
          <w:szCs w:val="28"/>
        </w:rPr>
        <w:t>150,14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172,56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14,9</w:t>
      </w:r>
      <w:r w:rsidRPr="00996F46">
        <w:rPr>
          <w:sz w:val="28"/>
          <w:szCs w:val="28"/>
        </w:rPr>
        <w:t xml:space="preserve"> %;</w:t>
      </w:r>
    </w:p>
    <w:p w:rsidR="009A697D" w:rsidRPr="00996F46" w:rsidRDefault="009A697D" w:rsidP="00EC0155">
      <w:pPr>
        <w:tabs>
          <w:tab w:val="left" w:pos="-7797"/>
        </w:tabs>
        <w:ind w:firstLine="709"/>
        <w:jc w:val="both"/>
        <w:rPr>
          <w:sz w:val="28"/>
          <w:szCs w:val="28"/>
        </w:rPr>
      </w:pPr>
      <w:r w:rsidRPr="00C838BB">
        <w:rPr>
          <w:spacing w:val="4"/>
          <w:sz w:val="28"/>
          <w:szCs w:val="28"/>
        </w:rPr>
        <w:t xml:space="preserve">скумбрия свежемороженая без головы – рост цены на 24,63 руб. за 1 кг (с </w:t>
      </w:r>
      <w:r>
        <w:rPr>
          <w:sz w:val="28"/>
          <w:szCs w:val="28"/>
        </w:rPr>
        <w:t>174,47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199,10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14,1</w:t>
      </w:r>
      <w:r w:rsidRPr="00996F46">
        <w:rPr>
          <w:sz w:val="28"/>
          <w:szCs w:val="28"/>
        </w:rPr>
        <w:t xml:space="preserve"> %;</w:t>
      </w:r>
      <w:r w:rsidRPr="00996F46">
        <w:rPr>
          <w:spacing w:val="-4"/>
          <w:sz w:val="28"/>
          <w:szCs w:val="28"/>
        </w:rPr>
        <w:t xml:space="preserve"> </w:t>
      </w:r>
    </w:p>
    <w:p w:rsidR="009A697D" w:rsidRDefault="009A697D" w:rsidP="00EC0155">
      <w:pPr>
        <w:tabs>
          <w:tab w:val="left" w:pos="-7371"/>
        </w:tabs>
        <w:ind w:firstLine="709"/>
        <w:jc w:val="both"/>
        <w:rPr>
          <w:sz w:val="28"/>
          <w:szCs w:val="28"/>
        </w:rPr>
      </w:pPr>
      <w:r w:rsidRPr="00D64F8D">
        <w:rPr>
          <w:spacing w:val="10"/>
          <w:sz w:val="28"/>
          <w:szCs w:val="28"/>
        </w:rPr>
        <w:t xml:space="preserve">треска свежемороженая потрошёный без головы </w:t>
      </w:r>
      <w:r w:rsidRPr="00D64F8D">
        <w:rPr>
          <w:noProof/>
          <w:spacing w:val="10"/>
          <w:sz w:val="28"/>
          <w:szCs w:val="28"/>
          <w:lang w:eastAsia="ru-RU"/>
        </w:rPr>
        <w:t>–</w:t>
      </w:r>
      <w:r w:rsidRPr="00D64F8D">
        <w:rPr>
          <w:spacing w:val="10"/>
          <w:sz w:val="28"/>
          <w:szCs w:val="28"/>
        </w:rPr>
        <w:t xml:space="preserve"> рост цены на 14,93 </w:t>
      </w:r>
      <w:r w:rsidRPr="00996F46">
        <w:rPr>
          <w:sz w:val="28"/>
          <w:szCs w:val="28"/>
        </w:rPr>
        <w:t xml:space="preserve">руб. за 1 кг (с </w:t>
      </w:r>
      <w:r>
        <w:rPr>
          <w:sz w:val="28"/>
          <w:szCs w:val="28"/>
        </w:rPr>
        <w:t>242,57</w:t>
      </w:r>
      <w:r w:rsidRPr="00996F46">
        <w:rPr>
          <w:sz w:val="28"/>
          <w:szCs w:val="28"/>
        </w:rPr>
        <w:t xml:space="preserve"> руб.</w:t>
      </w:r>
      <w:r>
        <w:rPr>
          <w:sz w:val="28"/>
          <w:szCs w:val="28"/>
        </w:rPr>
        <w:t xml:space="preserve"> до</w:t>
      </w:r>
      <w:r w:rsidRPr="00996F4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257,50 </w:t>
      </w:r>
      <w:r w:rsidRPr="00996F46">
        <w:rPr>
          <w:sz w:val="28"/>
          <w:szCs w:val="28"/>
        </w:rPr>
        <w:t xml:space="preserve">до руб.) или на </w:t>
      </w:r>
      <w:r>
        <w:rPr>
          <w:sz w:val="28"/>
          <w:szCs w:val="28"/>
        </w:rPr>
        <w:t>6,2</w:t>
      </w:r>
      <w:r w:rsidRPr="00996F46">
        <w:rPr>
          <w:sz w:val="28"/>
          <w:szCs w:val="28"/>
        </w:rPr>
        <w:t xml:space="preserve"> %;</w:t>
      </w:r>
    </w:p>
    <w:p w:rsidR="009A697D" w:rsidRPr="00A64DF7" w:rsidRDefault="009A697D" w:rsidP="00EC0155">
      <w:pPr>
        <w:ind w:firstLine="709"/>
        <w:jc w:val="both"/>
        <w:rPr>
          <w:spacing w:val="8"/>
          <w:sz w:val="28"/>
          <w:szCs w:val="28"/>
        </w:rPr>
      </w:pPr>
      <w:r w:rsidRPr="00996F46">
        <w:rPr>
          <w:sz w:val="28"/>
          <w:szCs w:val="28"/>
        </w:rPr>
        <w:t xml:space="preserve"> </w:t>
      </w:r>
      <w:r w:rsidRPr="00D64F8D">
        <w:rPr>
          <w:spacing w:val="-2"/>
          <w:sz w:val="28"/>
          <w:szCs w:val="28"/>
        </w:rPr>
        <w:t xml:space="preserve">хек свежемороженый потрошёный без головы </w:t>
      </w:r>
      <w:r w:rsidRPr="00D64F8D">
        <w:rPr>
          <w:noProof/>
          <w:spacing w:val="-2"/>
          <w:sz w:val="28"/>
          <w:szCs w:val="28"/>
          <w:lang w:eastAsia="ru-RU"/>
        </w:rPr>
        <w:t>–</w:t>
      </w:r>
      <w:r w:rsidRPr="00D64F8D">
        <w:rPr>
          <w:spacing w:val="-2"/>
          <w:sz w:val="28"/>
          <w:szCs w:val="28"/>
        </w:rPr>
        <w:t xml:space="preserve"> рост цены на 11,33 руб.</w:t>
      </w:r>
      <w:r w:rsidRPr="00996F46">
        <w:rPr>
          <w:sz w:val="28"/>
          <w:szCs w:val="28"/>
        </w:rPr>
        <w:t xml:space="preserve"> за 1 кг (с 183,81 руб. </w:t>
      </w:r>
      <w:r>
        <w:rPr>
          <w:sz w:val="28"/>
          <w:szCs w:val="28"/>
        </w:rPr>
        <w:t xml:space="preserve">до 195,14 </w:t>
      </w:r>
      <w:r w:rsidRPr="00996F46">
        <w:rPr>
          <w:sz w:val="28"/>
          <w:szCs w:val="28"/>
        </w:rPr>
        <w:t xml:space="preserve">до руб.) или на </w:t>
      </w:r>
      <w:r>
        <w:rPr>
          <w:sz w:val="28"/>
          <w:szCs w:val="28"/>
        </w:rPr>
        <w:t>6,2 %;</w:t>
      </w:r>
    </w:p>
    <w:p w:rsidR="009A697D" w:rsidRPr="00A64DF7" w:rsidRDefault="009A697D" w:rsidP="00EC015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филе хека</w:t>
      </w:r>
      <w:r w:rsidRPr="00A64DF7">
        <w:rPr>
          <w:sz w:val="28"/>
          <w:szCs w:val="28"/>
        </w:rPr>
        <w:t xml:space="preserve"> – рост цены на </w:t>
      </w:r>
      <w:r>
        <w:rPr>
          <w:sz w:val="28"/>
          <w:szCs w:val="28"/>
        </w:rPr>
        <w:t>21,36</w:t>
      </w:r>
      <w:r w:rsidRPr="00A64DF7">
        <w:rPr>
          <w:sz w:val="28"/>
          <w:szCs w:val="28"/>
        </w:rPr>
        <w:t xml:space="preserve"> руб. за 1 кг (с 195,50 руб. до </w:t>
      </w:r>
      <w:r>
        <w:rPr>
          <w:sz w:val="28"/>
          <w:szCs w:val="28"/>
        </w:rPr>
        <w:t>216,86</w:t>
      </w:r>
      <w:r w:rsidRPr="00A64DF7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10,9</w:t>
      </w:r>
      <w:r w:rsidRPr="00A64DF7">
        <w:rPr>
          <w:sz w:val="28"/>
          <w:szCs w:val="28"/>
        </w:rPr>
        <w:t xml:space="preserve"> %;</w:t>
      </w:r>
      <w:r w:rsidRPr="00A64DF7">
        <w:rPr>
          <w:spacing w:val="-4"/>
          <w:sz w:val="28"/>
          <w:szCs w:val="28"/>
        </w:rPr>
        <w:t xml:space="preserve"> </w:t>
      </w:r>
    </w:p>
    <w:p w:rsidR="009A697D" w:rsidRDefault="009A697D" w:rsidP="00EC0155">
      <w:pPr>
        <w:ind w:firstLine="709"/>
        <w:jc w:val="both"/>
        <w:rPr>
          <w:spacing w:val="2"/>
          <w:sz w:val="28"/>
          <w:szCs w:val="28"/>
        </w:rPr>
      </w:pPr>
      <w:r w:rsidRPr="004E6D0D">
        <w:rPr>
          <w:spacing w:val="2"/>
          <w:sz w:val="28"/>
          <w:szCs w:val="28"/>
        </w:rPr>
        <w:t xml:space="preserve">горбуша свежемороженая без головы – снижение цены </w:t>
      </w:r>
      <w:r>
        <w:rPr>
          <w:spacing w:val="2"/>
          <w:sz w:val="28"/>
          <w:szCs w:val="28"/>
        </w:rPr>
        <w:t xml:space="preserve">на </w:t>
      </w:r>
      <w:r w:rsidRPr="004E6D0D">
        <w:rPr>
          <w:spacing w:val="2"/>
          <w:sz w:val="28"/>
          <w:szCs w:val="28"/>
        </w:rPr>
        <w:t>12,83 руб. за</w:t>
      </w:r>
    </w:p>
    <w:p w:rsidR="009A697D" w:rsidRPr="004E6D0D" w:rsidRDefault="009A697D" w:rsidP="009A697D">
      <w:pPr>
        <w:tabs>
          <w:tab w:val="left" w:pos="0"/>
          <w:tab w:val="left" w:pos="709"/>
        </w:tabs>
        <w:jc w:val="both"/>
        <w:rPr>
          <w:spacing w:val="-4"/>
          <w:sz w:val="28"/>
          <w:szCs w:val="28"/>
        </w:rPr>
      </w:pPr>
      <w:r w:rsidRPr="004E6D0D">
        <w:rPr>
          <w:spacing w:val="2"/>
          <w:sz w:val="28"/>
          <w:szCs w:val="28"/>
        </w:rPr>
        <w:t xml:space="preserve"> 1 кг (с </w:t>
      </w:r>
      <w:r w:rsidRPr="00996F46">
        <w:rPr>
          <w:sz w:val="28"/>
          <w:szCs w:val="28"/>
        </w:rPr>
        <w:t xml:space="preserve">228,96 руб. до </w:t>
      </w:r>
      <w:r>
        <w:rPr>
          <w:sz w:val="28"/>
          <w:szCs w:val="28"/>
        </w:rPr>
        <w:t xml:space="preserve">216,13 </w:t>
      </w:r>
      <w:r w:rsidRPr="00996F46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5,6</w:t>
      </w:r>
      <w:r w:rsidRPr="00996F46">
        <w:rPr>
          <w:sz w:val="28"/>
          <w:szCs w:val="28"/>
        </w:rPr>
        <w:t xml:space="preserve"> %;</w:t>
      </w:r>
      <w:r w:rsidRPr="00996F46">
        <w:rPr>
          <w:noProof/>
          <w:sz w:val="28"/>
          <w:szCs w:val="28"/>
          <w:lang w:eastAsia="ru-RU"/>
        </w:rPr>
        <w:t xml:space="preserve"> </w:t>
      </w:r>
    </w:p>
    <w:p w:rsidR="009A697D" w:rsidRPr="00996F46" w:rsidRDefault="009A697D" w:rsidP="00EC0155">
      <w:pPr>
        <w:ind w:firstLine="709"/>
        <w:jc w:val="both"/>
        <w:rPr>
          <w:sz w:val="28"/>
          <w:szCs w:val="28"/>
        </w:rPr>
      </w:pPr>
      <w:r w:rsidRPr="00996F46">
        <w:rPr>
          <w:sz w:val="28"/>
          <w:szCs w:val="28"/>
        </w:rPr>
        <w:t xml:space="preserve">кальмар (тушка) – снижение цены на </w:t>
      </w:r>
      <w:r>
        <w:rPr>
          <w:sz w:val="28"/>
          <w:szCs w:val="28"/>
        </w:rPr>
        <w:t>8,08</w:t>
      </w:r>
      <w:r w:rsidRPr="00996F46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172,00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163,92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4,7</w:t>
      </w:r>
      <w:r w:rsidRPr="00996F46">
        <w:rPr>
          <w:sz w:val="28"/>
          <w:szCs w:val="28"/>
        </w:rPr>
        <w:t xml:space="preserve"> %; </w:t>
      </w:r>
    </w:p>
    <w:p w:rsidR="009A697D" w:rsidRDefault="009A697D" w:rsidP="00EC015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путассу</w:t>
      </w:r>
      <w:r w:rsidRPr="00996F46">
        <w:rPr>
          <w:sz w:val="28"/>
          <w:szCs w:val="28"/>
        </w:rPr>
        <w:t xml:space="preserve"> свежемороженая без головы – снижение цены на </w:t>
      </w:r>
      <w:r>
        <w:rPr>
          <w:sz w:val="28"/>
          <w:szCs w:val="28"/>
        </w:rPr>
        <w:t>4,42</w:t>
      </w:r>
      <w:r w:rsidRPr="00996F46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68,46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64,04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6,5</w:t>
      </w:r>
      <w:r w:rsidRPr="00996F46">
        <w:rPr>
          <w:sz w:val="28"/>
          <w:szCs w:val="28"/>
        </w:rPr>
        <w:t xml:space="preserve"> %; </w:t>
      </w:r>
    </w:p>
    <w:p w:rsidR="009A697D" w:rsidRDefault="009A697D" w:rsidP="004B084D">
      <w:pPr>
        <w:spacing w:after="12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филе тилапии </w:t>
      </w:r>
      <w:r w:rsidRPr="00996F46">
        <w:rPr>
          <w:sz w:val="28"/>
          <w:szCs w:val="28"/>
        </w:rPr>
        <w:t xml:space="preserve">– </w:t>
      </w:r>
      <w:r>
        <w:rPr>
          <w:sz w:val="28"/>
          <w:szCs w:val="28"/>
        </w:rPr>
        <w:t>снижение</w:t>
      </w:r>
      <w:r w:rsidRPr="00996F46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 xml:space="preserve">9,42 </w:t>
      </w:r>
      <w:r w:rsidRPr="00996F46">
        <w:rPr>
          <w:sz w:val="28"/>
          <w:szCs w:val="28"/>
        </w:rPr>
        <w:t xml:space="preserve">руб. за 1 кг (с </w:t>
      </w:r>
      <w:r>
        <w:rPr>
          <w:sz w:val="28"/>
          <w:szCs w:val="28"/>
        </w:rPr>
        <w:t xml:space="preserve">281,24 </w:t>
      </w:r>
      <w:r w:rsidRPr="00996F46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 xml:space="preserve">271,82 </w:t>
      </w:r>
      <w:r w:rsidRPr="00996F46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3,3</w:t>
      </w:r>
      <w:r w:rsidRPr="00996F46">
        <w:rPr>
          <w:sz w:val="28"/>
          <w:szCs w:val="28"/>
        </w:rPr>
        <w:t xml:space="preserve"> %;</w:t>
      </w:r>
    </w:p>
    <w:p w:rsidR="009A697D" w:rsidRDefault="009A697D" w:rsidP="009A697D">
      <w:pPr>
        <w:tabs>
          <w:tab w:val="left" w:pos="0"/>
          <w:tab w:val="left" w:pos="709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50D21D" wp14:editId="2F99904E">
            <wp:extent cx="6124575" cy="2600325"/>
            <wp:effectExtent l="0" t="0" r="9525" b="9525"/>
            <wp:docPr id="92" name="Диаграмма 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9A697D" w:rsidRDefault="009A697D" w:rsidP="009A697D">
      <w:pPr>
        <w:spacing w:before="120" w:after="120"/>
        <w:jc w:val="center"/>
        <w:rPr>
          <w:b/>
          <w:sz w:val="28"/>
          <w:szCs w:val="28"/>
        </w:rPr>
      </w:pPr>
      <w:r w:rsidRPr="00C10AF6">
        <w:rPr>
          <w:b/>
          <w:sz w:val="28"/>
          <w:szCs w:val="28"/>
        </w:rPr>
        <w:t>Кондитерские изделия</w:t>
      </w:r>
    </w:p>
    <w:p w:rsidR="009A697D" w:rsidRPr="00996F46" w:rsidRDefault="009A697D" w:rsidP="009A697D">
      <w:pPr>
        <w:ind w:firstLine="708"/>
        <w:jc w:val="both"/>
        <w:rPr>
          <w:sz w:val="28"/>
          <w:szCs w:val="28"/>
        </w:rPr>
      </w:pPr>
      <w:r w:rsidRPr="00D64F8D">
        <w:rPr>
          <w:spacing w:val="6"/>
          <w:sz w:val="28"/>
          <w:szCs w:val="28"/>
        </w:rPr>
        <w:t>По группе «Кондитерские изделия</w:t>
      </w:r>
      <w:r w:rsidRPr="00D64F8D">
        <w:rPr>
          <w:b/>
          <w:spacing w:val="6"/>
          <w:sz w:val="28"/>
          <w:szCs w:val="28"/>
        </w:rPr>
        <w:t>»</w:t>
      </w:r>
      <w:r w:rsidRPr="00D64F8D">
        <w:rPr>
          <w:spacing w:val="6"/>
          <w:sz w:val="28"/>
          <w:szCs w:val="28"/>
        </w:rPr>
        <w:t xml:space="preserve"> зафиксирован рост цен за 1 кг на 2,22</w:t>
      </w:r>
      <w:r w:rsidRPr="00996F46">
        <w:rPr>
          <w:sz w:val="28"/>
          <w:szCs w:val="28"/>
        </w:rPr>
        <w:t xml:space="preserve"> руб. (с 111,73 руб. до </w:t>
      </w:r>
      <w:r>
        <w:rPr>
          <w:sz w:val="28"/>
          <w:szCs w:val="28"/>
        </w:rPr>
        <w:t xml:space="preserve">113,95 </w:t>
      </w:r>
      <w:r w:rsidRPr="00996F46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2,0</w:t>
      </w:r>
      <w:r w:rsidRPr="00996F46">
        <w:rPr>
          <w:sz w:val="28"/>
          <w:szCs w:val="28"/>
        </w:rPr>
        <w:t xml:space="preserve"> %.</w:t>
      </w:r>
    </w:p>
    <w:p w:rsidR="009A697D" w:rsidRPr="00996F46" w:rsidRDefault="009A697D" w:rsidP="00F64A7D">
      <w:pPr>
        <w:ind w:firstLine="708"/>
        <w:jc w:val="both"/>
        <w:rPr>
          <w:sz w:val="28"/>
          <w:szCs w:val="28"/>
        </w:rPr>
      </w:pPr>
      <w:r w:rsidRPr="00996F46">
        <w:rPr>
          <w:sz w:val="28"/>
          <w:szCs w:val="28"/>
        </w:rPr>
        <w:t xml:space="preserve">По отдельным позициям наблюдалась следующая динамика цен: </w:t>
      </w:r>
    </w:p>
    <w:p w:rsidR="009A697D" w:rsidRDefault="009A697D" w:rsidP="00F64A7D">
      <w:pPr>
        <w:ind w:firstLine="708"/>
        <w:jc w:val="both"/>
        <w:rPr>
          <w:sz w:val="28"/>
          <w:szCs w:val="28"/>
        </w:rPr>
      </w:pPr>
      <w:r w:rsidRPr="00996F46">
        <w:rPr>
          <w:sz w:val="28"/>
          <w:szCs w:val="28"/>
        </w:rPr>
        <w:t xml:space="preserve">мармелад – рост цены на </w:t>
      </w:r>
      <w:r>
        <w:rPr>
          <w:sz w:val="28"/>
          <w:szCs w:val="28"/>
        </w:rPr>
        <w:t>6,48</w:t>
      </w:r>
      <w:r w:rsidRPr="00996F46">
        <w:rPr>
          <w:sz w:val="28"/>
          <w:szCs w:val="28"/>
        </w:rPr>
        <w:t xml:space="preserve"> руб. за 1 кг (с 125,93 руб. до </w:t>
      </w:r>
      <w:r>
        <w:rPr>
          <w:sz w:val="28"/>
          <w:szCs w:val="28"/>
        </w:rPr>
        <w:t>132,41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5,1</w:t>
      </w:r>
      <w:r w:rsidRPr="00996F46">
        <w:rPr>
          <w:sz w:val="28"/>
          <w:szCs w:val="28"/>
        </w:rPr>
        <w:t xml:space="preserve"> %;</w:t>
      </w:r>
    </w:p>
    <w:p w:rsidR="009A697D" w:rsidRPr="00996F46" w:rsidRDefault="009A697D" w:rsidP="00F64A7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вафли</w:t>
      </w:r>
      <w:r w:rsidRPr="00996F46">
        <w:rPr>
          <w:sz w:val="28"/>
          <w:szCs w:val="28"/>
        </w:rPr>
        <w:t xml:space="preserve"> – рост цены на </w:t>
      </w:r>
      <w:r>
        <w:rPr>
          <w:sz w:val="28"/>
          <w:szCs w:val="28"/>
        </w:rPr>
        <w:t>7,96 руб. за 1 кг (с 116,71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124,67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6,8</w:t>
      </w:r>
      <w:r w:rsidRPr="00996F46">
        <w:rPr>
          <w:sz w:val="28"/>
          <w:szCs w:val="28"/>
        </w:rPr>
        <w:t xml:space="preserve"> %;</w:t>
      </w:r>
    </w:p>
    <w:p w:rsidR="009A697D" w:rsidRPr="00996F46" w:rsidRDefault="009A697D" w:rsidP="00F64A7D">
      <w:pPr>
        <w:ind w:firstLine="708"/>
        <w:jc w:val="both"/>
        <w:rPr>
          <w:sz w:val="28"/>
          <w:szCs w:val="28"/>
        </w:rPr>
      </w:pPr>
      <w:r w:rsidRPr="00A529EE">
        <w:rPr>
          <w:spacing w:val="-8"/>
          <w:sz w:val="28"/>
          <w:szCs w:val="28"/>
        </w:rPr>
        <w:t>печенье овсяное – рост цены на 5,42 руб. за 1 кг (с 114,98 руб. до  120,41 руб.)</w:t>
      </w:r>
      <w:r w:rsidRPr="00996F46">
        <w:rPr>
          <w:sz w:val="28"/>
          <w:szCs w:val="28"/>
        </w:rPr>
        <w:t xml:space="preserve"> или на </w:t>
      </w:r>
      <w:r>
        <w:rPr>
          <w:sz w:val="28"/>
          <w:szCs w:val="28"/>
        </w:rPr>
        <w:t>4,7</w:t>
      </w:r>
      <w:r w:rsidRPr="00996F46">
        <w:rPr>
          <w:sz w:val="28"/>
          <w:szCs w:val="28"/>
        </w:rPr>
        <w:t xml:space="preserve"> %; </w:t>
      </w:r>
    </w:p>
    <w:p w:rsidR="009A697D" w:rsidRPr="00996F46" w:rsidRDefault="009A697D" w:rsidP="00F64A7D">
      <w:pPr>
        <w:ind w:firstLine="708"/>
        <w:jc w:val="both"/>
        <w:rPr>
          <w:sz w:val="28"/>
          <w:szCs w:val="28"/>
        </w:rPr>
      </w:pPr>
      <w:r w:rsidRPr="00996F46">
        <w:rPr>
          <w:sz w:val="28"/>
          <w:szCs w:val="28"/>
        </w:rPr>
        <w:t xml:space="preserve">пряники – рост цены на </w:t>
      </w:r>
      <w:r>
        <w:rPr>
          <w:sz w:val="28"/>
          <w:szCs w:val="28"/>
        </w:rPr>
        <w:t xml:space="preserve">1,60 </w:t>
      </w:r>
      <w:r w:rsidRPr="00996F46">
        <w:rPr>
          <w:sz w:val="28"/>
          <w:szCs w:val="28"/>
        </w:rPr>
        <w:t xml:space="preserve">руб. за 1 кг (с </w:t>
      </w:r>
      <w:r>
        <w:rPr>
          <w:sz w:val="28"/>
          <w:szCs w:val="28"/>
        </w:rPr>
        <w:t>84,78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86,38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1,9</w:t>
      </w:r>
      <w:r w:rsidRPr="00996F46">
        <w:rPr>
          <w:sz w:val="28"/>
          <w:szCs w:val="28"/>
        </w:rPr>
        <w:t xml:space="preserve"> %;</w:t>
      </w:r>
    </w:p>
    <w:p w:rsidR="009A697D" w:rsidRDefault="009A697D" w:rsidP="00F64A7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печенье в ассортименте </w:t>
      </w:r>
      <w:r w:rsidRPr="00996F46">
        <w:rPr>
          <w:sz w:val="28"/>
          <w:szCs w:val="28"/>
        </w:rPr>
        <w:t xml:space="preserve">– </w:t>
      </w:r>
      <w:r>
        <w:rPr>
          <w:sz w:val="28"/>
          <w:szCs w:val="28"/>
        </w:rPr>
        <w:t>рост</w:t>
      </w:r>
      <w:r w:rsidRPr="00996F46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>1,80</w:t>
      </w:r>
      <w:r w:rsidRPr="00996F46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 xml:space="preserve">102,61 </w:t>
      </w:r>
      <w:r w:rsidRPr="00996F46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>104,41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1,8</w:t>
      </w:r>
      <w:r w:rsidRPr="00996F46">
        <w:rPr>
          <w:sz w:val="28"/>
          <w:szCs w:val="28"/>
        </w:rPr>
        <w:t xml:space="preserve"> %</w:t>
      </w:r>
      <w:r>
        <w:rPr>
          <w:sz w:val="28"/>
          <w:szCs w:val="28"/>
        </w:rPr>
        <w:t>;</w:t>
      </w:r>
    </w:p>
    <w:p w:rsidR="009A697D" w:rsidRDefault="009A697D" w:rsidP="00F64A7D">
      <w:pPr>
        <w:ind w:firstLine="708"/>
        <w:jc w:val="both"/>
        <w:rPr>
          <w:sz w:val="28"/>
          <w:szCs w:val="28"/>
        </w:rPr>
      </w:pPr>
      <w:r w:rsidRPr="00994503">
        <w:rPr>
          <w:spacing w:val="-4"/>
          <w:sz w:val="28"/>
          <w:szCs w:val="28"/>
        </w:rPr>
        <w:t xml:space="preserve">печенье галетное – рост цены на 2,70 руб. за 1 кг (с 96,68 руб. до 99,38 руб.) </w:t>
      </w:r>
      <w:r w:rsidRPr="00996F46">
        <w:rPr>
          <w:sz w:val="28"/>
          <w:szCs w:val="28"/>
        </w:rPr>
        <w:t xml:space="preserve">или на </w:t>
      </w:r>
      <w:r>
        <w:rPr>
          <w:sz w:val="28"/>
          <w:szCs w:val="28"/>
        </w:rPr>
        <w:t>2,8</w:t>
      </w:r>
      <w:r w:rsidRPr="00996F46">
        <w:rPr>
          <w:sz w:val="28"/>
          <w:szCs w:val="28"/>
        </w:rPr>
        <w:t xml:space="preserve"> %; </w:t>
      </w:r>
    </w:p>
    <w:p w:rsidR="009A697D" w:rsidRDefault="009A697D" w:rsidP="00F64A7D">
      <w:pPr>
        <w:ind w:firstLine="708"/>
        <w:jc w:val="both"/>
        <w:rPr>
          <w:sz w:val="28"/>
          <w:szCs w:val="28"/>
        </w:rPr>
      </w:pPr>
      <w:r w:rsidRPr="00996F46">
        <w:rPr>
          <w:sz w:val="28"/>
          <w:szCs w:val="28"/>
        </w:rPr>
        <w:t xml:space="preserve">бублики (сушка) – снижение цены на </w:t>
      </w:r>
      <w:r>
        <w:rPr>
          <w:sz w:val="28"/>
          <w:szCs w:val="28"/>
        </w:rPr>
        <w:t>2,47</w:t>
      </w:r>
      <w:r w:rsidRPr="00996F46">
        <w:rPr>
          <w:sz w:val="28"/>
          <w:szCs w:val="28"/>
        </w:rPr>
        <w:t xml:space="preserve"> руб. за 1 кг (с 107,</w:t>
      </w:r>
      <w:r>
        <w:rPr>
          <w:sz w:val="28"/>
          <w:szCs w:val="28"/>
        </w:rPr>
        <w:t>22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104,75</w:t>
      </w:r>
      <w:r w:rsidRPr="00996F46">
        <w:rPr>
          <w:sz w:val="28"/>
          <w:szCs w:val="28"/>
        </w:rPr>
        <w:t xml:space="preserve"> руб.) или </w:t>
      </w:r>
      <w:r>
        <w:rPr>
          <w:sz w:val="28"/>
          <w:szCs w:val="28"/>
        </w:rPr>
        <w:t>на 2,3</w:t>
      </w:r>
      <w:r w:rsidRPr="00996F46">
        <w:rPr>
          <w:sz w:val="28"/>
          <w:szCs w:val="28"/>
        </w:rPr>
        <w:t xml:space="preserve"> %; </w:t>
      </w:r>
    </w:p>
    <w:p w:rsidR="009A697D" w:rsidRPr="00996F46" w:rsidRDefault="009A697D" w:rsidP="00F64A7D">
      <w:pPr>
        <w:spacing w:after="120"/>
        <w:ind w:firstLine="709"/>
        <w:jc w:val="both"/>
        <w:rPr>
          <w:sz w:val="28"/>
          <w:szCs w:val="28"/>
        </w:rPr>
      </w:pPr>
      <w:r w:rsidRPr="00996F46">
        <w:rPr>
          <w:sz w:val="28"/>
          <w:szCs w:val="28"/>
        </w:rPr>
        <w:t xml:space="preserve">зефир –  </w:t>
      </w:r>
      <w:r>
        <w:rPr>
          <w:sz w:val="28"/>
          <w:szCs w:val="28"/>
        </w:rPr>
        <w:t>снижение</w:t>
      </w:r>
      <w:r w:rsidRPr="00996F46">
        <w:rPr>
          <w:sz w:val="28"/>
          <w:szCs w:val="28"/>
        </w:rPr>
        <w:t xml:space="preserve"> цены на </w:t>
      </w:r>
      <w:r>
        <w:rPr>
          <w:sz w:val="28"/>
          <w:szCs w:val="28"/>
        </w:rPr>
        <w:t>5,73</w:t>
      </w:r>
      <w:r w:rsidRPr="00996F46">
        <w:rPr>
          <w:sz w:val="28"/>
          <w:szCs w:val="28"/>
        </w:rPr>
        <w:t xml:space="preserve"> руб. за 1 кг (с </w:t>
      </w:r>
      <w:r>
        <w:rPr>
          <w:sz w:val="28"/>
          <w:szCs w:val="28"/>
        </w:rPr>
        <w:t>144,94</w:t>
      </w:r>
      <w:r w:rsidRPr="00996F4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139,21</w:t>
      </w:r>
      <w:r w:rsidRPr="00996F46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4,0 %.</w:t>
      </w:r>
    </w:p>
    <w:p w:rsidR="009A697D" w:rsidRPr="00996F46" w:rsidRDefault="009A697D" w:rsidP="009A697D">
      <w:pPr>
        <w:tabs>
          <w:tab w:val="left" w:pos="993"/>
        </w:tabs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549B13" wp14:editId="6DCE1A04">
            <wp:extent cx="6124575" cy="2228850"/>
            <wp:effectExtent l="0" t="0" r="9525" b="19050"/>
            <wp:docPr id="93" name="Диаграмма 9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9A697D" w:rsidRPr="00072248" w:rsidRDefault="009A697D" w:rsidP="009A697D">
      <w:pPr>
        <w:spacing w:before="120" w:after="120"/>
        <w:jc w:val="center"/>
        <w:rPr>
          <w:b/>
          <w:sz w:val="28"/>
          <w:szCs w:val="28"/>
        </w:rPr>
      </w:pPr>
      <w:r w:rsidRPr="00072248">
        <w:rPr>
          <w:b/>
          <w:sz w:val="28"/>
          <w:szCs w:val="28"/>
        </w:rPr>
        <w:t>Пищевое сырьё и добавки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>По группе «Пищевое сырьё и добавки» рост цен зафиксирован на следующие виды товаров данной группы: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дрожжи </w:t>
      </w:r>
      <w:r>
        <w:rPr>
          <w:sz w:val="28"/>
          <w:szCs w:val="28"/>
        </w:rPr>
        <w:t xml:space="preserve">сухие (100 г, пачка) </w:t>
      </w:r>
      <w:r w:rsidRPr="00072248">
        <w:rPr>
          <w:sz w:val="28"/>
          <w:szCs w:val="28"/>
        </w:rPr>
        <w:t xml:space="preserve">– на </w:t>
      </w:r>
      <w:r>
        <w:rPr>
          <w:sz w:val="28"/>
          <w:szCs w:val="28"/>
        </w:rPr>
        <w:t>1,71</w:t>
      </w:r>
      <w:r w:rsidRPr="00072248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27,95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 xml:space="preserve">29,66 </w:t>
      </w:r>
      <w:r w:rsidRPr="00072248">
        <w:rPr>
          <w:sz w:val="28"/>
          <w:szCs w:val="28"/>
        </w:rPr>
        <w:t xml:space="preserve">руб.) или на </w:t>
      </w:r>
      <w:r>
        <w:rPr>
          <w:sz w:val="28"/>
          <w:szCs w:val="28"/>
        </w:rPr>
        <w:t>6,1</w:t>
      </w:r>
      <w:r w:rsidRPr="00072248">
        <w:rPr>
          <w:sz w:val="28"/>
          <w:szCs w:val="28"/>
        </w:rPr>
        <w:t xml:space="preserve"> %;</w:t>
      </w:r>
    </w:p>
    <w:p w:rsidR="009A697D" w:rsidRDefault="009A697D" w:rsidP="009A697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дрожжи прессованные (1 кг, пачка) </w:t>
      </w:r>
      <w:r w:rsidRPr="00072248">
        <w:rPr>
          <w:sz w:val="28"/>
          <w:szCs w:val="28"/>
        </w:rPr>
        <w:t xml:space="preserve">–на </w:t>
      </w:r>
      <w:r>
        <w:rPr>
          <w:sz w:val="28"/>
          <w:szCs w:val="28"/>
        </w:rPr>
        <w:t>4,46</w:t>
      </w:r>
      <w:r w:rsidRPr="00072248">
        <w:rPr>
          <w:sz w:val="28"/>
          <w:szCs w:val="28"/>
        </w:rPr>
        <w:t xml:space="preserve"> руб. (с 58,</w:t>
      </w:r>
      <w:r>
        <w:rPr>
          <w:sz w:val="28"/>
          <w:szCs w:val="28"/>
        </w:rPr>
        <w:t>85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 xml:space="preserve">62,75 руб.) или на 7,5 </w:t>
      </w:r>
      <w:r w:rsidRPr="00072248">
        <w:rPr>
          <w:sz w:val="28"/>
          <w:szCs w:val="28"/>
        </w:rPr>
        <w:t>%;</w:t>
      </w:r>
      <w:r w:rsidRPr="00CE57F5">
        <w:rPr>
          <w:sz w:val="28"/>
          <w:szCs w:val="28"/>
        </w:rPr>
        <w:t xml:space="preserve"> </w:t>
      </w:r>
    </w:p>
    <w:p w:rsidR="009A697D" w:rsidRDefault="009A697D" w:rsidP="009A697D">
      <w:pPr>
        <w:ind w:firstLine="709"/>
        <w:jc w:val="both"/>
        <w:rPr>
          <w:spacing w:val="-8"/>
          <w:sz w:val="28"/>
          <w:szCs w:val="28"/>
        </w:rPr>
      </w:pPr>
      <w:r w:rsidRPr="002132F8">
        <w:rPr>
          <w:spacing w:val="-8"/>
          <w:sz w:val="28"/>
          <w:szCs w:val="28"/>
        </w:rPr>
        <w:t xml:space="preserve">кисель плодово-ягодный, фасованный (250 г, пачка) – на 3,04 руб. (с 22,20 руб. до 25,24 руб.) или на 13,7 %; </w:t>
      </w:r>
    </w:p>
    <w:p w:rsidR="009A697D" w:rsidRPr="002132F8" w:rsidRDefault="009A697D" w:rsidP="009A697D">
      <w:pPr>
        <w:ind w:firstLine="709"/>
        <w:jc w:val="both"/>
        <w:rPr>
          <w:spacing w:val="-8"/>
          <w:sz w:val="28"/>
          <w:szCs w:val="28"/>
        </w:rPr>
      </w:pPr>
      <w:r w:rsidRPr="002132F8">
        <w:rPr>
          <w:spacing w:val="-8"/>
          <w:sz w:val="28"/>
          <w:szCs w:val="28"/>
        </w:rPr>
        <w:t xml:space="preserve">кисель плодово-ягодный, </w:t>
      </w:r>
      <w:r>
        <w:rPr>
          <w:spacing w:val="-8"/>
          <w:sz w:val="28"/>
          <w:szCs w:val="28"/>
        </w:rPr>
        <w:t>весовой</w:t>
      </w:r>
      <w:r w:rsidRPr="002132F8">
        <w:rPr>
          <w:spacing w:val="-8"/>
          <w:sz w:val="28"/>
          <w:szCs w:val="28"/>
        </w:rPr>
        <w:t xml:space="preserve"> (</w:t>
      </w:r>
      <w:r>
        <w:rPr>
          <w:spacing w:val="-8"/>
          <w:sz w:val="28"/>
          <w:szCs w:val="28"/>
        </w:rPr>
        <w:t>кг</w:t>
      </w:r>
      <w:r w:rsidRPr="002132F8">
        <w:rPr>
          <w:spacing w:val="-8"/>
          <w:sz w:val="28"/>
          <w:szCs w:val="28"/>
        </w:rPr>
        <w:t xml:space="preserve">) – на </w:t>
      </w:r>
      <w:r>
        <w:rPr>
          <w:spacing w:val="-8"/>
          <w:sz w:val="28"/>
          <w:szCs w:val="28"/>
        </w:rPr>
        <w:t>5,42</w:t>
      </w:r>
      <w:r w:rsidRPr="002132F8">
        <w:rPr>
          <w:spacing w:val="-8"/>
          <w:sz w:val="28"/>
          <w:szCs w:val="28"/>
        </w:rPr>
        <w:t xml:space="preserve"> руб. (с </w:t>
      </w:r>
      <w:r>
        <w:rPr>
          <w:spacing w:val="-8"/>
          <w:sz w:val="28"/>
          <w:szCs w:val="28"/>
        </w:rPr>
        <w:t xml:space="preserve">74,56 </w:t>
      </w:r>
      <w:r w:rsidRPr="002132F8">
        <w:rPr>
          <w:spacing w:val="-8"/>
          <w:sz w:val="28"/>
          <w:szCs w:val="28"/>
        </w:rPr>
        <w:t xml:space="preserve">руб. до </w:t>
      </w:r>
      <w:r>
        <w:rPr>
          <w:spacing w:val="-8"/>
          <w:sz w:val="28"/>
          <w:szCs w:val="28"/>
        </w:rPr>
        <w:t>79,98</w:t>
      </w:r>
      <w:r w:rsidRPr="002132F8">
        <w:rPr>
          <w:spacing w:val="-8"/>
          <w:sz w:val="28"/>
          <w:szCs w:val="28"/>
        </w:rPr>
        <w:t xml:space="preserve"> руб.) или на </w:t>
      </w:r>
      <w:r>
        <w:rPr>
          <w:spacing w:val="-8"/>
          <w:sz w:val="28"/>
          <w:szCs w:val="28"/>
        </w:rPr>
        <w:t>7,3</w:t>
      </w:r>
      <w:r w:rsidRPr="002132F8">
        <w:rPr>
          <w:spacing w:val="-8"/>
          <w:sz w:val="28"/>
          <w:szCs w:val="28"/>
        </w:rPr>
        <w:t xml:space="preserve"> %;</w:t>
      </w:r>
    </w:p>
    <w:p w:rsidR="009A697D" w:rsidRDefault="009A697D" w:rsidP="009A697D">
      <w:pPr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кофе растворимый (100 г, ж/б) – на </w:t>
      </w:r>
      <w:r>
        <w:rPr>
          <w:sz w:val="28"/>
          <w:szCs w:val="28"/>
        </w:rPr>
        <w:t>1,12</w:t>
      </w:r>
      <w:r w:rsidRPr="00072248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 xml:space="preserve">113,96 </w:t>
      </w:r>
      <w:r w:rsidRPr="00072248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>115,08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1,0</w:t>
      </w:r>
      <w:r w:rsidRPr="00072248">
        <w:rPr>
          <w:sz w:val="28"/>
          <w:szCs w:val="28"/>
        </w:rPr>
        <w:t xml:space="preserve"> %; 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уксус столовый, </w:t>
      </w:r>
      <w:r>
        <w:rPr>
          <w:sz w:val="28"/>
          <w:szCs w:val="28"/>
        </w:rPr>
        <w:t>9</w:t>
      </w:r>
      <w:r w:rsidRPr="00072248">
        <w:rPr>
          <w:sz w:val="28"/>
          <w:szCs w:val="28"/>
        </w:rPr>
        <w:t>%, (</w:t>
      </w:r>
      <w:r>
        <w:rPr>
          <w:sz w:val="28"/>
          <w:szCs w:val="28"/>
        </w:rPr>
        <w:t>1</w:t>
      </w:r>
      <w:r w:rsidRPr="00072248">
        <w:rPr>
          <w:sz w:val="28"/>
          <w:szCs w:val="28"/>
        </w:rPr>
        <w:t xml:space="preserve"> л) – на </w:t>
      </w:r>
      <w:r>
        <w:rPr>
          <w:sz w:val="28"/>
          <w:szCs w:val="28"/>
        </w:rPr>
        <w:t>1,89</w:t>
      </w:r>
      <w:r w:rsidRPr="00072248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19,24</w:t>
      </w:r>
      <w:r w:rsidRPr="00072248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21,14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9,8</w:t>
      </w:r>
      <w:r w:rsidRPr="00072248">
        <w:rPr>
          <w:sz w:val="28"/>
          <w:szCs w:val="28"/>
        </w:rPr>
        <w:t xml:space="preserve"> %.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 w:rsidRPr="00072248">
        <w:rPr>
          <w:sz w:val="28"/>
          <w:szCs w:val="28"/>
        </w:rPr>
        <w:t xml:space="preserve">Снижение цен за </w:t>
      </w:r>
      <w:r>
        <w:rPr>
          <w:sz w:val="28"/>
          <w:szCs w:val="28"/>
        </w:rPr>
        <w:t>анализируемый</w:t>
      </w:r>
      <w:r w:rsidRPr="00072248">
        <w:rPr>
          <w:sz w:val="28"/>
          <w:szCs w:val="28"/>
        </w:rPr>
        <w:t xml:space="preserve"> период наблюдалось по следующим товарам данной группы: 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какао</w:t>
      </w:r>
      <w:r w:rsidRPr="0007224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фасованное </w:t>
      </w:r>
      <w:r w:rsidRPr="00072248">
        <w:rPr>
          <w:sz w:val="28"/>
          <w:szCs w:val="28"/>
        </w:rPr>
        <w:t xml:space="preserve">(100 г, пачка) – на </w:t>
      </w:r>
      <w:r>
        <w:rPr>
          <w:sz w:val="28"/>
          <w:szCs w:val="28"/>
        </w:rPr>
        <w:t>1,97</w:t>
      </w:r>
      <w:r w:rsidRPr="00072248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 xml:space="preserve">34,48 </w:t>
      </w:r>
      <w:r w:rsidRPr="00072248">
        <w:rPr>
          <w:sz w:val="28"/>
          <w:szCs w:val="28"/>
        </w:rPr>
        <w:t xml:space="preserve">руб. до </w:t>
      </w:r>
      <w:r>
        <w:rPr>
          <w:sz w:val="28"/>
          <w:szCs w:val="28"/>
        </w:rPr>
        <w:t>32,51</w:t>
      </w:r>
      <w:r w:rsidRPr="00072248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5,7</w:t>
      </w:r>
      <w:r w:rsidRPr="00072248">
        <w:rPr>
          <w:sz w:val="28"/>
          <w:szCs w:val="28"/>
        </w:rPr>
        <w:t xml:space="preserve"> %;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 w:rsidRPr="00661AF4">
        <w:rPr>
          <w:spacing w:val="6"/>
          <w:sz w:val="28"/>
          <w:szCs w:val="28"/>
        </w:rPr>
        <w:t>перец чёрный горошком (50 г, пачка) – на 5,51 руб. (с 49,15 руб. до 43,64 руб.)</w:t>
      </w:r>
      <w:r w:rsidRPr="00072248">
        <w:rPr>
          <w:sz w:val="28"/>
          <w:szCs w:val="28"/>
        </w:rPr>
        <w:t xml:space="preserve"> или на </w:t>
      </w:r>
      <w:r>
        <w:rPr>
          <w:sz w:val="28"/>
          <w:szCs w:val="28"/>
        </w:rPr>
        <w:t>11,2</w:t>
      </w:r>
      <w:r w:rsidRPr="00072248">
        <w:rPr>
          <w:sz w:val="28"/>
          <w:szCs w:val="28"/>
        </w:rPr>
        <w:t xml:space="preserve"> %;</w:t>
      </w:r>
    </w:p>
    <w:p w:rsidR="009A697D" w:rsidRDefault="009A697D" w:rsidP="009A697D">
      <w:pPr>
        <w:ind w:firstLine="709"/>
        <w:jc w:val="both"/>
        <w:rPr>
          <w:sz w:val="28"/>
          <w:szCs w:val="28"/>
        </w:rPr>
      </w:pPr>
      <w:r w:rsidRPr="00B760A8">
        <w:rPr>
          <w:spacing w:val="-8"/>
          <w:sz w:val="28"/>
          <w:szCs w:val="28"/>
        </w:rPr>
        <w:t>перец чёрный горошком (100 г, пачка) – на 5,30 руб. (с 99,00 руб. до 93,70 руб.)</w:t>
      </w:r>
      <w:r w:rsidRPr="00072248">
        <w:rPr>
          <w:sz w:val="28"/>
          <w:szCs w:val="28"/>
        </w:rPr>
        <w:t xml:space="preserve"> или на </w:t>
      </w:r>
      <w:r>
        <w:rPr>
          <w:sz w:val="28"/>
          <w:szCs w:val="28"/>
        </w:rPr>
        <w:t>5,4</w:t>
      </w:r>
      <w:r w:rsidRPr="00072248">
        <w:rPr>
          <w:sz w:val="28"/>
          <w:szCs w:val="28"/>
        </w:rPr>
        <w:t xml:space="preserve"> %</w:t>
      </w:r>
      <w:r>
        <w:rPr>
          <w:sz w:val="28"/>
          <w:szCs w:val="28"/>
        </w:rPr>
        <w:t>.</w:t>
      </w:r>
    </w:p>
    <w:p w:rsidR="009A697D" w:rsidRPr="00072248" w:rsidRDefault="009A697D" w:rsidP="009A697D">
      <w:pPr>
        <w:ind w:firstLine="709"/>
        <w:jc w:val="both"/>
        <w:rPr>
          <w:sz w:val="28"/>
          <w:szCs w:val="28"/>
        </w:rPr>
      </w:pPr>
      <w:r w:rsidRPr="00B760A8">
        <w:rPr>
          <w:spacing w:val="-8"/>
          <w:sz w:val="28"/>
          <w:szCs w:val="28"/>
        </w:rPr>
        <w:t xml:space="preserve">перец чёрный </w:t>
      </w:r>
      <w:r>
        <w:rPr>
          <w:spacing w:val="-8"/>
          <w:sz w:val="28"/>
          <w:szCs w:val="28"/>
        </w:rPr>
        <w:t>молотый</w:t>
      </w:r>
      <w:r w:rsidRPr="00B760A8">
        <w:rPr>
          <w:spacing w:val="-8"/>
          <w:sz w:val="28"/>
          <w:szCs w:val="28"/>
        </w:rPr>
        <w:t xml:space="preserve"> (</w:t>
      </w:r>
      <w:r>
        <w:rPr>
          <w:spacing w:val="-8"/>
          <w:sz w:val="28"/>
          <w:szCs w:val="28"/>
        </w:rPr>
        <w:t>50</w:t>
      </w:r>
      <w:r w:rsidRPr="00B760A8">
        <w:rPr>
          <w:spacing w:val="-8"/>
          <w:sz w:val="28"/>
          <w:szCs w:val="28"/>
        </w:rPr>
        <w:t xml:space="preserve"> г, пачка) – на </w:t>
      </w:r>
      <w:r>
        <w:rPr>
          <w:spacing w:val="-8"/>
          <w:sz w:val="28"/>
          <w:szCs w:val="28"/>
        </w:rPr>
        <w:t>1,49</w:t>
      </w:r>
      <w:r w:rsidRPr="00B760A8">
        <w:rPr>
          <w:spacing w:val="-8"/>
          <w:sz w:val="28"/>
          <w:szCs w:val="28"/>
        </w:rPr>
        <w:t xml:space="preserve"> руб. (с </w:t>
      </w:r>
      <w:r>
        <w:rPr>
          <w:spacing w:val="-8"/>
          <w:sz w:val="28"/>
          <w:szCs w:val="28"/>
        </w:rPr>
        <w:t>32,20</w:t>
      </w:r>
      <w:r w:rsidRPr="00B760A8">
        <w:rPr>
          <w:spacing w:val="-8"/>
          <w:sz w:val="28"/>
          <w:szCs w:val="28"/>
        </w:rPr>
        <w:t xml:space="preserve"> руб. до </w:t>
      </w:r>
      <w:r>
        <w:rPr>
          <w:spacing w:val="-8"/>
          <w:sz w:val="28"/>
          <w:szCs w:val="28"/>
        </w:rPr>
        <w:t>30,71</w:t>
      </w:r>
      <w:r w:rsidRPr="00B760A8">
        <w:rPr>
          <w:spacing w:val="-8"/>
          <w:sz w:val="28"/>
          <w:szCs w:val="28"/>
        </w:rPr>
        <w:t xml:space="preserve"> руб.)</w:t>
      </w:r>
      <w:r w:rsidRPr="00072248">
        <w:rPr>
          <w:sz w:val="28"/>
          <w:szCs w:val="28"/>
        </w:rPr>
        <w:t xml:space="preserve"> или на </w:t>
      </w:r>
      <w:r>
        <w:rPr>
          <w:sz w:val="28"/>
          <w:szCs w:val="28"/>
        </w:rPr>
        <w:t>4,6</w:t>
      </w:r>
      <w:r w:rsidRPr="00072248">
        <w:rPr>
          <w:sz w:val="28"/>
          <w:szCs w:val="28"/>
        </w:rPr>
        <w:t xml:space="preserve"> %</w:t>
      </w:r>
      <w:r>
        <w:rPr>
          <w:sz w:val="28"/>
          <w:szCs w:val="28"/>
        </w:rPr>
        <w:t>.</w:t>
      </w:r>
    </w:p>
    <w:p w:rsidR="0025341E" w:rsidRPr="00C43888" w:rsidRDefault="0025341E" w:rsidP="00C43888">
      <w:pPr>
        <w:ind w:firstLine="709"/>
        <w:jc w:val="both"/>
        <w:rPr>
          <w:sz w:val="28"/>
          <w:szCs w:val="28"/>
        </w:rPr>
      </w:pPr>
    </w:p>
    <w:p w:rsidR="0021025D" w:rsidRPr="00C43888" w:rsidRDefault="0021025D" w:rsidP="0021025D">
      <w:pPr>
        <w:jc w:val="center"/>
        <w:rPr>
          <w:b/>
          <w:sz w:val="28"/>
          <w:szCs w:val="28"/>
        </w:rPr>
      </w:pPr>
      <w:r w:rsidRPr="00C43888">
        <w:rPr>
          <w:b/>
          <w:sz w:val="28"/>
          <w:szCs w:val="28"/>
        </w:rPr>
        <w:t>Анализ розничных цен на социально значимые продукты питания</w:t>
      </w:r>
    </w:p>
    <w:p w:rsidR="0021025D" w:rsidRDefault="0021025D" w:rsidP="0021025D">
      <w:pPr>
        <w:pStyle w:val="a3"/>
        <w:ind w:firstLine="709"/>
        <w:jc w:val="both"/>
        <w:rPr>
          <w:color w:val="1E1E1E"/>
          <w:sz w:val="28"/>
          <w:szCs w:val="28"/>
        </w:rPr>
      </w:pPr>
    </w:p>
    <w:p w:rsidR="00C43888" w:rsidRPr="00B66F39" w:rsidRDefault="00C43888" w:rsidP="00C43888">
      <w:pPr>
        <w:pStyle w:val="a3"/>
        <w:ind w:firstLine="709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По результатам мониторингов розничных цен на социально значимые продукты питания</w:t>
      </w:r>
      <w:r w:rsidRPr="00B66F39">
        <w:rPr>
          <w:sz w:val="28"/>
          <w:szCs w:val="28"/>
        </w:rPr>
        <w:t xml:space="preserve"> динамика изменения средних розничных цен на 01.07.2019 по отношению к 01.01.2019 сложилась следующим образом.</w:t>
      </w:r>
    </w:p>
    <w:p w:rsidR="00C43888" w:rsidRPr="00B66F39" w:rsidRDefault="00C43888" w:rsidP="00C43888">
      <w:pPr>
        <w:pStyle w:val="a3"/>
        <w:ind w:firstLine="709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Снижение средних розничных цен зафиксировано на:</w:t>
      </w:r>
    </w:p>
    <w:p w:rsidR="00C43888" w:rsidRPr="00B66F39" w:rsidRDefault="00C43888" w:rsidP="00C43888">
      <w:pPr>
        <w:pStyle w:val="a3"/>
        <w:shd w:val="clear" w:color="auto" w:fill="FFFFFF"/>
        <w:spacing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хлеб пшеничный формовой из муки 1-го сорта – снижение цены </w:t>
      </w:r>
      <w:r w:rsidRPr="00B66F39">
        <w:rPr>
          <w:sz w:val="28"/>
          <w:szCs w:val="28"/>
        </w:rPr>
        <w:br/>
        <w:t>на 0,47 руб. за 1 кг (с 58,02 руб. до 57,55 руб.) или на</w:t>
      </w:r>
      <w:r w:rsidRPr="00B66F39">
        <w:rPr>
          <w:color w:val="1E1E1E"/>
          <w:sz w:val="28"/>
          <w:szCs w:val="28"/>
        </w:rPr>
        <w:t xml:space="preserve"> 0,8</w:t>
      </w:r>
      <w:r w:rsidRPr="00B66F39">
        <w:rPr>
          <w:sz w:val="28"/>
          <w:szCs w:val="28"/>
        </w:rPr>
        <w:t xml:space="preserve">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73C0E29E" wp14:editId="49C2C07B">
            <wp:extent cx="6124575" cy="2428875"/>
            <wp:effectExtent l="0" t="0" r="9525" b="9525"/>
            <wp:docPr id="94" name="Диаграмма 9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>хлеб ржаной, ржано-пшеничный (Дарницкий, Бородинский) за 1 кг</w:t>
      </w:r>
      <w:r>
        <w:rPr>
          <w:sz w:val="28"/>
          <w:szCs w:val="28"/>
        </w:rPr>
        <w:t xml:space="preserve"> </w:t>
      </w:r>
      <w:r w:rsidRPr="00B66F39">
        <w:rPr>
          <w:sz w:val="28"/>
          <w:szCs w:val="28"/>
        </w:rPr>
        <w:t>– снижение цены на 0,02 руб. за 1 кг (с 78,90 руб. до 78,88 руб.) или на</w:t>
      </w:r>
      <w:r w:rsidRPr="00B66F39">
        <w:rPr>
          <w:color w:val="1E1E1E"/>
          <w:sz w:val="28"/>
          <w:szCs w:val="28"/>
        </w:rPr>
        <w:t xml:space="preserve"> 0,0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4F5F1CE7" wp14:editId="0EE4AB2E">
            <wp:extent cx="6124575" cy="2562225"/>
            <wp:effectExtent l="0" t="0" r="9525" b="9525"/>
            <wp:docPr id="95" name="Диаграмма 9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сметану  20 %  жирности  весовую –  снижение  цены  на  10,12 руб.  за                     1 кг (с 142,12 руб. до 132,00 руб.) </w:t>
      </w:r>
      <w:r w:rsidRPr="00B66F39">
        <w:rPr>
          <w:color w:val="1E1E1E"/>
          <w:sz w:val="28"/>
          <w:szCs w:val="28"/>
        </w:rPr>
        <w:t>или на 7</w:t>
      </w:r>
      <w:r w:rsidRPr="00B66F39">
        <w:rPr>
          <w:sz w:val="28"/>
          <w:szCs w:val="28"/>
        </w:rPr>
        <w:t>,1%;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7587AE58" wp14:editId="71384D5E">
            <wp:extent cx="6124575" cy="2457450"/>
            <wp:effectExtent l="0" t="0" r="9525" b="19050"/>
            <wp:docPr id="103" name="Диаграмма 10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творог обезжиренный весовой  – снижение цены на1,31 руб. за 1 кг                       (с 177,56 руб. до 176,25 руб.) или на 0,7%;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7FD0277" wp14:editId="605457AF">
            <wp:extent cx="6124575" cy="2419350"/>
            <wp:effectExtent l="0" t="0" r="9525" b="19050"/>
            <wp:docPr id="104" name="Диаграмма 1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 xml:space="preserve">масло сливочное весовое, 1 кг – снижение цены на 4,09 руб. </w:t>
      </w:r>
      <w:r w:rsidRPr="00B66F39">
        <w:rPr>
          <w:color w:val="1E1E1E"/>
          <w:sz w:val="28"/>
          <w:szCs w:val="28"/>
        </w:rPr>
        <w:br/>
        <w:t>(с 369,07 руб. до 364,98 руб.) или на 1,1 %;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EB4C738" wp14:editId="184B5F60">
            <wp:extent cx="6124575" cy="2486025"/>
            <wp:effectExtent l="0" t="0" r="9525" b="9525"/>
            <wp:docPr id="105" name="Диаграмма 1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масло растительное, подсолнечное, нерафинированное за полиэтиленовую  бутылку  ёмкостью  1 л  –  снижение цены на 2,36 руб.                      (с 77,24 руб. до 74,88 руб.) </w:t>
      </w:r>
      <w:r w:rsidRPr="00B66F39">
        <w:rPr>
          <w:color w:val="1E1E1E"/>
          <w:sz w:val="28"/>
          <w:szCs w:val="28"/>
        </w:rPr>
        <w:t>или на 3,1</w:t>
      </w:r>
      <w:r w:rsidRPr="00B66F39">
        <w:rPr>
          <w:sz w:val="28"/>
          <w:szCs w:val="28"/>
        </w:rPr>
        <w:t xml:space="preserve">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E96A9EA" wp14:editId="150126CA">
            <wp:extent cx="6124575" cy="2590800"/>
            <wp:effectExtent l="0" t="0" r="9525" b="1905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масло растительное, подсолнечное, рафинированное, дезодорированное за  полиэтиленовую  бутылку  ёмкостью  1 л  –  снижение  цены  на  0,61 руб.    (с 77,95 руб. до 77,34 руб.) </w:t>
      </w:r>
      <w:r w:rsidRPr="00B66F39">
        <w:rPr>
          <w:color w:val="1E1E1E"/>
          <w:sz w:val="28"/>
          <w:szCs w:val="28"/>
        </w:rPr>
        <w:t>или на 0,8</w:t>
      </w:r>
      <w:r w:rsidRPr="00B66F39">
        <w:rPr>
          <w:sz w:val="28"/>
          <w:szCs w:val="28"/>
        </w:rPr>
        <w:t xml:space="preserve"> %</w:t>
      </w:r>
      <w:r w:rsidR="00845ACC">
        <w:rPr>
          <w:sz w:val="28"/>
          <w:szCs w:val="28"/>
        </w:rPr>
        <w:t>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6839D05F" wp14:editId="0CFBC72C">
            <wp:extent cx="6124575" cy="2781300"/>
            <wp:effectExtent l="0" t="0" r="9525" b="19050"/>
            <wp:docPr id="106" name="Диаграмма 1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C43888" w:rsidRPr="00B66F39" w:rsidRDefault="00C43888" w:rsidP="00DC5AC5">
      <w:pPr>
        <w:pStyle w:val="a3"/>
        <w:shd w:val="clear" w:color="auto" w:fill="FFFFFF"/>
        <w:spacing w:before="120" w:after="120"/>
        <w:ind w:firstLine="709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 xml:space="preserve">яйцо куриное столовое 1 категории (за 1 десяток) </w:t>
      </w:r>
      <w:r w:rsidRPr="00B66F39">
        <w:rPr>
          <w:sz w:val="28"/>
          <w:szCs w:val="28"/>
        </w:rPr>
        <w:t>– снижение цены на 12,38</w:t>
      </w:r>
      <w:r w:rsidRPr="00B66F39">
        <w:rPr>
          <w:color w:val="1E1E1E"/>
          <w:sz w:val="28"/>
          <w:szCs w:val="28"/>
        </w:rPr>
        <w:t xml:space="preserve"> руб. (с 66,02 руб. до 53,64 руб.) или на 18,7%;</w:t>
      </w:r>
    </w:p>
    <w:p w:rsidR="00C43888" w:rsidRPr="00B66F39" w:rsidRDefault="00C43888" w:rsidP="00C43888">
      <w:pPr>
        <w:pStyle w:val="a3"/>
        <w:shd w:val="clear" w:color="auto" w:fill="FFFFFF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214A3B9" wp14:editId="5CD9C7A6">
            <wp:extent cx="6124575" cy="2486025"/>
            <wp:effectExtent l="0" t="0" r="9525" b="9525"/>
            <wp:docPr id="107" name="Диаграмма 10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C43888" w:rsidRPr="00B66F39" w:rsidRDefault="00C43888" w:rsidP="00DC5AC5">
      <w:pPr>
        <w:pStyle w:val="a3"/>
        <w:shd w:val="clear" w:color="auto" w:fill="FFFFFF"/>
        <w:spacing w:before="120" w:after="120"/>
        <w:ind w:firstLine="709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 xml:space="preserve">яйцо куриное столовое 2 категории (за 1 десяток) </w:t>
      </w:r>
      <w:r w:rsidRPr="00B66F39">
        <w:rPr>
          <w:sz w:val="28"/>
          <w:szCs w:val="28"/>
        </w:rPr>
        <w:t>– снижение цены на 11,75</w:t>
      </w:r>
      <w:r w:rsidRPr="00B66F39">
        <w:rPr>
          <w:color w:val="1E1E1E"/>
          <w:sz w:val="28"/>
          <w:szCs w:val="28"/>
        </w:rPr>
        <w:t xml:space="preserve"> руб. (с 59,82 руб. до 48,08 руб.) или на 19,6%</w:t>
      </w:r>
      <w:r w:rsidR="00845ACC">
        <w:rPr>
          <w:color w:val="1E1E1E"/>
          <w:sz w:val="28"/>
          <w:szCs w:val="28"/>
        </w:rPr>
        <w:t>.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29CD042C" wp14:editId="3925CFCC">
            <wp:extent cx="6124575" cy="2486025"/>
            <wp:effectExtent l="0" t="0" r="9525" b="9525"/>
            <wp:docPr id="108" name="Диаграмма 10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Увеличение средних розничных цен зафиксировано на следующие продукты питания:</w:t>
      </w:r>
    </w:p>
    <w:p w:rsidR="00C43888" w:rsidRPr="00B66F39" w:rsidRDefault="00C43888" w:rsidP="00DC5AC5">
      <w:pPr>
        <w:pStyle w:val="a3"/>
        <w:spacing w:after="120"/>
        <w:ind w:firstLine="720"/>
        <w:jc w:val="both"/>
        <w:rPr>
          <w:sz w:val="28"/>
          <w:szCs w:val="28"/>
        </w:rPr>
      </w:pPr>
      <w:r w:rsidRPr="00B66F39">
        <w:rPr>
          <w:color w:val="1E1E1E"/>
          <w:sz w:val="28"/>
          <w:szCs w:val="28"/>
        </w:rPr>
        <w:t>мука пшеничная первого сорта – увеличение цены</w:t>
      </w:r>
      <w:r w:rsidRPr="00B66F39">
        <w:rPr>
          <w:sz w:val="28"/>
          <w:szCs w:val="28"/>
        </w:rPr>
        <w:t xml:space="preserve"> на 0,49 руб. за 1 кг            (с 21,59 руб. до 22,08 руб.) </w:t>
      </w:r>
      <w:r w:rsidRPr="00B66F39">
        <w:rPr>
          <w:color w:val="1E1E1E"/>
          <w:sz w:val="28"/>
          <w:szCs w:val="28"/>
        </w:rPr>
        <w:t>или на 2,3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7AA18758" wp14:editId="21D22AB0">
            <wp:extent cx="6124575" cy="2333625"/>
            <wp:effectExtent l="0" t="0" r="9525" b="9525"/>
            <wp:docPr id="109" name="Диаграмма 1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C43888" w:rsidRPr="00B66F39" w:rsidRDefault="00C43888" w:rsidP="00DC5AC5">
      <w:pPr>
        <w:pStyle w:val="a3"/>
        <w:spacing w:before="120" w:after="120"/>
        <w:ind w:firstLine="709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мука пшеничная высшего сорта – увеличение цены на 1,66 руб. за 1 кг (с 27,87 руб. до 29,53 руб.) или на 6,0%;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right="-1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6BC7530" wp14:editId="56E85E58">
            <wp:extent cx="6124575" cy="2343150"/>
            <wp:effectExtent l="0" t="0" r="9525" b="19050"/>
            <wp:docPr id="110" name="Диаграмма 1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DC5AC5" w:rsidRDefault="00C43888" w:rsidP="00DC5AC5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>хлеб и хлебобулочные изделия из пшеничной муки (Батон) за 1 кг – рост цены на 0,04 руб. за 1 кг (с 97,46 руб. до 97,50 руб.) или на</w:t>
      </w:r>
      <w:r w:rsidRPr="00B66F39">
        <w:rPr>
          <w:color w:val="1E1E1E"/>
          <w:sz w:val="28"/>
          <w:szCs w:val="28"/>
        </w:rPr>
        <w:t xml:space="preserve"> 0,05</w:t>
      </w:r>
      <w:r w:rsidRPr="00B66F39">
        <w:rPr>
          <w:sz w:val="28"/>
          <w:szCs w:val="28"/>
        </w:rPr>
        <w:t>%;</w:t>
      </w:r>
    </w:p>
    <w:p w:rsidR="00C43888" w:rsidRPr="00B66F39" w:rsidRDefault="00C43888" w:rsidP="00DC5AC5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F48E700" wp14:editId="6AD2B1BB">
            <wp:extent cx="6124575" cy="2533650"/>
            <wp:effectExtent l="0" t="0" r="9525" b="19050"/>
            <wp:docPr id="111" name="Диаграмма 1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:rsidR="00C43888" w:rsidRPr="00B66F39" w:rsidRDefault="00C43888" w:rsidP="00845ACC">
      <w:pPr>
        <w:pStyle w:val="a3"/>
        <w:spacing w:before="120" w:after="120"/>
        <w:ind w:firstLine="709"/>
        <w:jc w:val="both"/>
        <w:rPr>
          <w:color w:val="1E1E1E"/>
          <w:sz w:val="28"/>
          <w:szCs w:val="28"/>
        </w:rPr>
      </w:pPr>
      <w:r w:rsidRPr="00B66F39">
        <w:rPr>
          <w:sz w:val="28"/>
          <w:szCs w:val="28"/>
        </w:rPr>
        <w:t>молоко питьевое 2,5 % жирности, пастеризованное, полиэтиленовый пакет за 1л – увеличе</w:t>
      </w:r>
      <w:r w:rsidRPr="00B66F39">
        <w:rPr>
          <w:color w:val="1E1E1E"/>
          <w:sz w:val="28"/>
          <w:szCs w:val="28"/>
        </w:rPr>
        <w:t>ние цены на 0,44 руб. за 1 кг (с 44,72 руб. до 45,16 руб.) или на 1,0%;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431864B1" wp14:editId="19DBB079">
            <wp:extent cx="6124575" cy="2343150"/>
            <wp:effectExtent l="0" t="0" r="9525" b="19050"/>
            <wp:docPr id="112" name="Диаграмма 1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кефир 2,5 % жирности – увеличение цены на 0,91 руб. за полиэтиленовый пакет весом 1 кг (с 50,43 руб. до 51,34 руб.) </w:t>
      </w:r>
      <w:r w:rsidRPr="00B66F39">
        <w:rPr>
          <w:color w:val="1E1E1E"/>
          <w:sz w:val="28"/>
          <w:szCs w:val="28"/>
        </w:rPr>
        <w:t>или на 1,8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C0DC117" wp14:editId="56B54C7F">
            <wp:extent cx="6124575" cy="2476500"/>
            <wp:effectExtent l="0" t="0" r="9525" b="19050"/>
            <wp:docPr id="113" name="Диаграмма 1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сметана 20 % жирности, за полиэтиленовый пакет весом 500 г – рост цены на 1,79 руб. (с 79,07 руб. до 80,86 руб.) </w:t>
      </w:r>
      <w:r w:rsidRPr="00B66F39">
        <w:rPr>
          <w:color w:val="1E1E1E"/>
          <w:sz w:val="28"/>
          <w:szCs w:val="28"/>
        </w:rPr>
        <w:t>или на 2</w:t>
      </w:r>
      <w:r w:rsidRPr="00B66F39">
        <w:rPr>
          <w:sz w:val="28"/>
          <w:szCs w:val="28"/>
        </w:rPr>
        <w:t>,3%;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0444865F" wp14:editId="53E3A302">
            <wp:extent cx="6124575" cy="2400300"/>
            <wp:effectExtent l="0" t="0" r="9525" b="19050"/>
            <wp:docPr id="114" name="Диаграмма 1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C43888" w:rsidRPr="00B66F39" w:rsidRDefault="00845ACC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>
        <w:rPr>
          <w:color w:val="1E1E1E"/>
          <w:sz w:val="28"/>
          <w:szCs w:val="28"/>
        </w:rPr>
        <w:t>т</w:t>
      </w:r>
      <w:r w:rsidR="00C43888" w:rsidRPr="00B66F39">
        <w:rPr>
          <w:color w:val="1E1E1E"/>
          <w:sz w:val="28"/>
          <w:szCs w:val="28"/>
        </w:rPr>
        <w:t>ворог  обезжиренный,  за  пачку  весом  200г –  увеличение  цены  на 2,08 руб. (с 54,00 руб. до 56,08 руб.) или на 3,8 %;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5EF15BEA" wp14:editId="6C601831">
            <wp:extent cx="6124575" cy="2305050"/>
            <wp:effectExtent l="0" t="0" r="9525" b="19050"/>
            <wp:docPr id="115" name="Диаграмма 1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 xml:space="preserve">масло сливочное, за пачку весом 200 г – рост цены на 1,29 руб. </w:t>
      </w:r>
      <w:r w:rsidRPr="00B66F39">
        <w:rPr>
          <w:color w:val="1E1E1E"/>
          <w:sz w:val="28"/>
          <w:szCs w:val="28"/>
        </w:rPr>
        <w:br/>
        <w:t>(с 91,47 руб. до 92,76 руб.) или на 1,4%;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D8CF721" wp14:editId="63F1730B">
            <wp:extent cx="6124575" cy="2352675"/>
            <wp:effectExtent l="0" t="0" r="9525" b="9525"/>
            <wp:docPr id="116" name="Диаграмма 1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масло растительное, подсолнечное, нерафинированное на розлив 1 л – увеличение цены на 7,50 руб. (с 94,17 руб. до 101,67 руб.) или на 8,0%;           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40D766D4" wp14:editId="2290BA32">
            <wp:extent cx="6124575" cy="2628900"/>
            <wp:effectExtent l="0" t="0" r="9525" b="19050"/>
            <wp:docPr id="117" name="Диаграмма 1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говядина (кроме бескостного мяса) – увеличение цены на 16,97 руб. </w:t>
      </w:r>
      <w:r>
        <w:rPr>
          <w:sz w:val="28"/>
          <w:szCs w:val="28"/>
        </w:rPr>
        <w:t xml:space="preserve">        </w:t>
      </w:r>
      <w:r w:rsidRPr="00B66F39">
        <w:rPr>
          <w:sz w:val="28"/>
          <w:szCs w:val="28"/>
        </w:rPr>
        <w:t>за 1 кг (с 305,33 руб. до 322,30 руб.) или на 5,6%;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2543C836" wp14:editId="3464945D">
            <wp:extent cx="6124575" cy="2447925"/>
            <wp:effectExtent l="0" t="0" r="9525" b="9525"/>
            <wp:docPr id="118" name="Диаграмма 1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свинина (кроме бескостного мяса) – увеличение цены на 3,00 руб. за 1 кг </w:t>
      </w:r>
      <w:r w:rsidRPr="00B66F39">
        <w:rPr>
          <w:sz w:val="28"/>
          <w:szCs w:val="28"/>
        </w:rPr>
        <w:br/>
        <w:t xml:space="preserve">(с 263,24 руб. до 266,24 руб.) </w:t>
      </w:r>
      <w:r w:rsidRPr="00B66F39">
        <w:rPr>
          <w:color w:val="1E1E1E"/>
          <w:sz w:val="28"/>
          <w:szCs w:val="28"/>
        </w:rPr>
        <w:t>или на 1,1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19C77F9" wp14:editId="3AB34A2C">
            <wp:extent cx="6124575" cy="2505075"/>
            <wp:effectExtent l="0" t="0" r="9525" b="9525"/>
            <wp:docPr id="119" name="Диаграмма 1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баранина (кроме бескостного мяса) за 1 кг – рост цены на 4,92 руб.                   (с 322,33 руб. до 327,25 руб.) </w:t>
      </w:r>
      <w:r w:rsidRPr="00B66F39">
        <w:rPr>
          <w:color w:val="1E1E1E"/>
          <w:sz w:val="28"/>
          <w:szCs w:val="28"/>
        </w:rPr>
        <w:t>или на 1,5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left="-567" w:firstLine="567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0B31551A" wp14:editId="7E9A751F">
            <wp:extent cx="6124575" cy="2209800"/>
            <wp:effectExtent l="0" t="0" r="9525" b="19050"/>
            <wp:docPr id="120" name="Диаграмма 1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куры (кроме куриных окорочков) – увеличение цены на 2,14 руб. за 1 кг</w:t>
      </w:r>
      <w:r w:rsidRPr="00B66F39">
        <w:rPr>
          <w:color w:val="1E1E1E"/>
          <w:sz w:val="28"/>
          <w:szCs w:val="28"/>
        </w:rPr>
        <w:br/>
        <w:t>(с 133,56 руб. до 135,70 руб.) или на 1,6%;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068C2CB0" wp14:editId="4A9B0A2B">
            <wp:extent cx="6124575" cy="2162175"/>
            <wp:effectExtent l="0" t="0" r="9525" b="9525"/>
            <wp:docPr id="126" name="Диаграмма 1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color w:val="1E1E1E"/>
          <w:sz w:val="28"/>
          <w:szCs w:val="28"/>
        </w:rPr>
        <w:t>рыба мороженая неразделанная (лимонема, камбала, треска, хек, сайда, путассу, минтай)</w:t>
      </w:r>
      <w:r w:rsidRPr="00B66F39">
        <w:rPr>
          <w:sz w:val="28"/>
          <w:szCs w:val="28"/>
        </w:rPr>
        <w:t xml:space="preserve"> за 1 кг – увеличение цены на 0,24 руб. (с 169,14 руб. до </w:t>
      </w:r>
      <w:r w:rsidRPr="00B66F39">
        <w:rPr>
          <w:sz w:val="28"/>
          <w:szCs w:val="28"/>
        </w:rPr>
        <w:br/>
        <w:t xml:space="preserve">169,37 руб.) </w:t>
      </w:r>
      <w:r w:rsidRPr="00B66F39">
        <w:rPr>
          <w:color w:val="1E1E1E"/>
          <w:sz w:val="28"/>
          <w:szCs w:val="28"/>
        </w:rPr>
        <w:t>или на 0,1</w:t>
      </w:r>
      <w:r w:rsidRPr="00B66F39">
        <w:rPr>
          <w:sz w:val="28"/>
          <w:szCs w:val="28"/>
        </w:rPr>
        <w:t>%</w:t>
      </w:r>
      <w:r w:rsidR="00A37C1E">
        <w:rPr>
          <w:sz w:val="28"/>
          <w:szCs w:val="28"/>
        </w:rPr>
        <w:t>.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8E1F03C" wp14:editId="4EC9F4C1">
            <wp:extent cx="6124575" cy="2381250"/>
            <wp:effectExtent l="0" t="0" r="9525" b="19050"/>
            <wp:docPr id="127" name="Диаграмма 1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C43888" w:rsidRPr="00B66F39" w:rsidRDefault="00C43888" w:rsidP="00C43888">
      <w:pPr>
        <w:spacing w:before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>Анализ средних розничных цен по овощной и фруктовой группам продуктов питания, проведённый на территории муниципального образования город Краснодар, показал следующие изменения цен:</w:t>
      </w:r>
    </w:p>
    <w:p w:rsidR="00C43888" w:rsidRPr="00B66F39" w:rsidRDefault="00C43888" w:rsidP="00A56428">
      <w:pPr>
        <w:pStyle w:val="a3"/>
        <w:shd w:val="clear" w:color="auto" w:fill="FFFFFF"/>
        <w:spacing w:after="120"/>
        <w:ind w:firstLine="709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картофель свежий – рост цены на 7,68 руб. за 1 кг (с 24,71 руб. </w:t>
      </w:r>
      <w:r w:rsidRPr="00B66F39">
        <w:rPr>
          <w:sz w:val="28"/>
          <w:szCs w:val="28"/>
        </w:rPr>
        <w:br/>
        <w:t xml:space="preserve">до 32,38 руб.) </w:t>
      </w:r>
      <w:r w:rsidRPr="00B66F39">
        <w:rPr>
          <w:color w:val="1E1E1E"/>
          <w:sz w:val="28"/>
          <w:szCs w:val="28"/>
        </w:rPr>
        <w:t>или на 31,1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4BF6A7A" wp14:editId="2E64A669">
            <wp:extent cx="6124575" cy="2476500"/>
            <wp:effectExtent l="0" t="0" r="9525" b="19050"/>
            <wp:docPr id="60" name="Диаграмма 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капуста белокочанная, свежая – рост цены на 3,85 руб. за 1 кг </w:t>
      </w:r>
      <w:r w:rsidRPr="00B66F39">
        <w:rPr>
          <w:sz w:val="28"/>
          <w:szCs w:val="28"/>
        </w:rPr>
        <w:br/>
        <w:t xml:space="preserve">(с 26,39 руб. до 30,24 руб.), </w:t>
      </w:r>
      <w:r w:rsidRPr="00B66F39">
        <w:rPr>
          <w:color w:val="1E1E1E"/>
          <w:sz w:val="28"/>
          <w:szCs w:val="28"/>
        </w:rPr>
        <w:t>что составило 14,6</w:t>
      </w:r>
      <w:r w:rsidRPr="00B66F39">
        <w:rPr>
          <w:sz w:val="28"/>
          <w:szCs w:val="28"/>
        </w:rPr>
        <w:t xml:space="preserve">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right="-1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6650C6AF" wp14:editId="43E31EC9">
            <wp:extent cx="6124575" cy="2571750"/>
            <wp:effectExtent l="0" t="0" r="9525" b="19050"/>
            <wp:docPr id="61" name="Диаграмма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>лук репчатый за 1 кг – рост цены на 12,42 руб. (с 23,05 руб.</w:t>
      </w:r>
      <w:r w:rsidRPr="00B66F39">
        <w:rPr>
          <w:sz w:val="28"/>
          <w:szCs w:val="28"/>
        </w:rPr>
        <w:br/>
        <w:t xml:space="preserve">до 35,48 руб.) </w:t>
      </w:r>
      <w:r w:rsidRPr="00B66F39">
        <w:rPr>
          <w:color w:val="1E1E1E"/>
          <w:sz w:val="28"/>
          <w:szCs w:val="28"/>
        </w:rPr>
        <w:t>или на 53,9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7B20DE7B" wp14:editId="3704103E">
            <wp:extent cx="6124575" cy="2524125"/>
            <wp:effectExtent l="0" t="0" r="9525" b="9525"/>
            <wp:docPr id="62" name="Диаграмма 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морковь свежая за 1 кг – рост цены на 17,54 руб. (с 24,65 руб. </w:t>
      </w:r>
      <w:r w:rsidRPr="00B66F39">
        <w:rPr>
          <w:sz w:val="28"/>
          <w:szCs w:val="28"/>
        </w:rPr>
        <w:br/>
        <w:t xml:space="preserve">до 42,19 руб.) </w:t>
      </w:r>
      <w:r w:rsidRPr="00B66F39">
        <w:rPr>
          <w:color w:val="1E1E1E"/>
          <w:sz w:val="28"/>
          <w:szCs w:val="28"/>
        </w:rPr>
        <w:t>или на 71,2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1EFE23B" wp14:editId="5AC6C4C1">
            <wp:extent cx="6124575" cy="2590800"/>
            <wp:effectExtent l="0" t="0" r="9525" b="1905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яблоки, за 1 кг – увеличение цены на 7,93 руб. (с 53,38 руб. </w:t>
      </w:r>
      <w:r w:rsidRPr="00B66F39">
        <w:rPr>
          <w:sz w:val="28"/>
          <w:szCs w:val="28"/>
        </w:rPr>
        <w:br/>
        <w:t xml:space="preserve">до 61,31 руб.) </w:t>
      </w:r>
      <w:r w:rsidRPr="00B66F39">
        <w:rPr>
          <w:color w:val="1E1E1E"/>
          <w:sz w:val="28"/>
          <w:szCs w:val="28"/>
        </w:rPr>
        <w:t>или на 14,9</w:t>
      </w:r>
      <w:r w:rsidRPr="00B66F39">
        <w:rPr>
          <w:sz w:val="28"/>
          <w:szCs w:val="28"/>
        </w:rPr>
        <w:t xml:space="preserve"> %.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676F95B" wp14:editId="6D48D858">
            <wp:extent cx="6124575" cy="2590800"/>
            <wp:effectExtent l="0" t="0" r="9525" b="19050"/>
            <wp:docPr id="64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C43888" w:rsidRPr="00B66F39" w:rsidRDefault="00C43888" w:rsidP="00A56428">
      <w:pPr>
        <w:spacing w:before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>Анализ средних розничных цен по группе продуктов питания - крупы, показал следующие изменения цен:</w:t>
      </w:r>
    </w:p>
    <w:p w:rsidR="00C43888" w:rsidRPr="00B66F39" w:rsidRDefault="00C43888" w:rsidP="00C43888">
      <w:pPr>
        <w:pStyle w:val="a3"/>
        <w:shd w:val="clear" w:color="auto" w:fill="FFFFFF"/>
        <w:spacing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рис шлифованный – увеличение цены на 2,24 руб. за 1 кг (с 48,20 руб. </w:t>
      </w:r>
      <w:r w:rsidRPr="00B66F39">
        <w:rPr>
          <w:sz w:val="28"/>
          <w:szCs w:val="28"/>
        </w:rPr>
        <w:br/>
        <w:t>до 50,44 руб.) или на</w:t>
      </w:r>
      <w:r w:rsidRPr="00B66F39">
        <w:rPr>
          <w:color w:val="1E1E1E"/>
          <w:sz w:val="28"/>
          <w:szCs w:val="28"/>
        </w:rPr>
        <w:t xml:space="preserve"> 4,7</w:t>
      </w:r>
      <w:r w:rsidRPr="00B66F39">
        <w:rPr>
          <w:sz w:val="28"/>
          <w:szCs w:val="28"/>
        </w:rPr>
        <w:t xml:space="preserve">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1EA0A254" wp14:editId="13803BD2">
            <wp:extent cx="6124575" cy="2438400"/>
            <wp:effectExtent l="0" t="0" r="9525" b="19050"/>
            <wp:docPr id="160" name="Диаграмма 16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>пшено – рост цены на 18,95 руб. за 1 кг (с 39,12 руб. до 58,07 руб.)</w:t>
      </w:r>
      <w:r w:rsidRPr="00B66F39">
        <w:rPr>
          <w:sz w:val="28"/>
          <w:szCs w:val="28"/>
        </w:rPr>
        <w:br/>
      </w:r>
      <w:r w:rsidRPr="00B66F39">
        <w:rPr>
          <w:color w:val="1E1E1E"/>
          <w:sz w:val="28"/>
          <w:szCs w:val="28"/>
        </w:rPr>
        <w:t>или на 48,4</w:t>
      </w:r>
      <w:r w:rsidRPr="00B66F39">
        <w:rPr>
          <w:sz w:val="28"/>
          <w:szCs w:val="28"/>
        </w:rPr>
        <w:t>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sz w:val="28"/>
          <w:szCs w:val="28"/>
        </w:rPr>
      </w:pPr>
      <w:r w:rsidRPr="00B66F39">
        <w:rPr>
          <w:noProof/>
        </w:rPr>
        <w:drawing>
          <wp:inline distT="0" distB="0" distL="0" distR="0" wp14:anchorId="3983AFD2" wp14:editId="0BFCDE8A">
            <wp:extent cx="6124575" cy="2381250"/>
            <wp:effectExtent l="0" t="0" r="9525" b="19050"/>
            <wp:docPr id="188" name="Диаграмма 1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крупа гречневая ядрица – увеличение цены на 0,34 руб. за 1 кг (с          41,42 руб. до 41,76 руб.) или на 0,8 %</w:t>
      </w:r>
      <w:r w:rsidR="00A37C1E">
        <w:rPr>
          <w:color w:val="1E1E1E"/>
          <w:sz w:val="28"/>
          <w:szCs w:val="28"/>
        </w:rPr>
        <w:t>.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7EF2000A" wp14:editId="24F86A68">
            <wp:extent cx="6124575" cy="2333625"/>
            <wp:effectExtent l="0" t="0" r="9525" b="9525"/>
            <wp:docPr id="198" name="Диаграмма 19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:rsidR="00C43888" w:rsidRPr="00B66F39" w:rsidRDefault="00C43888" w:rsidP="00A56428">
      <w:pPr>
        <w:pStyle w:val="a3"/>
        <w:shd w:val="clear" w:color="auto" w:fill="FFFFFF"/>
        <w:spacing w:before="120"/>
        <w:ind w:firstLine="709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Также произошли изменения цен на следующие социально значимые продукты питания:</w:t>
      </w:r>
    </w:p>
    <w:p w:rsidR="00C43888" w:rsidRPr="00B66F39" w:rsidRDefault="00C43888" w:rsidP="00A56428">
      <w:pPr>
        <w:pStyle w:val="a3"/>
        <w:shd w:val="clear" w:color="auto" w:fill="FFFFFF"/>
        <w:spacing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 xml:space="preserve">чай чёрный байховый – снижение цены на 13,50 руб. за 1 кг </w:t>
      </w:r>
      <w:r w:rsidRPr="00B66F39">
        <w:rPr>
          <w:color w:val="1E1E1E"/>
          <w:sz w:val="28"/>
          <w:szCs w:val="28"/>
        </w:rPr>
        <w:br/>
        <w:t>(с 574,07 руб. до 560,57 руб.) или на 2,4 %;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6916EB79" wp14:editId="2F547D0A">
            <wp:extent cx="6124575" cy="2457450"/>
            <wp:effectExtent l="0" t="0" r="9525" b="19050"/>
            <wp:docPr id="199" name="Диаграмма 19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 xml:space="preserve">сахар-песок – снижение цены на 0,26 руб. за 1 кг (с 44,11 руб. </w:t>
      </w:r>
      <w:r w:rsidRPr="00B66F39">
        <w:rPr>
          <w:color w:val="1E1E1E"/>
          <w:sz w:val="28"/>
          <w:szCs w:val="28"/>
        </w:rPr>
        <w:br/>
        <w:t>до 43,85 руб.) или на 0,6 %;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574DBAAE" wp14:editId="5BFF7B14">
            <wp:extent cx="6124575" cy="2466975"/>
            <wp:effectExtent l="0" t="0" r="9525" b="9525"/>
            <wp:docPr id="200" name="Диаграмма 20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color w:val="1E1E1E"/>
          <w:sz w:val="28"/>
          <w:szCs w:val="28"/>
        </w:rPr>
      </w:pPr>
      <w:r w:rsidRPr="00B66F39">
        <w:rPr>
          <w:color w:val="1E1E1E"/>
          <w:sz w:val="28"/>
          <w:szCs w:val="28"/>
        </w:rPr>
        <w:t>соль поваренная пищевая – рост цены на 0,59 руб. за 1 кг</w:t>
      </w:r>
      <w:r w:rsidRPr="00B66F39">
        <w:rPr>
          <w:color w:val="1E1E1E"/>
          <w:sz w:val="28"/>
          <w:szCs w:val="28"/>
        </w:rPr>
        <w:br/>
        <w:t>(с 13,43 руб. до 14,02 руб.), что составило 4,4%;</w:t>
      </w:r>
    </w:p>
    <w:p w:rsidR="00C43888" w:rsidRPr="00B66F39" w:rsidRDefault="00C43888" w:rsidP="00C43888">
      <w:pPr>
        <w:pStyle w:val="a3"/>
        <w:shd w:val="clear" w:color="auto" w:fill="FFFFFF"/>
        <w:spacing w:before="120" w:after="120"/>
        <w:jc w:val="both"/>
        <w:rPr>
          <w:color w:val="1E1E1E"/>
          <w:sz w:val="28"/>
          <w:szCs w:val="28"/>
        </w:rPr>
      </w:pPr>
      <w:r w:rsidRPr="00B66F39">
        <w:rPr>
          <w:noProof/>
        </w:rPr>
        <w:drawing>
          <wp:inline distT="0" distB="0" distL="0" distR="0" wp14:anchorId="73218E3F" wp14:editId="695AFAE0">
            <wp:extent cx="6124575" cy="2619375"/>
            <wp:effectExtent l="0" t="0" r="9525" b="9525"/>
            <wp:docPr id="201" name="Диаграмма 20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C43888" w:rsidRPr="005643DA" w:rsidRDefault="00C43888" w:rsidP="00C43888">
      <w:pPr>
        <w:pStyle w:val="a3"/>
        <w:shd w:val="clear" w:color="auto" w:fill="FFFFFF"/>
        <w:spacing w:before="120" w:after="120"/>
        <w:ind w:firstLine="720"/>
        <w:jc w:val="both"/>
        <w:rPr>
          <w:sz w:val="28"/>
          <w:szCs w:val="28"/>
        </w:rPr>
      </w:pPr>
      <w:r w:rsidRPr="00B66F39">
        <w:rPr>
          <w:sz w:val="28"/>
          <w:szCs w:val="28"/>
        </w:rPr>
        <w:t xml:space="preserve">вермишель, за 1 кг – увеличение цены на 1,04 руб. (с 46,11 руб. до </w:t>
      </w:r>
      <w:r w:rsidRPr="00B66F39">
        <w:rPr>
          <w:sz w:val="28"/>
          <w:szCs w:val="28"/>
        </w:rPr>
        <w:br/>
        <w:t>47,15 руб.) или на 2,3%;</w:t>
      </w:r>
    </w:p>
    <w:p w:rsidR="00C43888" w:rsidRDefault="00C43888" w:rsidP="00C43888">
      <w:pPr>
        <w:pStyle w:val="a3"/>
        <w:shd w:val="clear" w:color="auto" w:fill="FFFFFF"/>
        <w:ind w:right="-1"/>
        <w:jc w:val="both"/>
        <w:rPr>
          <w:color w:val="1E1E1E"/>
          <w:sz w:val="28"/>
          <w:szCs w:val="28"/>
        </w:rPr>
      </w:pPr>
      <w:r>
        <w:rPr>
          <w:noProof/>
        </w:rPr>
        <w:drawing>
          <wp:inline distT="0" distB="0" distL="0" distR="0" wp14:anchorId="6257441B" wp14:editId="48DCACC1">
            <wp:extent cx="6124575" cy="2505075"/>
            <wp:effectExtent l="0" t="0" r="9525" b="9525"/>
            <wp:docPr id="202" name="Диаграмма 20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:rsidR="00CC4AAF" w:rsidRPr="00D329EE" w:rsidRDefault="00CC4AAF" w:rsidP="00CC4AAF">
      <w:pPr>
        <w:spacing w:before="120" w:after="120"/>
        <w:jc w:val="center"/>
        <w:rPr>
          <w:color w:val="FF00FF"/>
          <w:sz w:val="28"/>
          <w:szCs w:val="28"/>
        </w:rPr>
      </w:pPr>
      <w:r w:rsidRPr="00D329EE">
        <w:rPr>
          <w:b/>
          <w:sz w:val="28"/>
          <w:szCs w:val="28"/>
        </w:rPr>
        <w:t>Продукты детского питания</w:t>
      </w:r>
      <w:r w:rsidRPr="00D329EE">
        <w:rPr>
          <w:color w:val="FF00FF"/>
          <w:sz w:val="28"/>
          <w:szCs w:val="28"/>
        </w:rPr>
        <w:t xml:space="preserve"> </w:t>
      </w:r>
      <w:r w:rsidRPr="00D329EE">
        <w:rPr>
          <w:color w:val="FF00FF"/>
          <w:sz w:val="28"/>
          <w:szCs w:val="28"/>
        </w:rPr>
        <w:tab/>
      </w:r>
    </w:p>
    <w:p w:rsidR="00A37C1E" w:rsidRDefault="00A37C1E" w:rsidP="001F43A9">
      <w:pPr>
        <w:spacing w:line="245" w:lineRule="auto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Продукты детского питания предназначены для удовлетворения потребностей детского организма в питании на разных этапах его развития. Поэтому питание для детей – это самый качественный продукт, поскольку по санитарно–гигиеническим нормам используется только самое качественное продовольственное сырьё, а в процессе производства не допускается использование пищевых добавок, красителей, усилителей вкуса, ГМО и т.д.     </w:t>
      </w:r>
    </w:p>
    <w:p w:rsidR="00A37C1E" w:rsidRDefault="00A37C1E" w:rsidP="001F43A9">
      <w:pPr>
        <w:spacing w:line="245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Все продаваемые в магазинах продукты детского питания проходят тщательный контроль и гигиеническую оценку перед выходом на рынок. </w:t>
      </w:r>
    </w:p>
    <w:p w:rsidR="00A37C1E" w:rsidRDefault="00A37C1E" w:rsidP="001F43A9">
      <w:pPr>
        <w:spacing w:line="245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62BB8">
        <w:rPr>
          <w:color w:val="000000"/>
          <w:sz w:val="28"/>
          <w:szCs w:val="28"/>
        </w:rPr>
        <w:t>В течение последних трех лет темпы прироста рынка детского питания были положительными как в натуральном, так и стоимостном выражении. При этом доля расходов на детское питание в бюджете россиян постоянно росла.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Данная категория пищевой промышленности является продуктом первой необходимости, поэтому детское питание максимально обеспечено сбытом  по всем каналам розничных и оптовых продаж. </w:t>
      </w:r>
    </w:p>
    <w:p w:rsidR="00A37C1E" w:rsidRDefault="00A37C1E" w:rsidP="001F43A9">
      <w:pPr>
        <w:spacing w:line="245" w:lineRule="auto"/>
        <w:ind w:firstLine="708"/>
        <w:jc w:val="both"/>
        <w:rPr>
          <w:sz w:val="28"/>
          <w:szCs w:val="28"/>
        </w:rPr>
      </w:pPr>
      <w:r w:rsidRPr="00862BB8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В данный момент  рынок детского питания предусматривает  два основных направления -  заменители  грудного молока (21%) и продукты прикорма (79%).  К последним относится такое  питание детей, как каши, овощные, мясные и фруктовые пюре, соки, воды, десерты.</w:t>
      </w:r>
    </w:p>
    <w:p w:rsidR="00A37C1E" w:rsidRPr="00A141F0" w:rsidRDefault="00A37C1E" w:rsidP="001F43A9">
      <w:pPr>
        <w:spacing w:line="245" w:lineRule="auto"/>
        <w:ind w:firstLine="708"/>
        <w:jc w:val="both"/>
        <w:rPr>
          <w:sz w:val="28"/>
          <w:szCs w:val="28"/>
        </w:rPr>
      </w:pPr>
      <w:r w:rsidRPr="00A141F0">
        <w:rPr>
          <w:color w:val="000000"/>
          <w:sz w:val="28"/>
          <w:szCs w:val="28"/>
        </w:rPr>
        <w:t>Распределение между отечественными и импортными продуктами на рынке детского питания довольно равномерно, нет явного преобладания продуктов конкретного происхождения. При этом объем рынка импортного детского питания в России в стоимостном выражении выше вследствие более высоких цен. Пре</w:t>
      </w:r>
      <w:r>
        <w:rPr>
          <w:color w:val="000000"/>
          <w:sz w:val="28"/>
          <w:szCs w:val="28"/>
        </w:rPr>
        <w:t>обладающая</w:t>
      </w:r>
      <w:r w:rsidRPr="00A141F0">
        <w:rPr>
          <w:color w:val="000000"/>
          <w:sz w:val="28"/>
          <w:szCs w:val="28"/>
        </w:rPr>
        <w:t xml:space="preserve"> доля импортного детского питания относится к высокому ценовому сегменту, на долю которого приходится порядка </w:t>
      </w:r>
      <w:r>
        <w:rPr>
          <w:color w:val="000000"/>
          <w:sz w:val="28"/>
          <w:szCs w:val="28"/>
        </w:rPr>
        <w:t>одной третьей</w:t>
      </w:r>
      <w:r w:rsidRPr="00A141F0">
        <w:rPr>
          <w:color w:val="000000"/>
          <w:sz w:val="28"/>
          <w:szCs w:val="28"/>
        </w:rPr>
        <w:t xml:space="preserve"> рынка России, в то время как российские производители имеют сильные позиции в среднем и низком ценовых сегментах рынка детского питания.</w:t>
      </w:r>
    </w:p>
    <w:p w:rsidR="00A37C1E" w:rsidRDefault="00A37C1E" w:rsidP="001F43A9">
      <w:pPr>
        <w:spacing w:line="245" w:lineRule="auto"/>
        <w:ind w:firstLine="708"/>
        <w:jc w:val="both"/>
        <w:rPr>
          <w:sz w:val="28"/>
          <w:szCs w:val="28"/>
        </w:rPr>
      </w:pPr>
      <w:r w:rsidRPr="00D168E7">
        <w:rPr>
          <w:sz w:val="28"/>
          <w:szCs w:val="28"/>
        </w:rPr>
        <w:t xml:space="preserve">Средние оптовые цены на продукцию детского питания по муниципальному образованию город Краснодар </w:t>
      </w:r>
      <w:r>
        <w:rPr>
          <w:sz w:val="28"/>
          <w:szCs w:val="28"/>
        </w:rPr>
        <w:t xml:space="preserve">за 1 полугодие 2019 года увеличились </w:t>
      </w:r>
      <w:r w:rsidRPr="00D168E7">
        <w:rPr>
          <w:sz w:val="28"/>
          <w:szCs w:val="28"/>
        </w:rPr>
        <w:t xml:space="preserve">на </w:t>
      </w:r>
      <w:r>
        <w:rPr>
          <w:sz w:val="28"/>
          <w:szCs w:val="28"/>
        </w:rPr>
        <w:t>3</w:t>
      </w:r>
      <w:r w:rsidRPr="00D168E7">
        <w:rPr>
          <w:sz w:val="28"/>
          <w:szCs w:val="28"/>
        </w:rPr>
        <w:t>,</w:t>
      </w:r>
      <w:r>
        <w:rPr>
          <w:sz w:val="28"/>
          <w:szCs w:val="28"/>
        </w:rPr>
        <w:t xml:space="preserve">5%. </w:t>
      </w:r>
      <w:r w:rsidRPr="00685643">
        <w:rPr>
          <w:color w:val="000000"/>
          <w:sz w:val="28"/>
          <w:szCs w:val="28"/>
        </w:rPr>
        <w:t>Рост</w:t>
      </w:r>
      <w:r w:rsidRPr="00685643">
        <w:rPr>
          <w:sz w:val="28"/>
          <w:szCs w:val="28"/>
        </w:rPr>
        <w:t xml:space="preserve"> цен, в основном, наблюдается у зарубежных и </w:t>
      </w:r>
      <w:r w:rsidRPr="001A00F5">
        <w:rPr>
          <w:sz w:val="28"/>
          <w:szCs w:val="28"/>
        </w:rPr>
        <w:t xml:space="preserve">отечественных производителей на </w:t>
      </w:r>
      <w:r>
        <w:rPr>
          <w:sz w:val="28"/>
          <w:szCs w:val="28"/>
        </w:rPr>
        <w:t xml:space="preserve">смеси, </w:t>
      </w:r>
      <w:r w:rsidRPr="001A00F5">
        <w:rPr>
          <w:sz w:val="28"/>
          <w:szCs w:val="28"/>
        </w:rPr>
        <w:t>каши молочные и безмолочные, пюре фруктовые</w:t>
      </w:r>
      <w:r>
        <w:rPr>
          <w:sz w:val="28"/>
          <w:szCs w:val="28"/>
        </w:rPr>
        <w:t xml:space="preserve"> и овощные</w:t>
      </w:r>
      <w:r w:rsidRPr="001A00F5">
        <w:rPr>
          <w:sz w:val="28"/>
          <w:szCs w:val="28"/>
        </w:rPr>
        <w:t>, пюре мяс</w:t>
      </w:r>
      <w:r>
        <w:rPr>
          <w:sz w:val="28"/>
          <w:szCs w:val="28"/>
        </w:rPr>
        <w:t xml:space="preserve">орастительные и рыбные с овощами, а также печенье. На соки фруктовые цены снизились на 0,2%.  </w:t>
      </w:r>
    </w:p>
    <w:p w:rsidR="00A37C1E" w:rsidRPr="006F4DC8" w:rsidRDefault="00A37C1E" w:rsidP="001F43A9">
      <w:pPr>
        <w:tabs>
          <w:tab w:val="left" w:pos="7200"/>
        </w:tabs>
        <w:spacing w:line="245" w:lineRule="auto"/>
        <w:ind w:firstLine="709"/>
        <w:contextualSpacing/>
        <w:jc w:val="both"/>
        <w:rPr>
          <w:sz w:val="28"/>
          <w:szCs w:val="28"/>
        </w:rPr>
      </w:pPr>
      <w:r w:rsidRPr="006F4DC8">
        <w:rPr>
          <w:sz w:val="28"/>
          <w:szCs w:val="28"/>
        </w:rPr>
        <w:t>Основными причинами роста цен являются: увеличение цен на энергоносители, рост стоимости сырья, курса валют, транспортных расходов, упаковочных материалов, часть которых производится за пределами Российской Федерации.</w:t>
      </w:r>
      <w:r w:rsidRPr="006F4DC8">
        <w:t xml:space="preserve"> </w:t>
      </w:r>
    </w:p>
    <w:p w:rsidR="00A37C1E" w:rsidRPr="00C35892" w:rsidRDefault="00A37C1E" w:rsidP="001F43A9">
      <w:pPr>
        <w:spacing w:line="245" w:lineRule="auto"/>
        <w:contextualSpacing/>
        <w:jc w:val="both"/>
        <w:rPr>
          <w:sz w:val="28"/>
          <w:szCs w:val="28"/>
        </w:rPr>
      </w:pPr>
      <w:r w:rsidRPr="00D168E7">
        <w:rPr>
          <w:sz w:val="28"/>
          <w:szCs w:val="28"/>
        </w:rPr>
        <w:tab/>
        <w:t xml:space="preserve">Динамика изменения </w:t>
      </w:r>
      <w:r>
        <w:rPr>
          <w:sz w:val="28"/>
          <w:szCs w:val="28"/>
        </w:rPr>
        <w:t xml:space="preserve">средних оптовых </w:t>
      </w:r>
      <w:r w:rsidRPr="00D168E7">
        <w:rPr>
          <w:sz w:val="28"/>
          <w:szCs w:val="28"/>
        </w:rPr>
        <w:t>цен</w:t>
      </w:r>
      <w:r w:rsidRPr="00C35892">
        <w:rPr>
          <w:sz w:val="28"/>
          <w:szCs w:val="28"/>
        </w:rPr>
        <w:t xml:space="preserve"> по категориям детского питания на </w:t>
      </w:r>
      <w:r>
        <w:rPr>
          <w:sz w:val="28"/>
          <w:szCs w:val="28"/>
        </w:rPr>
        <w:t>0</w:t>
      </w:r>
      <w:r w:rsidRPr="00C35892">
        <w:rPr>
          <w:sz w:val="28"/>
          <w:szCs w:val="28"/>
        </w:rPr>
        <w:t>1</w:t>
      </w:r>
      <w:r>
        <w:rPr>
          <w:sz w:val="28"/>
          <w:szCs w:val="28"/>
        </w:rPr>
        <w:t>.07.</w:t>
      </w:r>
      <w:r w:rsidRPr="00C35892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C35892">
        <w:rPr>
          <w:sz w:val="28"/>
          <w:szCs w:val="28"/>
        </w:rPr>
        <w:t xml:space="preserve"> по отношению к </w:t>
      </w:r>
      <w:r>
        <w:rPr>
          <w:sz w:val="28"/>
          <w:szCs w:val="28"/>
        </w:rPr>
        <w:t>0</w:t>
      </w:r>
      <w:r w:rsidRPr="00C35892">
        <w:rPr>
          <w:sz w:val="28"/>
          <w:szCs w:val="28"/>
        </w:rPr>
        <w:t>1</w:t>
      </w:r>
      <w:r>
        <w:rPr>
          <w:sz w:val="28"/>
          <w:szCs w:val="28"/>
        </w:rPr>
        <w:t>.01.</w:t>
      </w:r>
      <w:r w:rsidRPr="00C35892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C35892">
        <w:rPr>
          <w:sz w:val="28"/>
          <w:szCs w:val="28"/>
        </w:rPr>
        <w:t xml:space="preserve"> сложилась следующим образом:</w:t>
      </w:r>
    </w:p>
    <w:p w:rsidR="00A37C1E" w:rsidRPr="009A50FA" w:rsidRDefault="00A37C1E" w:rsidP="001F43A9">
      <w:pPr>
        <w:spacing w:line="245" w:lineRule="auto"/>
        <w:ind w:firstLine="708"/>
        <w:jc w:val="both"/>
        <w:rPr>
          <w:sz w:val="28"/>
          <w:szCs w:val="28"/>
        </w:rPr>
      </w:pPr>
      <w:r w:rsidRPr="009A50FA">
        <w:rPr>
          <w:sz w:val="28"/>
          <w:szCs w:val="28"/>
        </w:rPr>
        <w:t xml:space="preserve">цены на молочные и безмолочные смеси увеличились на </w:t>
      </w:r>
      <w:r w:rsidRPr="009A50FA">
        <w:rPr>
          <w:sz w:val="28"/>
          <w:szCs w:val="28"/>
        </w:rPr>
        <w:br/>
      </w:r>
      <w:r>
        <w:rPr>
          <w:sz w:val="28"/>
          <w:szCs w:val="28"/>
        </w:rPr>
        <w:t>39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09</w:t>
      </w:r>
      <w:r w:rsidRPr="009A50FA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654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11</w:t>
      </w:r>
      <w:r w:rsidRPr="009A50FA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693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20</w:t>
      </w:r>
      <w:r w:rsidRPr="009A50FA">
        <w:rPr>
          <w:sz w:val="28"/>
          <w:szCs w:val="28"/>
        </w:rPr>
        <w:t xml:space="preserve"> руб.), что составило </w:t>
      </w:r>
      <w:r>
        <w:rPr>
          <w:sz w:val="28"/>
          <w:szCs w:val="28"/>
        </w:rPr>
        <w:t>6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9A50FA">
        <w:rPr>
          <w:sz w:val="28"/>
          <w:szCs w:val="28"/>
        </w:rPr>
        <w:t xml:space="preserve"> %;</w:t>
      </w:r>
    </w:p>
    <w:p w:rsidR="00A37C1E" w:rsidRPr="009A50FA" w:rsidRDefault="00A37C1E" w:rsidP="00A37C1E">
      <w:pPr>
        <w:spacing w:before="120" w:after="12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119FE4" wp14:editId="612FA127">
            <wp:extent cx="6115050" cy="2552700"/>
            <wp:effectExtent l="0" t="0" r="19050" b="19050"/>
            <wp:docPr id="203" name="Диаграмма 20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A37C1E" w:rsidRPr="009A50FA" w:rsidRDefault="00A37C1E" w:rsidP="001F43A9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A50FA">
        <w:rPr>
          <w:sz w:val="28"/>
          <w:szCs w:val="28"/>
        </w:rPr>
        <w:t>цены на каши молочные и безмолочные увеличились на  2,</w:t>
      </w:r>
      <w:r>
        <w:rPr>
          <w:sz w:val="28"/>
          <w:szCs w:val="28"/>
        </w:rPr>
        <w:t>30</w:t>
      </w:r>
      <w:r w:rsidRPr="009A50FA">
        <w:rPr>
          <w:sz w:val="28"/>
          <w:szCs w:val="28"/>
        </w:rPr>
        <w:t xml:space="preserve"> руб. (</w:t>
      </w:r>
      <w:r w:rsidRPr="009A50FA">
        <w:rPr>
          <w:color w:val="000000"/>
          <w:sz w:val="28"/>
          <w:szCs w:val="28"/>
        </w:rPr>
        <w:t>с</w:t>
      </w:r>
      <w:r w:rsidR="001F43A9">
        <w:rPr>
          <w:color w:val="000000"/>
          <w:sz w:val="28"/>
          <w:szCs w:val="28"/>
        </w:rPr>
        <w:t xml:space="preserve"> </w:t>
      </w:r>
      <w:r w:rsidRPr="009A50FA">
        <w:rPr>
          <w:color w:val="000000"/>
          <w:sz w:val="28"/>
          <w:szCs w:val="28"/>
        </w:rPr>
        <w:t>115,30 руб. до 11</w:t>
      </w:r>
      <w:r>
        <w:rPr>
          <w:color w:val="000000"/>
          <w:sz w:val="28"/>
          <w:szCs w:val="28"/>
        </w:rPr>
        <w:t>7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60</w:t>
      </w:r>
      <w:r w:rsidRPr="009A50FA">
        <w:rPr>
          <w:color w:val="000000"/>
          <w:sz w:val="28"/>
          <w:szCs w:val="28"/>
        </w:rPr>
        <w:t xml:space="preserve"> руб.), </w:t>
      </w:r>
      <w:r w:rsidRPr="009A50FA">
        <w:rPr>
          <w:sz w:val="28"/>
          <w:szCs w:val="28"/>
        </w:rPr>
        <w:t>что составило  2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0</w:t>
      </w:r>
      <w:r w:rsidRPr="009A50FA">
        <w:rPr>
          <w:color w:val="000000"/>
          <w:sz w:val="28"/>
          <w:szCs w:val="28"/>
        </w:rPr>
        <w:t xml:space="preserve"> %;</w:t>
      </w:r>
    </w:p>
    <w:p w:rsidR="00A37C1E" w:rsidRPr="009A50FA" w:rsidRDefault="00A37C1E" w:rsidP="001F43A9">
      <w:pPr>
        <w:tabs>
          <w:tab w:val="left" w:pos="1134"/>
        </w:tabs>
        <w:spacing w:before="120" w:after="120"/>
        <w:rPr>
          <w:b/>
          <w:noProof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463F43" wp14:editId="50F5F556">
            <wp:extent cx="6115050" cy="2514600"/>
            <wp:effectExtent l="0" t="0" r="19050" b="19050"/>
            <wp:docPr id="204" name="Диаграмма 2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A37C1E" w:rsidRPr="009A50FA" w:rsidRDefault="00A37C1E" w:rsidP="001F43A9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A50FA">
        <w:rPr>
          <w:sz w:val="28"/>
          <w:szCs w:val="28"/>
        </w:rPr>
        <w:t>цены  на  с</w:t>
      </w:r>
      <w:r w:rsidRPr="009A50FA">
        <w:rPr>
          <w:noProof/>
          <w:sz w:val="28"/>
          <w:szCs w:val="28"/>
        </w:rPr>
        <w:t xml:space="preserve">оки  фруктовые  </w:t>
      </w:r>
      <w:r>
        <w:rPr>
          <w:noProof/>
          <w:sz w:val="28"/>
          <w:szCs w:val="28"/>
        </w:rPr>
        <w:t>снизились</w:t>
      </w:r>
      <w:r w:rsidRPr="009A50FA">
        <w:rPr>
          <w:sz w:val="28"/>
          <w:szCs w:val="28"/>
        </w:rPr>
        <w:t xml:space="preserve">  на  </w:t>
      </w:r>
      <w:r>
        <w:rPr>
          <w:sz w:val="28"/>
          <w:szCs w:val="28"/>
        </w:rPr>
        <w:t>0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06</w:t>
      </w:r>
      <w:r w:rsidRPr="009A50FA">
        <w:rPr>
          <w:sz w:val="28"/>
          <w:szCs w:val="28"/>
        </w:rPr>
        <w:t xml:space="preserve">  руб. (</w:t>
      </w:r>
      <w:r w:rsidRPr="009A50FA">
        <w:rPr>
          <w:color w:val="000000"/>
          <w:sz w:val="28"/>
          <w:szCs w:val="28"/>
        </w:rPr>
        <w:t xml:space="preserve">с </w:t>
      </w:r>
      <w:r>
        <w:rPr>
          <w:color w:val="000000"/>
          <w:sz w:val="28"/>
          <w:szCs w:val="28"/>
        </w:rPr>
        <w:t>25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37</w:t>
      </w:r>
      <w:r w:rsidRPr="009A50FA">
        <w:rPr>
          <w:color w:val="000000"/>
          <w:sz w:val="28"/>
          <w:szCs w:val="28"/>
        </w:rPr>
        <w:t xml:space="preserve"> руб. до </w:t>
      </w:r>
      <w:r w:rsidR="001F43A9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>25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31</w:t>
      </w:r>
      <w:r w:rsidRPr="009A50FA">
        <w:rPr>
          <w:color w:val="000000"/>
          <w:sz w:val="28"/>
          <w:szCs w:val="28"/>
        </w:rPr>
        <w:t xml:space="preserve"> руб.), </w:t>
      </w:r>
      <w:r w:rsidRPr="009A50FA">
        <w:rPr>
          <w:sz w:val="28"/>
          <w:szCs w:val="28"/>
        </w:rPr>
        <w:t>что составило</w:t>
      </w:r>
      <w:r w:rsidRPr="009A50F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0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2</w:t>
      </w:r>
      <w:r w:rsidRPr="009A50FA">
        <w:rPr>
          <w:color w:val="000000"/>
          <w:sz w:val="28"/>
          <w:szCs w:val="28"/>
        </w:rPr>
        <w:t xml:space="preserve"> %; </w:t>
      </w:r>
    </w:p>
    <w:p w:rsidR="00A37C1E" w:rsidRPr="009A50FA" w:rsidRDefault="00A37C1E" w:rsidP="00A37C1E">
      <w:pPr>
        <w:spacing w:before="120" w:after="120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D1B1CC" wp14:editId="359E9283">
            <wp:extent cx="6115050" cy="2466975"/>
            <wp:effectExtent l="0" t="0" r="19050" b="9525"/>
            <wp:docPr id="205" name="Диаграмма 2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:rsidR="00A37C1E" w:rsidRPr="009A50FA" w:rsidRDefault="00A37C1E" w:rsidP="001F43A9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A50FA">
        <w:rPr>
          <w:sz w:val="28"/>
          <w:szCs w:val="28"/>
        </w:rPr>
        <w:t>цены на п</w:t>
      </w:r>
      <w:r w:rsidRPr="009A50FA">
        <w:rPr>
          <w:color w:val="000000"/>
          <w:sz w:val="28"/>
          <w:szCs w:val="28"/>
        </w:rPr>
        <w:t>юре фруктовые  увеличились</w:t>
      </w:r>
      <w:r w:rsidRPr="009A50FA">
        <w:rPr>
          <w:sz w:val="28"/>
          <w:szCs w:val="28"/>
        </w:rPr>
        <w:t xml:space="preserve"> на  </w:t>
      </w:r>
      <w:r>
        <w:rPr>
          <w:sz w:val="28"/>
          <w:szCs w:val="28"/>
        </w:rPr>
        <w:t>0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37</w:t>
      </w:r>
      <w:r w:rsidRPr="009A50FA">
        <w:rPr>
          <w:sz w:val="28"/>
          <w:szCs w:val="28"/>
        </w:rPr>
        <w:t xml:space="preserve"> руб.  (</w:t>
      </w:r>
      <w:r w:rsidRPr="009A50FA">
        <w:rPr>
          <w:color w:val="000000"/>
          <w:sz w:val="28"/>
          <w:szCs w:val="28"/>
        </w:rPr>
        <w:t>с 37,</w:t>
      </w:r>
      <w:r>
        <w:rPr>
          <w:color w:val="000000"/>
          <w:sz w:val="28"/>
          <w:szCs w:val="28"/>
        </w:rPr>
        <w:t>84</w:t>
      </w:r>
      <w:r w:rsidRPr="009A50FA">
        <w:rPr>
          <w:color w:val="000000"/>
          <w:sz w:val="28"/>
          <w:szCs w:val="28"/>
        </w:rPr>
        <w:t xml:space="preserve"> руб. до </w:t>
      </w:r>
      <w:r w:rsidR="001F43A9">
        <w:rPr>
          <w:color w:val="000000"/>
          <w:sz w:val="28"/>
          <w:szCs w:val="28"/>
        </w:rPr>
        <w:br/>
      </w:r>
      <w:r w:rsidRPr="009A50FA">
        <w:rPr>
          <w:color w:val="000000"/>
          <w:sz w:val="28"/>
          <w:szCs w:val="28"/>
        </w:rPr>
        <w:t>38,</w:t>
      </w:r>
      <w:r>
        <w:rPr>
          <w:color w:val="000000"/>
          <w:sz w:val="28"/>
          <w:szCs w:val="28"/>
        </w:rPr>
        <w:t>21</w:t>
      </w:r>
      <w:r w:rsidRPr="009A50FA">
        <w:rPr>
          <w:color w:val="000000"/>
          <w:sz w:val="28"/>
          <w:szCs w:val="28"/>
        </w:rPr>
        <w:t xml:space="preserve"> руб.), что составило </w:t>
      </w:r>
      <w:r>
        <w:rPr>
          <w:color w:val="000000"/>
          <w:sz w:val="28"/>
          <w:szCs w:val="28"/>
        </w:rPr>
        <w:t>1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0</w:t>
      </w:r>
      <w:r w:rsidRPr="009A50FA">
        <w:rPr>
          <w:color w:val="000000"/>
          <w:sz w:val="28"/>
          <w:szCs w:val="28"/>
        </w:rPr>
        <w:t xml:space="preserve"> %;</w:t>
      </w:r>
    </w:p>
    <w:p w:rsidR="00A37C1E" w:rsidRPr="009A50FA" w:rsidRDefault="00A37C1E" w:rsidP="00A37C1E">
      <w:pPr>
        <w:spacing w:before="120" w:after="120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67764C" wp14:editId="5F31F8C1">
            <wp:extent cx="6124575" cy="2352675"/>
            <wp:effectExtent l="0" t="0" r="9525" b="9525"/>
            <wp:docPr id="206" name="Диаграмма 2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</wp:inline>
        </w:drawing>
      </w:r>
    </w:p>
    <w:p w:rsidR="00A37C1E" w:rsidRPr="009A50FA" w:rsidRDefault="00A37C1E" w:rsidP="001F43A9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A50FA">
        <w:rPr>
          <w:sz w:val="28"/>
          <w:szCs w:val="28"/>
        </w:rPr>
        <w:t>цены  на</w:t>
      </w:r>
      <w:r w:rsidRPr="009A50FA">
        <w:rPr>
          <w:color w:val="000000"/>
          <w:sz w:val="28"/>
          <w:szCs w:val="28"/>
        </w:rPr>
        <w:t xml:space="preserve">  пюре  овощные  увеличились </w:t>
      </w:r>
      <w:r w:rsidRPr="009A50FA">
        <w:rPr>
          <w:sz w:val="28"/>
          <w:szCs w:val="28"/>
        </w:rPr>
        <w:t xml:space="preserve"> на  </w:t>
      </w:r>
      <w:r>
        <w:rPr>
          <w:sz w:val="28"/>
          <w:szCs w:val="28"/>
        </w:rPr>
        <w:t>1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54</w:t>
      </w:r>
      <w:r w:rsidRPr="009A50FA">
        <w:rPr>
          <w:sz w:val="28"/>
          <w:szCs w:val="28"/>
        </w:rPr>
        <w:t xml:space="preserve">  руб.  (</w:t>
      </w:r>
      <w:r w:rsidRPr="009A50FA">
        <w:rPr>
          <w:color w:val="000000"/>
          <w:sz w:val="28"/>
          <w:szCs w:val="28"/>
        </w:rPr>
        <w:t>с 34,</w:t>
      </w:r>
      <w:r>
        <w:rPr>
          <w:color w:val="000000"/>
          <w:sz w:val="28"/>
          <w:szCs w:val="28"/>
        </w:rPr>
        <w:t>18</w:t>
      </w:r>
      <w:r w:rsidRPr="009A50FA">
        <w:rPr>
          <w:color w:val="000000"/>
          <w:sz w:val="28"/>
          <w:szCs w:val="28"/>
        </w:rPr>
        <w:t xml:space="preserve">  руб. до 35,</w:t>
      </w:r>
      <w:r>
        <w:rPr>
          <w:color w:val="000000"/>
          <w:sz w:val="28"/>
          <w:szCs w:val="28"/>
        </w:rPr>
        <w:t>72</w:t>
      </w:r>
      <w:r w:rsidRPr="009A50FA">
        <w:rPr>
          <w:color w:val="000000"/>
          <w:sz w:val="28"/>
          <w:szCs w:val="28"/>
        </w:rPr>
        <w:t xml:space="preserve"> руб.), </w:t>
      </w:r>
      <w:r w:rsidRPr="009A50FA">
        <w:rPr>
          <w:sz w:val="28"/>
          <w:szCs w:val="28"/>
        </w:rPr>
        <w:t xml:space="preserve">что составило </w:t>
      </w:r>
      <w:r>
        <w:rPr>
          <w:sz w:val="28"/>
          <w:szCs w:val="28"/>
        </w:rPr>
        <w:t>4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5</w:t>
      </w:r>
      <w:r w:rsidRPr="009A50FA">
        <w:rPr>
          <w:color w:val="000000"/>
          <w:sz w:val="28"/>
          <w:szCs w:val="28"/>
        </w:rPr>
        <w:t xml:space="preserve"> %;  </w:t>
      </w:r>
    </w:p>
    <w:p w:rsidR="00A37C1E" w:rsidRPr="009A50FA" w:rsidRDefault="00A37C1E" w:rsidP="00A37C1E">
      <w:pPr>
        <w:spacing w:before="120" w:after="120"/>
        <w:jc w:val="both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20F854" wp14:editId="5AE37DCA">
            <wp:extent cx="6124575" cy="2790825"/>
            <wp:effectExtent l="0" t="0" r="9525" b="9525"/>
            <wp:docPr id="207" name="Диаграмма 20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:rsidR="00A37C1E" w:rsidRPr="009A50FA" w:rsidRDefault="00A37C1E" w:rsidP="001F43A9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A50FA">
        <w:rPr>
          <w:sz w:val="28"/>
          <w:szCs w:val="28"/>
        </w:rPr>
        <w:t>цены  на</w:t>
      </w:r>
      <w:r w:rsidRPr="009A50FA">
        <w:rPr>
          <w:color w:val="000000"/>
          <w:sz w:val="28"/>
          <w:szCs w:val="28"/>
        </w:rPr>
        <w:t xml:space="preserve">  пюре мясные  </w:t>
      </w:r>
      <w:r>
        <w:rPr>
          <w:color w:val="000000"/>
          <w:sz w:val="28"/>
          <w:szCs w:val="28"/>
        </w:rPr>
        <w:t xml:space="preserve">и мясорастительные </w:t>
      </w:r>
      <w:r w:rsidRPr="009A50FA">
        <w:rPr>
          <w:color w:val="000000"/>
          <w:sz w:val="28"/>
          <w:szCs w:val="28"/>
        </w:rPr>
        <w:t xml:space="preserve">увеличились </w:t>
      </w:r>
      <w:r w:rsidRPr="009A50FA">
        <w:rPr>
          <w:sz w:val="28"/>
          <w:szCs w:val="28"/>
        </w:rPr>
        <w:t xml:space="preserve"> на  0,</w:t>
      </w:r>
      <w:r>
        <w:rPr>
          <w:sz w:val="28"/>
          <w:szCs w:val="28"/>
        </w:rPr>
        <w:t>8</w:t>
      </w:r>
      <w:r w:rsidRPr="009A50FA">
        <w:rPr>
          <w:sz w:val="28"/>
          <w:szCs w:val="28"/>
        </w:rPr>
        <w:t>9  руб. (</w:t>
      </w:r>
      <w:r w:rsidRPr="009A50FA">
        <w:rPr>
          <w:color w:val="000000"/>
          <w:sz w:val="28"/>
          <w:szCs w:val="28"/>
        </w:rPr>
        <w:t>с 5</w:t>
      </w:r>
      <w:r>
        <w:rPr>
          <w:color w:val="000000"/>
          <w:sz w:val="28"/>
          <w:szCs w:val="28"/>
        </w:rPr>
        <w:t>3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04</w:t>
      </w:r>
      <w:r w:rsidRPr="009A50FA">
        <w:rPr>
          <w:color w:val="000000"/>
          <w:sz w:val="28"/>
          <w:szCs w:val="28"/>
        </w:rPr>
        <w:t xml:space="preserve"> руб. до 5</w:t>
      </w:r>
      <w:r>
        <w:rPr>
          <w:color w:val="000000"/>
          <w:sz w:val="28"/>
          <w:szCs w:val="28"/>
        </w:rPr>
        <w:t>3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93</w:t>
      </w:r>
      <w:r w:rsidRPr="009A50FA">
        <w:rPr>
          <w:color w:val="000000"/>
          <w:sz w:val="28"/>
          <w:szCs w:val="28"/>
        </w:rPr>
        <w:t xml:space="preserve"> руб.), что составило </w:t>
      </w:r>
      <w:r>
        <w:rPr>
          <w:color w:val="000000"/>
          <w:sz w:val="28"/>
          <w:szCs w:val="28"/>
        </w:rPr>
        <w:t>1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7</w:t>
      </w:r>
      <w:r w:rsidRPr="009A50FA">
        <w:rPr>
          <w:color w:val="000000"/>
          <w:sz w:val="28"/>
          <w:szCs w:val="28"/>
        </w:rPr>
        <w:t xml:space="preserve"> %;</w:t>
      </w:r>
    </w:p>
    <w:p w:rsidR="00A37C1E" w:rsidRPr="009A50FA" w:rsidRDefault="00A37C1E" w:rsidP="00A37C1E">
      <w:pPr>
        <w:spacing w:before="120" w:after="120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5D8EF7" wp14:editId="744278BD">
            <wp:extent cx="6124575" cy="2466975"/>
            <wp:effectExtent l="0" t="0" r="9525" b="9525"/>
            <wp:docPr id="208" name="Диаграмма 20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:rsidR="00A37C1E" w:rsidRPr="009A50FA" w:rsidRDefault="00A37C1E" w:rsidP="000E2078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A50FA">
        <w:rPr>
          <w:sz w:val="28"/>
          <w:szCs w:val="28"/>
        </w:rPr>
        <w:t>цены на</w:t>
      </w:r>
      <w:r w:rsidRPr="009A50FA">
        <w:rPr>
          <w:color w:val="000000"/>
          <w:sz w:val="28"/>
          <w:szCs w:val="28"/>
        </w:rPr>
        <w:t xml:space="preserve"> пюре </w:t>
      </w:r>
      <w:r>
        <w:rPr>
          <w:color w:val="000000"/>
          <w:sz w:val="28"/>
          <w:szCs w:val="28"/>
        </w:rPr>
        <w:t>рыбные с овощами</w:t>
      </w:r>
      <w:r w:rsidRPr="009A50FA">
        <w:rPr>
          <w:sz w:val="28"/>
          <w:szCs w:val="28"/>
        </w:rPr>
        <w:t xml:space="preserve"> увеличились на </w:t>
      </w:r>
      <w:r>
        <w:rPr>
          <w:sz w:val="28"/>
          <w:szCs w:val="28"/>
        </w:rPr>
        <w:t>1</w:t>
      </w:r>
      <w:r w:rsidRPr="009A50FA">
        <w:rPr>
          <w:sz w:val="28"/>
          <w:szCs w:val="28"/>
        </w:rPr>
        <w:t>,</w:t>
      </w:r>
      <w:r>
        <w:rPr>
          <w:sz w:val="28"/>
          <w:szCs w:val="28"/>
        </w:rPr>
        <w:t>85</w:t>
      </w:r>
      <w:r w:rsidRPr="009A50FA">
        <w:rPr>
          <w:sz w:val="28"/>
          <w:szCs w:val="28"/>
        </w:rPr>
        <w:t xml:space="preserve"> руб. (</w:t>
      </w:r>
      <w:r w:rsidRPr="009A50FA">
        <w:rPr>
          <w:color w:val="000000"/>
          <w:sz w:val="28"/>
          <w:szCs w:val="28"/>
        </w:rPr>
        <w:t xml:space="preserve">с </w:t>
      </w:r>
      <w:r>
        <w:rPr>
          <w:color w:val="000000"/>
          <w:sz w:val="28"/>
          <w:szCs w:val="28"/>
        </w:rPr>
        <w:t>65</w:t>
      </w:r>
      <w:r w:rsidRPr="009A50FA">
        <w:rPr>
          <w:color w:val="000000"/>
          <w:sz w:val="28"/>
          <w:szCs w:val="28"/>
        </w:rPr>
        <w:t>,29 руб.</w:t>
      </w:r>
      <w:r w:rsidR="000E2078">
        <w:rPr>
          <w:color w:val="000000"/>
          <w:sz w:val="28"/>
          <w:szCs w:val="28"/>
        </w:rPr>
        <w:t xml:space="preserve"> </w:t>
      </w:r>
      <w:r w:rsidRPr="009A50FA">
        <w:rPr>
          <w:color w:val="000000"/>
          <w:sz w:val="28"/>
          <w:szCs w:val="28"/>
        </w:rPr>
        <w:t xml:space="preserve">до </w:t>
      </w:r>
      <w:r>
        <w:rPr>
          <w:color w:val="000000"/>
          <w:sz w:val="28"/>
          <w:szCs w:val="28"/>
        </w:rPr>
        <w:t>67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14</w:t>
      </w:r>
      <w:r w:rsidRPr="009A50FA">
        <w:rPr>
          <w:color w:val="000000"/>
          <w:sz w:val="28"/>
          <w:szCs w:val="28"/>
        </w:rPr>
        <w:t xml:space="preserve"> руб.), что составило </w:t>
      </w:r>
      <w:r>
        <w:rPr>
          <w:color w:val="000000"/>
          <w:sz w:val="28"/>
          <w:szCs w:val="28"/>
        </w:rPr>
        <w:t>2</w:t>
      </w:r>
      <w:r w:rsidRPr="009A50FA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>8</w:t>
      </w:r>
      <w:r w:rsidRPr="009A50FA">
        <w:rPr>
          <w:color w:val="000000"/>
          <w:sz w:val="28"/>
          <w:szCs w:val="28"/>
        </w:rPr>
        <w:t xml:space="preserve"> %;</w:t>
      </w:r>
    </w:p>
    <w:p w:rsidR="00A37C1E" w:rsidRPr="009A50FA" w:rsidRDefault="00A37C1E" w:rsidP="00A37C1E">
      <w:pPr>
        <w:spacing w:before="120" w:after="120"/>
        <w:rPr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1ED0CA" wp14:editId="7A3C9F09">
            <wp:extent cx="6115050" cy="2905125"/>
            <wp:effectExtent l="0" t="0" r="19050" b="9525"/>
            <wp:docPr id="209" name="Диаграмма 20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</wp:inline>
        </w:drawing>
      </w:r>
    </w:p>
    <w:p w:rsidR="000E2078" w:rsidRDefault="00A37C1E" w:rsidP="000E2078">
      <w:pPr>
        <w:spacing w:before="120" w:after="120"/>
        <w:ind w:firstLine="709"/>
        <w:jc w:val="both"/>
        <w:rPr>
          <w:color w:val="000000"/>
          <w:sz w:val="28"/>
          <w:szCs w:val="28"/>
        </w:rPr>
      </w:pPr>
      <w:r w:rsidRPr="009C0EC3">
        <w:rPr>
          <w:sz w:val="28"/>
          <w:szCs w:val="28"/>
        </w:rPr>
        <w:t>цены на</w:t>
      </w:r>
      <w:r w:rsidRPr="009C0EC3">
        <w:rPr>
          <w:color w:val="000000"/>
          <w:sz w:val="28"/>
          <w:szCs w:val="28"/>
        </w:rPr>
        <w:t xml:space="preserve"> печенье увеличились </w:t>
      </w:r>
      <w:r w:rsidRPr="009C0EC3">
        <w:rPr>
          <w:sz w:val="28"/>
          <w:szCs w:val="28"/>
        </w:rPr>
        <w:t xml:space="preserve"> на 7,18 руб. (</w:t>
      </w:r>
      <w:r w:rsidRPr="009C0EC3">
        <w:rPr>
          <w:color w:val="000000"/>
          <w:sz w:val="28"/>
          <w:szCs w:val="28"/>
        </w:rPr>
        <w:t>с 67,59 руб. до 74,77 руб.), что составило 10,6 %.</w:t>
      </w:r>
    </w:p>
    <w:p w:rsidR="00A37C1E" w:rsidRPr="009A50FA" w:rsidRDefault="00A37C1E" w:rsidP="000E2078">
      <w:pPr>
        <w:spacing w:before="120" w:after="120"/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 wp14:anchorId="02AE0B51" wp14:editId="69F4DD3E">
            <wp:extent cx="6115050" cy="3133725"/>
            <wp:effectExtent l="0" t="0" r="19050" b="9525"/>
            <wp:docPr id="210" name="Диаграмма 2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</wp:inline>
        </w:drawing>
      </w:r>
    </w:p>
    <w:p w:rsidR="00D23B3B" w:rsidRPr="000E2078" w:rsidRDefault="00D23B3B" w:rsidP="00D23B3B">
      <w:pPr>
        <w:spacing w:before="120" w:after="120"/>
        <w:rPr>
          <w:noProof/>
          <w:sz w:val="28"/>
          <w:szCs w:val="28"/>
        </w:rPr>
      </w:pPr>
    </w:p>
    <w:p w:rsidR="005B4201" w:rsidRPr="000E2078" w:rsidRDefault="005B4201" w:rsidP="005B4201">
      <w:pPr>
        <w:jc w:val="center"/>
        <w:rPr>
          <w:b/>
          <w:sz w:val="28"/>
          <w:szCs w:val="28"/>
        </w:rPr>
      </w:pPr>
      <w:r w:rsidRPr="000E2078">
        <w:rPr>
          <w:b/>
          <w:sz w:val="28"/>
          <w:szCs w:val="28"/>
        </w:rPr>
        <w:t>АНАЛИЗ ЦЕН НА ГОРЮЧЕ-СМАЗОЧНЫЕ МАТЕРИАЛЫ</w:t>
      </w:r>
    </w:p>
    <w:p w:rsidR="005B4201" w:rsidRPr="000E2078" w:rsidRDefault="005B4201" w:rsidP="005B4201">
      <w:pPr>
        <w:jc w:val="center"/>
        <w:rPr>
          <w:b/>
          <w:sz w:val="28"/>
          <w:szCs w:val="28"/>
        </w:rPr>
      </w:pPr>
    </w:p>
    <w:p w:rsidR="00A753D0" w:rsidRDefault="00A753D0" w:rsidP="00A753D0">
      <w:pPr>
        <w:tabs>
          <w:tab w:val="left" w:pos="720"/>
        </w:tabs>
        <w:ind w:firstLine="720"/>
        <w:contextualSpacing/>
        <w:jc w:val="both"/>
        <w:rPr>
          <w:sz w:val="28"/>
          <w:szCs w:val="28"/>
        </w:rPr>
      </w:pPr>
      <w:r w:rsidRPr="000E2078">
        <w:rPr>
          <w:sz w:val="28"/>
          <w:szCs w:val="28"/>
        </w:rPr>
        <w:t>В мониторинге цен на горюче-смазочные материалы, реализуемые на территории муниципального образования город Краснодар, участвуют такие предприятия как: ОАО «НК «Роснефть» - Кубаньнефтепродукт»,               ООО «Лукойл-Югнефтепродукт», ЗАО «Газпромнефть - Центр», ООО фирма  «Панда», ООО «Татнефть-АЗС-Юг», ООО «ГЭС-розница».</w:t>
      </w:r>
    </w:p>
    <w:p w:rsidR="000E2078" w:rsidRPr="00432FBE" w:rsidRDefault="000E2078" w:rsidP="000E2078">
      <w:pPr>
        <w:ind w:firstLine="705"/>
        <w:jc w:val="both"/>
        <w:rPr>
          <w:sz w:val="28"/>
          <w:szCs w:val="28"/>
        </w:rPr>
      </w:pPr>
      <w:r w:rsidRPr="00432FBE">
        <w:rPr>
          <w:sz w:val="28"/>
          <w:szCs w:val="28"/>
        </w:rPr>
        <w:t xml:space="preserve">Динамика </w:t>
      </w:r>
      <w:r>
        <w:rPr>
          <w:sz w:val="28"/>
          <w:szCs w:val="28"/>
        </w:rPr>
        <w:t xml:space="preserve">средних </w:t>
      </w:r>
      <w:r w:rsidRPr="00432FBE">
        <w:rPr>
          <w:b/>
          <w:sz w:val="28"/>
          <w:szCs w:val="28"/>
        </w:rPr>
        <w:t>розничных цен</w:t>
      </w:r>
      <w:r w:rsidRPr="00432FBE">
        <w:rPr>
          <w:sz w:val="28"/>
          <w:szCs w:val="28"/>
        </w:rPr>
        <w:t xml:space="preserve"> на автомобильное топливо на </w:t>
      </w:r>
      <w:r>
        <w:rPr>
          <w:sz w:val="28"/>
          <w:szCs w:val="28"/>
        </w:rPr>
        <w:t>0</w:t>
      </w:r>
      <w:r w:rsidRPr="00432FBE">
        <w:rPr>
          <w:sz w:val="28"/>
          <w:szCs w:val="28"/>
        </w:rPr>
        <w:t>1</w:t>
      </w:r>
      <w:r>
        <w:rPr>
          <w:sz w:val="28"/>
          <w:szCs w:val="28"/>
        </w:rPr>
        <w:t>.07.</w:t>
      </w:r>
      <w:r w:rsidRPr="00432FBE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432FBE">
        <w:rPr>
          <w:sz w:val="28"/>
          <w:szCs w:val="28"/>
        </w:rPr>
        <w:t xml:space="preserve"> к 01</w:t>
      </w:r>
      <w:r>
        <w:rPr>
          <w:sz w:val="28"/>
          <w:szCs w:val="28"/>
        </w:rPr>
        <w:t>.01.</w:t>
      </w:r>
      <w:r w:rsidRPr="00432FBE">
        <w:rPr>
          <w:sz w:val="28"/>
          <w:szCs w:val="28"/>
        </w:rPr>
        <w:t>201</w:t>
      </w:r>
      <w:r>
        <w:rPr>
          <w:sz w:val="28"/>
          <w:szCs w:val="28"/>
        </w:rPr>
        <w:t>9</w:t>
      </w:r>
      <w:r w:rsidRPr="00432FBE">
        <w:rPr>
          <w:sz w:val="28"/>
          <w:szCs w:val="28"/>
        </w:rPr>
        <w:t xml:space="preserve"> характеризуется следующими данными:</w:t>
      </w:r>
    </w:p>
    <w:p w:rsidR="000E2078" w:rsidRDefault="000E2078" w:rsidP="000E2078">
      <w:pPr>
        <w:spacing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бензин АИ-92 – зафиксирован рост цены на 1,06 руб.</w:t>
      </w:r>
      <w:r w:rsidRPr="00432FBE">
        <w:rPr>
          <w:sz w:val="28"/>
          <w:szCs w:val="28"/>
        </w:rPr>
        <w:t xml:space="preserve"> (с </w:t>
      </w:r>
      <w:r>
        <w:rPr>
          <w:sz w:val="28"/>
          <w:szCs w:val="28"/>
        </w:rPr>
        <w:t>42,60</w:t>
      </w:r>
      <w:r w:rsidRPr="00432FBE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43,66</w:t>
      </w:r>
      <w:r w:rsidRPr="00432FBE">
        <w:rPr>
          <w:sz w:val="28"/>
          <w:szCs w:val="28"/>
        </w:rPr>
        <w:t xml:space="preserve"> руб.) за литр или на </w:t>
      </w:r>
      <w:r>
        <w:rPr>
          <w:sz w:val="28"/>
          <w:szCs w:val="28"/>
        </w:rPr>
        <w:t>2,5</w:t>
      </w:r>
      <w:r w:rsidRPr="00432FBE">
        <w:rPr>
          <w:sz w:val="28"/>
          <w:szCs w:val="28"/>
        </w:rPr>
        <w:t xml:space="preserve"> %;</w:t>
      </w:r>
    </w:p>
    <w:p w:rsidR="000E2078" w:rsidRDefault="000E2078" w:rsidP="000E2078">
      <w:pPr>
        <w:spacing w:after="12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117ACC" wp14:editId="0CA0DA93">
            <wp:extent cx="6124575" cy="2457450"/>
            <wp:effectExtent l="0" t="0" r="9525" b="19050"/>
            <wp:docPr id="211" name="Диаграмма 2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</wp:inline>
        </w:drawing>
      </w:r>
    </w:p>
    <w:p w:rsidR="000E2078" w:rsidRDefault="000E2078" w:rsidP="00D9482D">
      <w:pPr>
        <w:spacing w:before="120" w:after="120"/>
        <w:ind w:firstLine="703"/>
        <w:jc w:val="both"/>
        <w:rPr>
          <w:sz w:val="28"/>
          <w:szCs w:val="28"/>
        </w:rPr>
      </w:pPr>
      <w:r w:rsidRPr="00432FBE">
        <w:rPr>
          <w:sz w:val="28"/>
          <w:szCs w:val="28"/>
        </w:rPr>
        <w:t>бензин АИ-95 – рост цен</w:t>
      </w:r>
      <w:r>
        <w:rPr>
          <w:sz w:val="28"/>
          <w:szCs w:val="28"/>
        </w:rPr>
        <w:t>ы</w:t>
      </w:r>
      <w:r w:rsidRPr="00432FBE">
        <w:rPr>
          <w:sz w:val="28"/>
          <w:szCs w:val="28"/>
        </w:rPr>
        <w:t xml:space="preserve"> на </w:t>
      </w:r>
      <w:r>
        <w:rPr>
          <w:sz w:val="28"/>
          <w:szCs w:val="28"/>
        </w:rPr>
        <w:t>1,24</w:t>
      </w:r>
      <w:r w:rsidRPr="00432FBE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46,18</w:t>
      </w:r>
      <w:r w:rsidRPr="00432FBE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47,42</w:t>
      </w:r>
      <w:r w:rsidRPr="00432FBE">
        <w:rPr>
          <w:sz w:val="28"/>
          <w:szCs w:val="28"/>
        </w:rPr>
        <w:t xml:space="preserve"> руб.) за литр или на </w:t>
      </w:r>
      <w:r>
        <w:rPr>
          <w:sz w:val="28"/>
          <w:szCs w:val="28"/>
        </w:rPr>
        <w:t>2,7</w:t>
      </w:r>
      <w:r w:rsidRPr="00432FBE">
        <w:rPr>
          <w:sz w:val="28"/>
          <w:szCs w:val="28"/>
        </w:rPr>
        <w:t xml:space="preserve"> %;</w:t>
      </w:r>
    </w:p>
    <w:p w:rsidR="000E2078" w:rsidRDefault="000E2078" w:rsidP="000E2078">
      <w:pPr>
        <w:spacing w:after="12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EDF3A0" wp14:editId="70A7F9C5">
            <wp:extent cx="6124575" cy="2428875"/>
            <wp:effectExtent l="0" t="0" r="9525" b="9525"/>
            <wp:docPr id="212" name="Диаграмма 2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</wp:inline>
        </w:drawing>
      </w:r>
    </w:p>
    <w:p w:rsidR="000E2078" w:rsidRDefault="000E2078" w:rsidP="00D9482D">
      <w:pPr>
        <w:spacing w:before="120" w:after="120"/>
        <w:ind w:firstLine="720"/>
        <w:jc w:val="both"/>
        <w:rPr>
          <w:sz w:val="28"/>
          <w:szCs w:val="28"/>
        </w:rPr>
      </w:pPr>
      <w:r w:rsidRPr="00733BF6">
        <w:rPr>
          <w:sz w:val="28"/>
          <w:szCs w:val="28"/>
        </w:rPr>
        <w:t xml:space="preserve">дизельное топливо </w:t>
      </w:r>
      <w:r>
        <w:rPr>
          <w:sz w:val="28"/>
          <w:szCs w:val="28"/>
        </w:rPr>
        <w:t>зимнее</w:t>
      </w:r>
      <w:r w:rsidRPr="00733BF6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содержанием серы не более 0,05 </w:t>
      </w:r>
      <w:r w:rsidRPr="00733BF6">
        <w:rPr>
          <w:sz w:val="28"/>
          <w:szCs w:val="28"/>
        </w:rPr>
        <w:t xml:space="preserve">% – </w:t>
      </w:r>
      <w:r>
        <w:rPr>
          <w:sz w:val="28"/>
          <w:szCs w:val="28"/>
        </w:rPr>
        <w:t>снижение</w:t>
      </w:r>
      <w:r w:rsidRPr="00733BF6">
        <w:rPr>
          <w:sz w:val="28"/>
          <w:szCs w:val="28"/>
        </w:rPr>
        <w:t xml:space="preserve"> цен</w:t>
      </w:r>
      <w:r>
        <w:rPr>
          <w:sz w:val="28"/>
          <w:szCs w:val="28"/>
        </w:rPr>
        <w:t>ы</w:t>
      </w:r>
      <w:r w:rsidRPr="00733BF6">
        <w:rPr>
          <w:sz w:val="28"/>
          <w:szCs w:val="28"/>
        </w:rPr>
        <w:t xml:space="preserve"> на </w:t>
      </w:r>
      <w:r>
        <w:rPr>
          <w:sz w:val="28"/>
          <w:szCs w:val="28"/>
        </w:rPr>
        <w:t>0,22</w:t>
      </w:r>
      <w:r w:rsidRPr="00733BF6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45,02</w:t>
      </w:r>
      <w:r w:rsidRPr="00733BF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44,80</w:t>
      </w:r>
      <w:r w:rsidRPr="00733BF6">
        <w:rPr>
          <w:sz w:val="28"/>
          <w:szCs w:val="28"/>
        </w:rPr>
        <w:t xml:space="preserve"> руб.) за литр или на </w:t>
      </w:r>
      <w:r>
        <w:rPr>
          <w:sz w:val="28"/>
          <w:szCs w:val="28"/>
        </w:rPr>
        <w:t>0,5</w:t>
      </w:r>
      <w:r w:rsidRPr="00733BF6">
        <w:rPr>
          <w:sz w:val="28"/>
          <w:szCs w:val="28"/>
        </w:rPr>
        <w:t xml:space="preserve"> %</w:t>
      </w:r>
      <w:r>
        <w:rPr>
          <w:sz w:val="28"/>
          <w:szCs w:val="28"/>
        </w:rPr>
        <w:t>;</w:t>
      </w:r>
    </w:p>
    <w:p w:rsidR="000E2078" w:rsidRDefault="000E2078" w:rsidP="000E2078">
      <w:pPr>
        <w:spacing w:before="120"/>
        <w:jc w:val="both"/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25E0B1" wp14:editId="0329D653">
            <wp:extent cx="6124575" cy="2705100"/>
            <wp:effectExtent l="0" t="0" r="9525" b="19050"/>
            <wp:docPr id="213" name="Диаграмма 2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</wp:inline>
        </w:drawing>
      </w:r>
    </w:p>
    <w:p w:rsidR="000E2078" w:rsidRDefault="000E2078" w:rsidP="00D9482D">
      <w:pPr>
        <w:spacing w:before="120" w:after="120"/>
        <w:ind w:firstLine="720"/>
        <w:jc w:val="both"/>
        <w:rPr>
          <w:sz w:val="28"/>
          <w:szCs w:val="28"/>
        </w:rPr>
      </w:pPr>
      <w:r w:rsidRPr="00733BF6">
        <w:rPr>
          <w:sz w:val="28"/>
          <w:szCs w:val="28"/>
        </w:rPr>
        <w:t xml:space="preserve">дизельное топливо </w:t>
      </w:r>
      <w:r>
        <w:rPr>
          <w:sz w:val="28"/>
          <w:szCs w:val="28"/>
        </w:rPr>
        <w:t>летнее</w:t>
      </w:r>
      <w:r w:rsidRPr="00733BF6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содержанием серы не более 0,05 </w:t>
      </w:r>
      <w:r w:rsidRPr="00733BF6">
        <w:rPr>
          <w:sz w:val="28"/>
          <w:szCs w:val="28"/>
        </w:rPr>
        <w:t>% – рост цен</w:t>
      </w:r>
      <w:r>
        <w:rPr>
          <w:sz w:val="28"/>
          <w:szCs w:val="28"/>
        </w:rPr>
        <w:t>ы</w:t>
      </w:r>
      <w:r w:rsidRPr="00733BF6">
        <w:rPr>
          <w:sz w:val="28"/>
          <w:szCs w:val="28"/>
        </w:rPr>
        <w:t xml:space="preserve"> на </w:t>
      </w:r>
      <w:r>
        <w:rPr>
          <w:sz w:val="28"/>
          <w:szCs w:val="28"/>
        </w:rPr>
        <w:t>1,03</w:t>
      </w:r>
      <w:r w:rsidRPr="00733BF6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43,55</w:t>
      </w:r>
      <w:r w:rsidRPr="00733BF6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44,58</w:t>
      </w:r>
      <w:r w:rsidRPr="00733BF6">
        <w:rPr>
          <w:sz w:val="28"/>
          <w:szCs w:val="28"/>
        </w:rPr>
        <w:t xml:space="preserve"> руб.) за литр или на </w:t>
      </w:r>
      <w:r>
        <w:rPr>
          <w:sz w:val="28"/>
          <w:szCs w:val="28"/>
        </w:rPr>
        <w:t>2,4</w:t>
      </w:r>
      <w:r w:rsidRPr="00733BF6">
        <w:rPr>
          <w:sz w:val="28"/>
          <w:szCs w:val="28"/>
        </w:rPr>
        <w:t xml:space="preserve"> %</w:t>
      </w:r>
      <w:r>
        <w:rPr>
          <w:sz w:val="28"/>
          <w:szCs w:val="28"/>
        </w:rPr>
        <w:t>;</w:t>
      </w:r>
    </w:p>
    <w:p w:rsidR="000E2078" w:rsidRDefault="000E2078" w:rsidP="000E2078">
      <w:pPr>
        <w:spacing w:before="120"/>
        <w:jc w:val="both"/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70FD08B" wp14:editId="34C04CA6">
            <wp:extent cx="6115050" cy="2381250"/>
            <wp:effectExtent l="0" t="0" r="19050" b="19050"/>
            <wp:docPr id="214" name="Диаграмма 2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</w:p>
    <w:p w:rsidR="000E2078" w:rsidRDefault="000E2078" w:rsidP="000E2078">
      <w:pPr>
        <w:spacing w:before="120" w:after="120"/>
        <w:ind w:firstLine="720"/>
        <w:jc w:val="both"/>
        <w:rPr>
          <w:sz w:val="28"/>
          <w:szCs w:val="28"/>
        </w:rPr>
      </w:pPr>
      <w:r w:rsidRPr="002979DD">
        <w:rPr>
          <w:sz w:val="28"/>
          <w:szCs w:val="28"/>
        </w:rPr>
        <w:t>сжиженный газ –</w:t>
      </w:r>
      <w:r>
        <w:rPr>
          <w:sz w:val="28"/>
          <w:szCs w:val="28"/>
        </w:rPr>
        <w:t xml:space="preserve"> </w:t>
      </w:r>
      <w:r w:rsidRPr="002979DD">
        <w:rPr>
          <w:sz w:val="28"/>
          <w:szCs w:val="28"/>
        </w:rPr>
        <w:t xml:space="preserve">розничные цены </w:t>
      </w:r>
      <w:r>
        <w:rPr>
          <w:sz w:val="28"/>
          <w:szCs w:val="28"/>
        </w:rPr>
        <w:t>снизились</w:t>
      </w:r>
      <w:r w:rsidRPr="002979DD">
        <w:rPr>
          <w:sz w:val="28"/>
          <w:szCs w:val="28"/>
        </w:rPr>
        <w:t xml:space="preserve"> на </w:t>
      </w:r>
      <w:r>
        <w:rPr>
          <w:sz w:val="28"/>
          <w:szCs w:val="28"/>
        </w:rPr>
        <w:t>2,93</w:t>
      </w:r>
      <w:r w:rsidRPr="002979DD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24</w:t>
      </w:r>
      <w:r w:rsidRPr="002979DD">
        <w:rPr>
          <w:sz w:val="28"/>
          <w:szCs w:val="28"/>
        </w:rPr>
        <w:t>,</w:t>
      </w:r>
      <w:r>
        <w:rPr>
          <w:sz w:val="28"/>
          <w:szCs w:val="28"/>
        </w:rPr>
        <w:t>92</w:t>
      </w:r>
      <w:r w:rsidRPr="002979DD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21,99</w:t>
      </w:r>
      <w:r w:rsidRPr="002979DD">
        <w:rPr>
          <w:sz w:val="28"/>
          <w:szCs w:val="28"/>
        </w:rPr>
        <w:t xml:space="preserve"> руб.), что составило </w:t>
      </w:r>
      <w:r>
        <w:rPr>
          <w:sz w:val="28"/>
          <w:szCs w:val="28"/>
        </w:rPr>
        <w:t>11,8</w:t>
      </w:r>
      <w:r w:rsidRPr="002979DD">
        <w:rPr>
          <w:sz w:val="28"/>
          <w:szCs w:val="28"/>
        </w:rPr>
        <w:t xml:space="preserve"> %</w:t>
      </w:r>
      <w:r>
        <w:rPr>
          <w:sz w:val="28"/>
          <w:szCs w:val="28"/>
        </w:rPr>
        <w:t>.</w:t>
      </w:r>
    </w:p>
    <w:p w:rsidR="000E2078" w:rsidRDefault="000E2078" w:rsidP="000E2078">
      <w:pPr>
        <w:spacing w:before="120" w:after="120"/>
        <w:jc w:val="both"/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0495924" wp14:editId="28ED95F1">
            <wp:extent cx="6115050" cy="2266950"/>
            <wp:effectExtent l="0" t="0" r="19050" b="19050"/>
            <wp:docPr id="215" name="Диаграмма 2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0E2078" w:rsidRPr="00B327FD" w:rsidRDefault="000E2078" w:rsidP="000E2078">
      <w:pPr>
        <w:spacing w:before="120"/>
        <w:ind w:firstLine="709"/>
        <w:jc w:val="both"/>
        <w:rPr>
          <w:sz w:val="28"/>
          <w:szCs w:val="28"/>
        </w:rPr>
      </w:pPr>
      <w:r w:rsidRPr="0018080F">
        <w:rPr>
          <w:sz w:val="28"/>
          <w:szCs w:val="28"/>
        </w:rPr>
        <w:t>Динамика средних</w:t>
      </w:r>
      <w:r>
        <w:rPr>
          <w:b/>
          <w:sz w:val="28"/>
          <w:szCs w:val="28"/>
        </w:rPr>
        <w:t xml:space="preserve"> </w:t>
      </w:r>
      <w:r w:rsidRPr="00B327FD">
        <w:rPr>
          <w:b/>
          <w:sz w:val="28"/>
          <w:szCs w:val="28"/>
        </w:rPr>
        <w:t xml:space="preserve">оптовых цен </w:t>
      </w:r>
      <w:r w:rsidRPr="00B327FD">
        <w:rPr>
          <w:sz w:val="28"/>
          <w:szCs w:val="28"/>
        </w:rPr>
        <w:t>на автомобильное топливо за 1 тонну на 01.</w:t>
      </w:r>
      <w:r>
        <w:rPr>
          <w:sz w:val="28"/>
          <w:szCs w:val="28"/>
        </w:rPr>
        <w:t>07</w:t>
      </w:r>
      <w:r w:rsidRPr="00B327FD">
        <w:rPr>
          <w:sz w:val="28"/>
          <w:szCs w:val="28"/>
        </w:rPr>
        <w:t>.201</w:t>
      </w:r>
      <w:r>
        <w:rPr>
          <w:sz w:val="28"/>
          <w:szCs w:val="28"/>
        </w:rPr>
        <w:t>9</w:t>
      </w:r>
      <w:r w:rsidRPr="00B327FD">
        <w:rPr>
          <w:sz w:val="28"/>
          <w:szCs w:val="28"/>
        </w:rPr>
        <w:t xml:space="preserve"> по отношению к 01.01.201</w:t>
      </w:r>
      <w:r>
        <w:rPr>
          <w:sz w:val="28"/>
          <w:szCs w:val="28"/>
        </w:rPr>
        <w:t>9</w:t>
      </w:r>
      <w:r w:rsidRPr="00B327FD">
        <w:rPr>
          <w:sz w:val="28"/>
          <w:szCs w:val="28"/>
        </w:rPr>
        <w:t xml:space="preserve"> сложилась следующим образом:</w:t>
      </w:r>
    </w:p>
    <w:p w:rsidR="000E2078" w:rsidRPr="00B327FD" w:rsidRDefault="000E2078" w:rsidP="000E2078">
      <w:pPr>
        <w:ind w:firstLine="720"/>
        <w:jc w:val="both"/>
        <w:rPr>
          <w:sz w:val="28"/>
          <w:szCs w:val="28"/>
        </w:rPr>
      </w:pPr>
      <w:r w:rsidRPr="00B327FD">
        <w:rPr>
          <w:sz w:val="28"/>
          <w:szCs w:val="28"/>
        </w:rPr>
        <w:t xml:space="preserve">по бензину АИ-92 наблюдается </w:t>
      </w:r>
      <w:r>
        <w:rPr>
          <w:sz w:val="28"/>
          <w:szCs w:val="28"/>
        </w:rPr>
        <w:t>рост</w:t>
      </w:r>
      <w:r w:rsidRPr="00B327F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средних </w:t>
      </w:r>
      <w:r w:rsidRPr="00B327FD">
        <w:rPr>
          <w:sz w:val="28"/>
          <w:szCs w:val="28"/>
        </w:rPr>
        <w:t xml:space="preserve">оптовых цен на </w:t>
      </w:r>
      <w:r>
        <w:rPr>
          <w:sz w:val="28"/>
          <w:szCs w:val="28"/>
        </w:rPr>
        <w:t>2500,00</w:t>
      </w:r>
      <w:r w:rsidRPr="00B327FD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50750,00</w:t>
      </w:r>
      <w:r w:rsidRPr="00B327FD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53250,00</w:t>
      </w:r>
      <w:r w:rsidRPr="00B327FD">
        <w:rPr>
          <w:sz w:val="28"/>
          <w:szCs w:val="28"/>
        </w:rPr>
        <w:t xml:space="preserve"> руб.), что составило </w:t>
      </w:r>
      <w:r>
        <w:rPr>
          <w:sz w:val="28"/>
          <w:szCs w:val="28"/>
        </w:rPr>
        <w:t xml:space="preserve">4,9 </w:t>
      </w:r>
      <w:r w:rsidRPr="00B327FD">
        <w:rPr>
          <w:sz w:val="28"/>
          <w:szCs w:val="28"/>
        </w:rPr>
        <w:t xml:space="preserve">%; </w:t>
      </w:r>
    </w:p>
    <w:p w:rsidR="000E2078" w:rsidRDefault="000E2078" w:rsidP="000E2078">
      <w:pPr>
        <w:spacing w:after="120"/>
        <w:ind w:firstLine="720"/>
        <w:jc w:val="both"/>
        <w:rPr>
          <w:sz w:val="28"/>
          <w:szCs w:val="28"/>
        </w:rPr>
      </w:pPr>
      <w:r w:rsidRPr="00B327FD">
        <w:rPr>
          <w:sz w:val="28"/>
          <w:szCs w:val="28"/>
        </w:rPr>
        <w:t xml:space="preserve">по бензину АИ-95 </w:t>
      </w:r>
      <w:r>
        <w:rPr>
          <w:sz w:val="28"/>
          <w:szCs w:val="28"/>
        </w:rPr>
        <w:t xml:space="preserve">также рост средних </w:t>
      </w:r>
      <w:r w:rsidRPr="00B327FD">
        <w:rPr>
          <w:sz w:val="28"/>
          <w:szCs w:val="28"/>
        </w:rPr>
        <w:t xml:space="preserve">оптовых цен на </w:t>
      </w:r>
      <w:r>
        <w:rPr>
          <w:sz w:val="28"/>
          <w:szCs w:val="28"/>
        </w:rPr>
        <w:t>1675,00</w:t>
      </w:r>
      <w:r w:rsidRPr="00B327FD">
        <w:rPr>
          <w:sz w:val="28"/>
          <w:szCs w:val="28"/>
        </w:rPr>
        <w:t xml:space="preserve"> руб.</w:t>
      </w:r>
      <w:r>
        <w:rPr>
          <w:sz w:val="28"/>
          <w:szCs w:val="28"/>
        </w:rPr>
        <w:t xml:space="preserve">                  </w:t>
      </w:r>
      <w:r w:rsidRPr="00B327FD">
        <w:rPr>
          <w:sz w:val="28"/>
          <w:szCs w:val="28"/>
        </w:rPr>
        <w:t xml:space="preserve">(с </w:t>
      </w:r>
      <w:r>
        <w:rPr>
          <w:sz w:val="28"/>
          <w:szCs w:val="28"/>
        </w:rPr>
        <w:t>54693,75</w:t>
      </w:r>
      <w:r w:rsidRPr="00B327FD">
        <w:rPr>
          <w:sz w:val="28"/>
          <w:szCs w:val="28"/>
        </w:rPr>
        <w:t xml:space="preserve"> руб. до </w:t>
      </w:r>
      <w:r>
        <w:rPr>
          <w:sz w:val="28"/>
          <w:szCs w:val="28"/>
        </w:rPr>
        <w:t>56368,75</w:t>
      </w:r>
      <w:r w:rsidRPr="00B327FD">
        <w:rPr>
          <w:sz w:val="28"/>
          <w:szCs w:val="28"/>
        </w:rPr>
        <w:t xml:space="preserve"> руб.) или на </w:t>
      </w:r>
      <w:r>
        <w:rPr>
          <w:sz w:val="28"/>
          <w:szCs w:val="28"/>
        </w:rPr>
        <w:t>3,1</w:t>
      </w:r>
      <w:r w:rsidRPr="00B327FD">
        <w:rPr>
          <w:sz w:val="28"/>
          <w:szCs w:val="28"/>
        </w:rPr>
        <w:t xml:space="preserve"> %;</w:t>
      </w:r>
    </w:p>
    <w:p w:rsidR="000E2078" w:rsidRDefault="000E2078" w:rsidP="000E2078">
      <w:pPr>
        <w:spacing w:after="120"/>
        <w:jc w:val="both"/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9E0C8D" wp14:editId="73545A6E">
            <wp:extent cx="6115050" cy="2571750"/>
            <wp:effectExtent l="0" t="0" r="19050" b="1905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0E2078" w:rsidRDefault="000E2078" w:rsidP="0055170D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средние </w:t>
      </w:r>
      <w:r w:rsidRPr="00455A3E">
        <w:rPr>
          <w:sz w:val="28"/>
          <w:szCs w:val="28"/>
        </w:rPr>
        <w:t xml:space="preserve">оптовые цены на зимнее дизельное топливо с содержанием серы не более 0,05 % </w:t>
      </w:r>
      <w:r>
        <w:rPr>
          <w:sz w:val="28"/>
          <w:szCs w:val="28"/>
        </w:rPr>
        <w:t>снизились</w:t>
      </w:r>
      <w:r w:rsidRPr="00455A3E">
        <w:rPr>
          <w:sz w:val="28"/>
          <w:szCs w:val="28"/>
        </w:rPr>
        <w:t xml:space="preserve"> на </w:t>
      </w:r>
      <w:r>
        <w:rPr>
          <w:sz w:val="28"/>
          <w:szCs w:val="28"/>
        </w:rPr>
        <w:t>01.05.2019 к 01.01.2019 (реализация</w:t>
      </w:r>
      <w:r w:rsidRPr="00FE43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зимнего </w:t>
      </w:r>
      <w:r w:rsidRPr="00733BF6">
        <w:rPr>
          <w:sz w:val="28"/>
          <w:szCs w:val="28"/>
        </w:rPr>
        <w:t>дизельно</w:t>
      </w:r>
      <w:r>
        <w:rPr>
          <w:sz w:val="28"/>
          <w:szCs w:val="28"/>
        </w:rPr>
        <w:t>го</w:t>
      </w:r>
      <w:r w:rsidRPr="00733BF6">
        <w:rPr>
          <w:sz w:val="28"/>
          <w:szCs w:val="28"/>
        </w:rPr>
        <w:t xml:space="preserve"> топлив</w:t>
      </w:r>
      <w:r>
        <w:rPr>
          <w:sz w:val="28"/>
          <w:szCs w:val="28"/>
        </w:rPr>
        <w:t>а закончилась в мае 2019 года)  на 2425,83</w:t>
      </w:r>
      <w:r w:rsidRPr="00455A3E">
        <w:rPr>
          <w:sz w:val="28"/>
          <w:szCs w:val="28"/>
        </w:rPr>
        <w:t xml:space="preserve"> руб. (с </w:t>
      </w:r>
      <w:r w:rsidR="0055170D">
        <w:rPr>
          <w:sz w:val="28"/>
          <w:szCs w:val="28"/>
        </w:rPr>
        <w:br/>
      </w:r>
      <w:r>
        <w:rPr>
          <w:sz w:val="28"/>
          <w:szCs w:val="28"/>
        </w:rPr>
        <w:t>51592,50</w:t>
      </w:r>
      <w:r w:rsidRPr="00455A3E">
        <w:rPr>
          <w:sz w:val="28"/>
          <w:szCs w:val="28"/>
        </w:rPr>
        <w:t xml:space="preserve"> </w:t>
      </w:r>
      <w:r>
        <w:rPr>
          <w:sz w:val="28"/>
          <w:szCs w:val="28"/>
        </w:rPr>
        <w:t>руб. до 49166,67</w:t>
      </w:r>
      <w:r w:rsidRPr="00455A3E">
        <w:rPr>
          <w:sz w:val="28"/>
          <w:szCs w:val="28"/>
        </w:rPr>
        <w:t xml:space="preserve"> руб.), что составило </w:t>
      </w:r>
      <w:r>
        <w:rPr>
          <w:sz w:val="28"/>
          <w:szCs w:val="28"/>
        </w:rPr>
        <w:t>4,7</w:t>
      </w:r>
      <w:r w:rsidRPr="00455A3E">
        <w:rPr>
          <w:sz w:val="28"/>
          <w:szCs w:val="28"/>
        </w:rPr>
        <w:t xml:space="preserve"> %</w:t>
      </w:r>
      <w:r>
        <w:rPr>
          <w:sz w:val="28"/>
          <w:szCs w:val="28"/>
        </w:rPr>
        <w:t>;</w:t>
      </w:r>
    </w:p>
    <w:p w:rsidR="000E2078" w:rsidRDefault="000E2078" w:rsidP="000E2078">
      <w:pPr>
        <w:spacing w:before="120"/>
        <w:jc w:val="both"/>
        <w:rPr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61E2CAB" wp14:editId="4EA45597">
            <wp:extent cx="6105525" cy="2428875"/>
            <wp:effectExtent l="0" t="0" r="9525" b="9525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0E2078" w:rsidRDefault="000E2078" w:rsidP="0055170D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средние </w:t>
      </w:r>
      <w:r w:rsidRPr="00455A3E">
        <w:rPr>
          <w:sz w:val="28"/>
          <w:szCs w:val="28"/>
        </w:rPr>
        <w:t xml:space="preserve">оптовые цены на </w:t>
      </w:r>
      <w:r>
        <w:rPr>
          <w:sz w:val="28"/>
          <w:szCs w:val="28"/>
        </w:rPr>
        <w:t>летнее</w:t>
      </w:r>
      <w:r w:rsidRPr="00455A3E">
        <w:rPr>
          <w:sz w:val="28"/>
          <w:szCs w:val="28"/>
        </w:rPr>
        <w:t xml:space="preserve"> дизельное топливо с содержанием серы не более 0,05 % </w:t>
      </w:r>
      <w:r>
        <w:rPr>
          <w:sz w:val="28"/>
          <w:szCs w:val="28"/>
        </w:rPr>
        <w:t xml:space="preserve">выросли </w:t>
      </w:r>
      <w:r w:rsidRPr="00455A3E">
        <w:rPr>
          <w:sz w:val="28"/>
          <w:szCs w:val="28"/>
        </w:rPr>
        <w:t xml:space="preserve">на </w:t>
      </w:r>
      <w:r>
        <w:rPr>
          <w:sz w:val="28"/>
          <w:szCs w:val="28"/>
        </w:rPr>
        <w:t>01.07.2019 к 01.04.2019 (реализация</w:t>
      </w:r>
      <w:r w:rsidRPr="00FE43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летнего </w:t>
      </w:r>
      <w:r w:rsidRPr="00733BF6">
        <w:rPr>
          <w:sz w:val="28"/>
          <w:szCs w:val="28"/>
        </w:rPr>
        <w:t>дизельно</w:t>
      </w:r>
      <w:r>
        <w:rPr>
          <w:sz w:val="28"/>
          <w:szCs w:val="28"/>
        </w:rPr>
        <w:t>го</w:t>
      </w:r>
      <w:r w:rsidRPr="00733BF6">
        <w:rPr>
          <w:sz w:val="28"/>
          <w:szCs w:val="28"/>
        </w:rPr>
        <w:t xml:space="preserve"> топлив</w:t>
      </w:r>
      <w:r>
        <w:rPr>
          <w:sz w:val="28"/>
          <w:szCs w:val="28"/>
        </w:rPr>
        <w:t>а в 2019 году началась с апреля месяца)</w:t>
      </w:r>
      <w:r w:rsidRPr="000E60FC">
        <w:rPr>
          <w:sz w:val="28"/>
          <w:szCs w:val="28"/>
        </w:rPr>
        <w:t xml:space="preserve"> </w:t>
      </w:r>
      <w:r>
        <w:rPr>
          <w:sz w:val="28"/>
          <w:szCs w:val="28"/>
        </w:rPr>
        <w:t>на 469,00</w:t>
      </w:r>
      <w:r w:rsidRPr="00455A3E">
        <w:rPr>
          <w:sz w:val="28"/>
          <w:szCs w:val="28"/>
        </w:rPr>
        <w:t xml:space="preserve"> руб. (с </w:t>
      </w:r>
      <w:r>
        <w:rPr>
          <w:sz w:val="28"/>
          <w:szCs w:val="28"/>
        </w:rPr>
        <w:t>49035,00</w:t>
      </w:r>
      <w:r w:rsidRPr="00455A3E">
        <w:rPr>
          <w:sz w:val="28"/>
          <w:szCs w:val="28"/>
        </w:rPr>
        <w:t xml:space="preserve"> </w:t>
      </w:r>
      <w:r>
        <w:rPr>
          <w:sz w:val="28"/>
          <w:szCs w:val="28"/>
        </w:rPr>
        <w:t>руб. до 49504,00</w:t>
      </w:r>
      <w:r w:rsidRPr="00455A3E">
        <w:rPr>
          <w:sz w:val="28"/>
          <w:szCs w:val="28"/>
        </w:rPr>
        <w:t xml:space="preserve"> руб.), что составило </w:t>
      </w:r>
      <w:r>
        <w:rPr>
          <w:sz w:val="28"/>
          <w:szCs w:val="28"/>
        </w:rPr>
        <w:t>1,0</w:t>
      </w:r>
      <w:r w:rsidRPr="00455A3E">
        <w:rPr>
          <w:sz w:val="28"/>
          <w:szCs w:val="28"/>
        </w:rPr>
        <w:t xml:space="preserve"> %</w:t>
      </w:r>
      <w:r>
        <w:rPr>
          <w:sz w:val="28"/>
          <w:szCs w:val="28"/>
        </w:rPr>
        <w:t>.</w:t>
      </w:r>
    </w:p>
    <w:p w:rsidR="000E2078" w:rsidRDefault="000E2078" w:rsidP="000E2078">
      <w:pPr>
        <w:spacing w:before="12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7467E9" wp14:editId="39C31842">
            <wp:extent cx="6105525" cy="2409825"/>
            <wp:effectExtent l="0" t="0" r="9525" b="9525"/>
            <wp:docPr id="216" name="Диаграмма 2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</wp:inline>
        </w:drawing>
      </w:r>
    </w:p>
    <w:p w:rsidR="000E2078" w:rsidRDefault="000E2078" w:rsidP="000E2078">
      <w:pPr>
        <w:tabs>
          <w:tab w:val="left" w:pos="720"/>
        </w:tabs>
        <w:spacing w:before="120"/>
        <w:ind w:firstLine="851"/>
        <w:jc w:val="both"/>
        <w:rPr>
          <w:sz w:val="28"/>
          <w:szCs w:val="28"/>
        </w:rPr>
      </w:pPr>
      <w:r w:rsidRPr="00A3029F">
        <w:rPr>
          <w:sz w:val="28"/>
          <w:szCs w:val="28"/>
        </w:rPr>
        <w:t>Основными причинами изменения оптовых и розничных цен на бензин и дизельное топливо являются:</w:t>
      </w:r>
      <w:r>
        <w:rPr>
          <w:sz w:val="28"/>
          <w:szCs w:val="28"/>
        </w:rPr>
        <w:t xml:space="preserve"> </w:t>
      </w:r>
      <w:r w:rsidRPr="00A3029F">
        <w:rPr>
          <w:sz w:val="28"/>
          <w:szCs w:val="28"/>
        </w:rPr>
        <w:t>зависимость ценообразования нефтепродуктов от мировых цен на нефть,</w:t>
      </w:r>
      <w:r>
        <w:rPr>
          <w:sz w:val="28"/>
          <w:szCs w:val="28"/>
        </w:rPr>
        <w:t xml:space="preserve"> инфляция,</w:t>
      </w:r>
      <w:r w:rsidRPr="00A3029F">
        <w:rPr>
          <w:sz w:val="28"/>
          <w:szCs w:val="28"/>
        </w:rPr>
        <w:t xml:space="preserve"> рост тарифов на </w:t>
      </w:r>
      <w:r>
        <w:rPr>
          <w:sz w:val="28"/>
          <w:szCs w:val="28"/>
        </w:rPr>
        <w:t xml:space="preserve">транспортировку и </w:t>
      </w:r>
      <w:r w:rsidRPr="00A3029F">
        <w:rPr>
          <w:sz w:val="28"/>
          <w:szCs w:val="28"/>
        </w:rPr>
        <w:t>энергоносители</w:t>
      </w:r>
      <w:r>
        <w:rPr>
          <w:sz w:val="28"/>
          <w:szCs w:val="28"/>
        </w:rPr>
        <w:t>, введение правительством РФ механизма сдерживания цен на рынке нефтепродуктов</w:t>
      </w:r>
      <w:r w:rsidRPr="00A3029F">
        <w:rPr>
          <w:sz w:val="28"/>
          <w:szCs w:val="28"/>
        </w:rPr>
        <w:t xml:space="preserve">. </w:t>
      </w:r>
    </w:p>
    <w:p w:rsidR="0054382C" w:rsidRPr="00A3029F" w:rsidRDefault="0054382C" w:rsidP="000E2078">
      <w:pPr>
        <w:tabs>
          <w:tab w:val="left" w:pos="720"/>
        </w:tabs>
        <w:spacing w:before="120"/>
        <w:ind w:firstLine="851"/>
        <w:jc w:val="both"/>
      </w:pPr>
    </w:p>
    <w:p w:rsidR="0054382C" w:rsidRPr="00EC6834" w:rsidRDefault="0054382C" w:rsidP="0054382C">
      <w:pPr>
        <w:shd w:val="clear" w:color="auto" w:fill="FFFFFF" w:themeFill="background1"/>
        <w:spacing w:before="120" w:after="120"/>
        <w:jc w:val="center"/>
        <w:rPr>
          <w:b/>
          <w:sz w:val="28"/>
          <w:szCs w:val="28"/>
        </w:rPr>
      </w:pPr>
      <w:r w:rsidRPr="00EC6834">
        <w:rPr>
          <w:b/>
          <w:sz w:val="28"/>
          <w:szCs w:val="28"/>
        </w:rPr>
        <w:t>ОБ УРОВНЯХ ТАРИФОВ</w:t>
      </w:r>
      <w:r w:rsidRPr="00EC6834">
        <w:rPr>
          <w:b/>
          <w:sz w:val="28"/>
          <w:szCs w:val="28"/>
        </w:rPr>
        <w:br/>
        <w:t>НА КОММУНАЛЬНЫЕ УСЛУГИ</w:t>
      </w:r>
    </w:p>
    <w:p w:rsidR="0054382C" w:rsidRPr="00441488" w:rsidRDefault="0054382C" w:rsidP="0054382C">
      <w:pPr>
        <w:spacing w:line="226" w:lineRule="auto"/>
        <w:ind w:firstLine="708"/>
        <w:jc w:val="both"/>
        <w:rPr>
          <w:rFonts w:cs="Times New Roman CYR"/>
          <w:color w:val="000000"/>
          <w:sz w:val="28"/>
          <w:szCs w:val="28"/>
          <w:lang w:eastAsia="ru-RU"/>
        </w:rPr>
      </w:pPr>
      <w:r w:rsidRPr="00441488">
        <w:rPr>
          <w:rFonts w:cs="Times New Roman CYR"/>
          <w:color w:val="000000"/>
          <w:sz w:val="28"/>
          <w:szCs w:val="28"/>
          <w:lang w:eastAsia="ru-RU"/>
        </w:rPr>
        <w:t>Тарифное регулирование в муниципальном образовании город Краснодар осуществляется в рамках полномочий, определенных федеральным и краевым законодательством.</w:t>
      </w:r>
    </w:p>
    <w:p w:rsidR="0054382C" w:rsidRDefault="0054382C" w:rsidP="0054382C">
      <w:pPr>
        <w:spacing w:line="226" w:lineRule="auto"/>
        <w:ind w:firstLine="708"/>
        <w:jc w:val="both"/>
        <w:rPr>
          <w:rFonts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>В</w:t>
      </w:r>
      <w:r w:rsidRPr="00441488">
        <w:rPr>
          <w:rFonts w:cs="Times New Roman CYR"/>
          <w:color w:val="000000"/>
          <w:sz w:val="28"/>
          <w:szCs w:val="28"/>
          <w:lang w:eastAsia="ru-RU"/>
        </w:rPr>
        <w:t xml:space="preserve"> соответствии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с Законом </w:t>
      </w:r>
      <w:r w:rsidRPr="00441488">
        <w:rPr>
          <w:rFonts w:cs="Times New Roman CYR"/>
          <w:color w:val="000000"/>
          <w:sz w:val="28"/>
          <w:szCs w:val="28"/>
          <w:lang w:eastAsia="ru-RU"/>
        </w:rPr>
        <w:t xml:space="preserve"> Краснодарского края </w:t>
      </w:r>
      <w:r w:rsidRPr="00792EEA">
        <w:rPr>
          <w:rFonts w:cs="Times New Roman CYR"/>
          <w:color w:val="000000"/>
          <w:sz w:val="28"/>
          <w:szCs w:val="28"/>
          <w:lang w:eastAsia="ru-RU"/>
        </w:rPr>
        <w:t>от 15.10.2010 № 2065-КЗ</w:t>
      </w:r>
      <w:r w:rsidRPr="00441488">
        <w:rPr>
          <w:rFonts w:cs="Times New Roman CYR"/>
          <w:color w:val="000000"/>
          <w:sz w:val="28"/>
          <w:szCs w:val="28"/>
          <w:lang w:eastAsia="ru-RU"/>
        </w:rPr>
        <w:t xml:space="preserve"> «О наделении органов местного самоуправления в Краснодарском крае отдельными государственными полномочиями по регулированию тарифов организаций коммунального комплекса»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 муниципальному образованию город Краснодар переданы полномочия по</w:t>
      </w:r>
      <w:r w:rsidRPr="00441488">
        <w:rPr>
          <w:rFonts w:cs="Times New Roman CYR"/>
          <w:color w:val="000000"/>
          <w:sz w:val="28"/>
          <w:szCs w:val="28"/>
          <w:lang w:eastAsia="ru-RU"/>
        </w:rPr>
        <w:t xml:space="preserve"> государственно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му </w:t>
      </w:r>
      <w:r w:rsidRPr="00441488">
        <w:rPr>
          <w:rFonts w:cs="Times New Roman CYR"/>
          <w:color w:val="000000"/>
          <w:sz w:val="28"/>
          <w:szCs w:val="28"/>
          <w:lang w:eastAsia="ru-RU"/>
        </w:rPr>
        <w:t>регулировани</w:t>
      </w:r>
      <w:r>
        <w:rPr>
          <w:rFonts w:cs="Times New Roman CYR"/>
          <w:color w:val="000000"/>
          <w:sz w:val="28"/>
          <w:szCs w:val="28"/>
          <w:lang w:eastAsia="ru-RU"/>
        </w:rPr>
        <w:t>ю</w:t>
      </w:r>
      <w:r w:rsidRPr="00441488">
        <w:rPr>
          <w:rFonts w:cs="Times New Roman CYR"/>
          <w:color w:val="000000"/>
          <w:sz w:val="28"/>
          <w:szCs w:val="28"/>
          <w:lang w:eastAsia="ru-RU"/>
        </w:rPr>
        <w:t xml:space="preserve"> тарифов </w:t>
      </w:r>
      <w:r>
        <w:rPr>
          <w:rFonts w:cs="Times New Roman CYR"/>
          <w:color w:val="000000"/>
          <w:sz w:val="28"/>
          <w:szCs w:val="28"/>
          <w:lang w:eastAsia="ru-RU"/>
        </w:rPr>
        <w:t>в сфере холодного водоснабжения и водоотведения для потребителей муници</w:t>
      </w:r>
      <w:r>
        <w:rPr>
          <w:rFonts w:cs="Times New Roman CYR"/>
          <w:color w:val="000000"/>
          <w:sz w:val="28"/>
          <w:szCs w:val="28"/>
          <w:lang w:eastAsia="ru-RU"/>
        </w:rPr>
        <w:softHyphen/>
        <w:t xml:space="preserve">пального образования город Краснодар. </w:t>
      </w:r>
    </w:p>
    <w:p w:rsidR="0054382C" w:rsidRDefault="0054382C" w:rsidP="0054382C">
      <w:pPr>
        <w:spacing w:line="226" w:lineRule="auto"/>
        <w:ind w:firstLine="708"/>
        <w:jc w:val="both"/>
        <w:rPr>
          <w:rFonts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>В соответствии с переданными полномочиями администрацией муниципального образования город Краснодар рассчитаны на 2019 год экономически обоснованные т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 xml:space="preserve">арифы </w:t>
      </w:r>
      <w:r>
        <w:rPr>
          <w:rFonts w:cs="Times New Roman CYR"/>
          <w:color w:val="000000"/>
          <w:sz w:val="28"/>
          <w:szCs w:val="28"/>
          <w:lang w:eastAsia="ru-RU"/>
        </w:rPr>
        <w:t>41 организации, осуществляющ</w:t>
      </w:r>
      <w:r w:rsidR="00535C83">
        <w:rPr>
          <w:rFonts w:cs="Times New Roman CYR"/>
          <w:color w:val="000000"/>
          <w:sz w:val="28"/>
          <w:szCs w:val="28"/>
          <w:lang w:eastAsia="ru-RU"/>
        </w:rPr>
        <w:t>ей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деятельность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 xml:space="preserve"> в сфере холодного водоснаб</w:t>
      </w:r>
      <w:r>
        <w:rPr>
          <w:rFonts w:cs="Times New Roman CYR"/>
          <w:color w:val="000000"/>
          <w:sz w:val="28"/>
          <w:szCs w:val="28"/>
          <w:lang w:eastAsia="ru-RU"/>
        </w:rPr>
        <w:softHyphen/>
      </w:r>
      <w:r w:rsidRPr="00DE4824">
        <w:rPr>
          <w:rFonts w:cs="Times New Roman CYR"/>
          <w:color w:val="000000"/>
          <w:sz w:val="28"/>
          <w:szCs w:val="28"/>
          <w:lang w:eastAsia="ru-RU"/>
        </w:rPr>
        <w:t>жения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и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 xml:space="preserve"> водоотведения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на территории 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>м</w:t>
      </w:r>
      <w:r>
        <w:rPr>
          <w:rFonts w:cs="Times New Roman CYR"/>
          <w:color w:val="000000"/>
          <w:sz w:val="28"/>
          <w:szCs w:val="28"/>
          <w:lang w:eastAsia="ru-RU"/>
        </w:rPr>
        <w:t>униципального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 xml:space="preserve"> образовании город Краснодар</w:t>
      </w:r>
      <w:r>
        <w:rPr>
          <w:rFonts w:cs="Times New Roman CYR"/>
          <w:color w:val="000000"/>
          <w:sz w:val="28"/>
          <w:szCs w:val="28"/>
          <w:lang w:eastAsia="ru-RU"/>
        </w:rPr>
        <w:t>.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 xml:space="preserve"> 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Расчёты тарифов рассмотрены на заседаниях </w:t>
      </w:r>
      <w:r>
        <w:rPr>
          <w:sz w:val="28"/>
          <w:szCs w:val="28"/>
        </w:rPr>
        <w:t>коллегиального органа</w:t>
      </w:r>
      <w:r w:rsidRPr="001B4502">
        <w:rPr>
          <w:sz w:val="28"/>
          <w:szCs w:val="28"/>
          <w:lang w:eastAsia="x-none"/>
        </w:rPr>
        <w:t xml:space="preserve"> </w:t>
      </w:r>
      <w:r w:rsidRPr="001B4502">
        <w:rPr>
          <w:sz w:val="28"/>
          <w:szCs w:val="28"/>
          <w:lang w:val="x-none" w:eastAsia="x-none"/>
        </w:rPr>
        <w:t>администрации муниципального образования</w:t>
      </w:r>
      <w:r>
        <w:rPr>
          <w:sz w:val="28"/>
          <w:szCs w:val="28"/>
          <w:lang w:eastAsia="x-none"/>
        </w:rPr>
        <w:t xml:space="preserve"> по регулированию тарифов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.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</w:t>
      </w:r>
    </w:p>
    <w:p w:rsidR="0054382C" w:rsidRDefault="0054382C" w:rsidP="0054382C">
      <w:pPr>
        <w:spacing w:line="226" w:lineRule="auto"/>
        <w:ind w:firstLine="708"/>
        <w:jc w:val="both"/>
        <w:rPr>
          <w:sz w:val="28"/>
          <w:szCs w:val="28"/>
        </w:rPr>
      </w:pPr>
      <w:r>
        <w:rPr>
          <w:rFonts w:cs="Times New Roman CYR"/>
          <w:color w:val="000000"/>
          <w:sz w:val="28"/>
          <w:szCs w:val="28"/>
          <w:lang w:eastAsia="ru-RU"/>
        </w:rPr>
        <w:t>По результатам рассмотрения подготовлено 9 постановлений админи</w:t>
      </w:r>
      <w:r>
        <w:rPr>
          <w:rFonts w:cs="Times New Roman CYR"/>
          <w:color w:val="000000"/>
          <w:sz w:val="28"/>
          <w:szCs w:val="28"/>
          <w:lang w:eastAsia="ru-RU"/>
        </w:rPr>
        <w:softHyphen/>
        <w:t>страции муници</w:t>
      </w:r>
      <w:r>
        <w:rPr>
          <w:rFonts w:cs="Times New Roman CYR"/>
          <w:color w:val="000000"/>
          <w:sz w:val="28"/>
          <w:szCs w:val="28"/>
          <w:lang w:eastAsia="ru-RU"/>
        </w:rPr>
        <w:softHyphen/>
        <w:t>пального</w:t>
      </w:r>
      <w:r w:rsidRPr="00DE4824">
        <w:rPr>
          <w:rFonts w:cs="Times New Roman CYR"/>
          <w:color w:val="000000"/>
          <w:sz w:val="28"/>
          <w:szCs w:val="28"/>
          <w:lang w:eastAsia="ru-RU"/>
        </w:rPr>
        <w:t xml:space="preserve"> образовании город Краснодар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по установлению </w:t>
      </w:r>
      <w:r w:rsidRPr="00DF3B5D">
        <w:rPr>
          <w:rFonts w:cs="Times New Roman CYR"/>
          <w:color w:val="000000"/>
          <w:sz w:val="28"/>
          <w:szCs w:val="28"/>
          <w:lang w:eastAsia="ru-RU"/>
        </w:rPr>
        <w:t xml:space="preserve">на </w:t>
      </w:r>
      <w:r>
        <w:rPr>
          <w:rFonts w:cs="Times New Roman CYR"/>
          <w:color w:val="000000"/>
          <w:sz w:val="28"/>
          <w:szCs w:val="28"/>
          <w:lang w:eastAsia="ru-RU"/>
        </w:rPr>
        <w:br/>
      </w:r>
      <w:r w:rsidRPr="00DF3B5D">
        <w:rPr>
          <w:rFonts w:cs="Times New Roman CYR"/>
          <w:color w:val="000000"/>
          <w:sz w:val="28"/>
          <w:szCs w:val="28"/>
          <w:lang w:eastAsia="ru-RU"/>
        </w:rPr>
        <w:t>201</w:t>
      </w:r>
      <w:r>
        <w:rPr>
          <w:rFonts w:cs="Times New Roman CYR"/>
          <w:color w:val="000000"/>
          <w:sz w:val="28"/>
          <w:szCs w:val="28"/>
          <w:lang w:eastAsia="ru-RU"/>
        </w:rPr>
        <w:t>9</w:t>
      </w:r>
      <w:r w:rsidRPr="00DF3B5D">
        <w:rPr>
          <w:rFonts w:cs="Times New Roman CYR"/>
          <w:color w:val="000000"/>
          <w:sz w:val="28"/>
          <w:szCs w:val="28"/>
          <w:lang w:eastAsia="ru-RU"/>
        </w:rPr>
        <w:t xml:space="preserve"> год 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тарифов </w:t>
      </w:r>
      <w:r w:rsidRPr="00DF3B5D">
        <w:rPr>
          <w:rFonts w:cs="Times New Roman CYR"/>
          <w:color w:val="000000"/>
          <w:sz w:val="28"/>
          <w:szCs w:val="28"/>
          <w:lang w:eastAsia="ru-RU"/>
        </w:rPr>
        <w:t>в сфере холодного водоснаб</w:t>
      </w:r>
      <w:r w:rsidRPr="00DF3B5D">
        <w:rPr>
          <w:rFonts w:cs="Times New Roman CYR"/>
          <w:color w:val="000000"/>
          <w:sz w:val="28"/>
          <w:szCs w:val="28"/>
          <w:lang w:eastAsia="ru-RU"/>
        </w:rPr>
        <w:softHyphen/>
        <w:t xml:space="preserve">жения и водоотведения </w:t>
      </w:r>
      <w:r>
        <w:rPr>
          <w:rFonts w:cs="Times New Roman CYR"/>
          <w:color w:val="000000"/>
          <w:sz w:val="28"/>
          <w:szCs w:val="28"/>
          <w:lang w:eastAsia="ru-RU"/>
        </w:rPr>
        <w:t>потребителям муниципального образования</w:t>
      </w:r>
      <w:r w:rsidRPr="00DF3B5D">
        <w:rPr>
          <w:rFonts w:cs="Times New Roman CYR"/>
          <w:color w:val="000000"/>
          <w:sz w:val="28"/>
          <w:szCs w:val="28"/>
          <w:lang w:eastAsia="ru-RU"/>
        </w:rPr>
        <w:t xml:space="preserve"> город Краснодар.</w:t>
      </w:r>
      <w:r w:rsidRPr="000A0FE7">
        <w:rPr>
          <w:sz w:val="28"/>
          <w:szCs w:val="28"/>
        </w:rPr>
        <w:t xml:space="preserve"> </w:t>
      </w:r>
    </w:p>
    <w:p w:rsidR="0054382C" w:rsidRDefault="0054382C" w:rsidP="0054382C">
      <w:pPr>
        <w:spacing w:line="242" w:lineRule="auto"/>
        <w:ind w:firstLine="720"/>
        <w:jc w:val="both"/>
        <w:rPr>
          <w:rFonts w:cs="Times New Roman CYR"/>
          <w:color w:val="000000"/>
          <w:sz w:val="28"/>
          <w:szCs w:val="28"/>
          <w:lang w:eastAsia="ru-RU"/>
        </w:rPr>
      </w:pPr>
      <w:r w:rsidRPr="004D50CB">
        <w:rPr>
          <w:rFonts w:cs="Times New Roman CYR"/>
          <w:color w:val="000000"/>
          <w:sz w:val="28"/>
          <w:szCs w:val="28"/>
          <w:lang w:eastAsia="ru-RU"/>
        </w:rPr>
        <w:t xml:space="preserve">Все тарифы </w:t>
      </w:r>
      <w:r>
        <w:rPr>
          <w:rFonts w:cs="Times New Roman CYR"/>
          <w:color w:val="000000"/>
          <w:sz w:val="28"/>
          <w:szCs w:val="28"/>
          <w:lang w:eastAsia="ru-RU"/>
        </w:rPr>
        <w:t>в сфере холодного водоснабжения и водоотведения</w:t>
      </w:r>
      <w:r w:rsidRPr="004D50CB">
        <w:rPr>
          <w:rFonts w:cs="Times New Roman CYR"/>
          <w:color w:val="000000"/>
          <w:sz w:val="28"/>
          <w:szCs w:val="28"/>
          <w:lang w:eastAsia="ru-RU"/>
        </w:rPr>
        <w:t xml:space="preserve"> для </w:t>
      </w:r>
      <w:r w:rsidR="00535C83">
        <w:rPr>
          <w:rFonts w:cs="Times New Roman CYR"/>
          <w:color w:val="000000"/>
          <w:sz w:val="28"/>
          <w:szCs w:val="28"/>
          <w:lang w:eastAsia="ru-RU"/>
        </w:rPr>
        <w:t xml:space="preserve">потребителей </w:t>
      </w:r>
      <w:bookmarkStart w:id="0" w:name="_GoBack"/>
      <w:bookmarkEnd w:id="0"/>
      <w:r>
        <w:rPr>
          <w:rFonts w:cs="Times New Roman CYR"/>
          <w:color w:val="000000"/>
          <w:sz w:val="28"/>
          <w:szCs w:val="28"/>
          <w:lang w:eastAsia="ru-RU"/>
        </w:rPr>
        <w:t>города Краснодара на 2019</w:t>
      </w:r>
      <w:r w:rsidRPr="004D50CB">
        <w:rPr>
          <w:rFonts w:cs="Times New Roman CYR"/>
          <w:color w:val="000000"/>
          <w:sz w:val="28"/>
          <w:szCs w:val="28"/>
          <w:lang w:eastAsia="ru-RU"/>
        </w:rPr>
        <w:t xml:space="preserve"> год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, как и в предыдущие периоды регулирования, </w:t>
      </w:r>
      <w:r w:rsidRPr="004D50CB">
        <w:rPr>
          <w:rFonts w:cs="Times New Roman CYR"/>
          <w:color w:val="000000"/>
          <w:sz w:val="28"/>
          <w:szCs w:val="28"/>
          <w:lang w:eastAsia="ru-RU"/>
        </w:rPr>
        <w:t xml:space="preserve">установлены в соответствии </w:t>
      </w:r>
      <w:r>
        <w:rPr>
          <w:rFonts w:cs="Times New Roman CYR"/>
          <w:color w:val="000000"/>
          <w:sz w:val="28"/>
          <w:szCs w:val="28"/>
          <w:lang w:eastAsia="ru-RU"/>
        </w:rPr>
        <w:t>с федеральным законодательством.</w:t>
      </w:r>
    </w:p>
    <w:p w:rsidR="0054382C" w:rsidRDefault="0054382C" w:rsidP="0054382C">
      <w:pPr>
        <w:spacing w:line="242" w:lineRule="auto"/>
        <w:ind w:firstLine="720"/>
        <w:jc w:val="both"/>
        <w:rPr>
          <w:rFonts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 xml:space="preserve">При формировании тарифов предложения регулируемых организаций проходят проверку на предмет экономической обоснованности расходов по каждой статье затрат, проводится анализ фактических расходов, исключаются непроизводительные сверхнормативные затраты. </w:t>
      </w:r>
    </w:p>
    <w:p w:rsidR="0054382C" w:rsidRPr="001B4502" w:rsidRDefault="0054382C" w:rsidP="0054382C">
      <w:pPr>
        <w:suppressAutoHyphens w:val="0"/>
        <w:ind w:firstLine="540"/>
        <w:jc w:val="both"/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</w:pP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 </w:t>
      </w: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Рассчитанные значения тарифов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 для населения</w:t>
      </w: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 регулируемых организаций, учитываемых в расчете вносимой гражданами платы за коммунальные услуги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 </w:t>
      </w: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соответствуют критериям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, установленным распоряжением</w:t>
      </w: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 Правительства РФ от 15.11.2018 № 2490-р на 2019 год, 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br/>
      </w: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в котором для Краснодарского края установлены индексы изменения размера вносимой гражданами платы за коммунальные услуги (с учетом предельно допустимых отклонений) в размере: </w:t>
      </w:r>
    </w:p>
    <w:p w:rsidR="0054382C" w:rsidRPr="001B4502" w:rsidRDefault="0054382C" w:rsidP="0054382C">
      <w:pPr>
        <w:suppressAutoHyphens w:val="0"/>
        <w:ind w:left="65" w:firstLine="644"/>
        <w:jc w:val="both"/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</w:pP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на 1 полугодие - 1,7 %;</w:t>
      </w:r>
    </w:p>
    <w:p w:rsidR="0054382C" w:rsidRPr="001B4502" w:rsidRDefault="0054382C" w:rsidP="0054382C">
      <w:pPr>
        <w:suppressAutoHyphens w:val="0"/>
        <w:ind w:left="65" w:firstLine="644"/>
        <w:jc w:val="both"/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</w:pP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на 2 полугодие – 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5,</w:t>
      </w:r>
      <w:r w:rsidRPr="001B4502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2 %.</w:t>
      </w:r>
    </w:p>
    <w:p w:rsidR="0054382C" w:rsidRPr="00B01D0D" w:rsidRDefault="0054382C" w:rsidP="0054382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проектом постановления главы администрации (губернатора) Краснодарского края</w:t>
      </w:r>
      <w:r w:rsidRPr="00020002">
        <w:rPr>
          <w:b/>
          <w:sz w:val="28"/>
          <w:szCs w:val="28"/>
        </w:rPr>
        <w:t xml:space="preserve">, </w:t>
      </w:r>
      <w:r w:rsidRPr="00B01D0D">
        <w:rPr>
          <w:sz w:val="28"/>
          <w:szCs w:val="28"/>
        </w:rPr>
        <w:t xml:space="preserve">проходящего процедуру согласования, </w:t>
      </w:r>
      <w:r>
        <w:rPr>
          <w:sz w:val="28"/>
          <w:szCs w:val="28"/>
        </w:rPr>
        <w:br/>
      </w:r>
      <w:r w:rsidRPr="00B01D0D">
        <w:rPr>
          <w:sz w:val="28"/>
          <w:szCs w:val="28"/>
        </w:rPr>
        <w:t>«О внесении изменений в постановление главы администрации (губернатора) Краснодарского края от 17 декабря 2018 года № 835 «Об утверждении предельных (максимальных) индексов изменения размера вносимой гражданами платы за коммунальные услуги в муници</w:t>
      </w:r>
      <w:r w:rsidRPr="00B01D0D">
        <w:rPr>
          <w:sz w:val="28"/>
          <w:szCs w:val="28"/>
        </w:rPr>
        <w:softHyphen/>
        <w:t>пальных образованиях Краснодарского края на 2018 – 2023 годы» в части пересмотра значений предельных индексов</w:t>
      </w:r>
      <w:r w:rsidRPr="00B01D0D">
        <w:t xml:space="preserve"> </w:t>
      </w:r>
      <w:r w:rsidRPr="00B01D0D">
        <w:rPr>
          <w:sz w:val="28"/>
          <w:szCs w:val="28"/>
        </w:rPr>
        <w:t>на II полугодие 2019 года</w:t>
      </w:r>
      <w:r>
        <w:rPr>
          <w:sz w:val="28"/>
          <w:szCs w:val="28"/>
        </w:rPr>
        <w:t>,</w:t>
      </w:r>
      <w:r w:rsidRPr="00B01D0D">
        <w:rPr>
          <w:sz w:val="28"/>
          <w:szCs w:val="28"/>
        </w:rPr>
        <w:t xml:space="preserve"> предельный (максимальный) индекс изменения размера вносимой гражданами платы за коммунальные услуги в муниципальном образовании город Краснодар во </w:t>
      </w:r>
      <w:r w:rsidRPr="00B01D0D">
        <w:rPr>
          <w:sz w:val="28"/>
          <w:szCs w:val="28"/>
          <w:lang w:val="en-US"/>
        </w:rPr>
        <w:t>II</w:t>
      </w:r>
      <w:r w:rsidRPr="00B01D0D">
        <w:rPr>
          <w:sz w:val="28"/>
          <w:szCs w:val="28"/>
        </w:rPr>
        <w:t xml:space="preserve"> полугодии </w:t>
      </w:r>
      <w:r>
        <w:rPr>
          <w:sz w:val="28"/>
          <w:szCs w:val="28"/>
        </w:rPr>
        <w:t xml:space="preserve">       </w:t>
      </w:r>
      <w:r w:rsidRPr="00B01D0D">
        <w:rPr>
          <w:sz w:val="28"/>
          <w:szCs w:val="28"/>
        </w:rPr>
        <w:t xml:space="preserve">2019 года составит 5,2 %, то есть не превысит установленных Правительством </w:t>
      </w:r>
      <w:r>
        <w:rPr>
          <w:sz w:val="28"/>
          <w:szCs w:val="28"/>
        </w:rPr>
        <w:t xml:space="preserve">РФ </w:t>
      </w:r>
      <w:r w:rsidRPr="00B01D0D">
        <w:rPr>
          <w:sz w:val="28"/>
          <w:szCs w:val="28"/>
        </w:rPr>
        <w:t xml:space="preserve">значений. </w:t>
      </w:r>
    </w:p>
    <w:p w:rsidR="0054382C" w:rsidRPr="006A7D54" w:rsidRDefault="0054382C" w:rsidP="0054382C">
      <w:pPr>
        <w:spacing w:line="242" w:lineRule="auto"/>
        <w:ind w:firstLine="709"/>
        <w:jc w:val="both"/>
        <w:rPr>
          <w:rFonts w:cs="Times New Roman CYR"/>
          <w:color w:val="000000"/>
          <w:sz w:val="28"/>
          <w:szCs w:val="28"/>
          <w:lang w:eastAsia="ru-RU"/>
        </w:rPr>
      </w:pPr>
      <w:r w:rsidRPr="006A7D54">
        <w:rPr>
          <w:rFonts w:cs="Times New Roman CYR"/>
          <w:color w:val="000000"/>
          <w:sz w:val="28"/>
          <w:szCs w:val="28"/>
          <w:lang w:eastAsia="ru-RU"/>
        </w:rPr>
        <w:t>Для ООО «Краснодар Водоканал»</w:t>
      </w:r>
      <w:r>
        <w:rPr>
          <w:rFonts w:cs="Times New Roman CYR"/>
          <w:color w:val="000000"/>
          <w:sz w:val="28"/>
          <w:szCs w:val="28"/>
          <w:lang w:eastAsia="ru-RU"/>
        </w:rPr>
        <w:t>, являющегося основным поставщиком услуг потребителям в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 xml:space="preserve"> сфере холодного водоснабжения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(87% от общего объема оказываемых услуг)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 xml:space="preserve"> и водоотведения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(98%</w:t>
      </w:r>
      <w:r w:rsidRPr="00DC5E44">
        <w:rPr>
          <w:rFonts w:cs="Times New Roman CYR"/>
          <w:color w:val="000000"/>
          <w:sz w:val="28"/>
          <w:szCs w:val="28"/>
          <w:lang w:eastAsia="ru-RU"/>
        </w:rPr>
        <w:t xml:space="preserve"> от общего объема оказываемых услуг</w:t>
      </w:r>
      <w:r>
        <w:rPr>
          <w:rFonts w:cs="Times New Roman CYR"/>
          <w:color w:val="000000"/>
          <w:sz w:val="28"/>
          <w:szCs w:val="28"/>
          <w:lang w:eastAsia="ru-RU"/>
        </w:rPr>
        <w:t>), на 2019 год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 xml:space="preserve"> установлены 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среднегодовые тарифы в 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>размере:</w:t>
      </w:r>
    </w:p>
    <w:p w:rsidR="0054382C" w:rsidRDefault="0054382C" w:rsidP="0054382C">
      <w:pPr>
        <w:spacing w:line="242" w:lineRule="auto"/>
        <w:ind w:firstLine="709"/>
        <w:jc w:val="both"/>
        <w:rPr>
          <w:rFonts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 xml:space="preserve">на питьевую воду 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>–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38,71 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>руб./м³;</w:t>
      </w:r>
    </w:p>
    <w:p w:rsidR="0054382C" w:rsidRDefault="0054382C" w:rsidP="0054382C">
      <w:pPr>
        <w:spacing w:line="242" w:lineRule="auto"/>
        <w:jc w:val="both"/>
        <w:rPr>
          <w:rFonts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 xml:space="preserve">          на водоотведение </w:t>
      </w:r>
      <w:r w:rsidRPr="006A7D54">
        <w:rPr>
          <w:rFonts w:cs="Times New Roman CYR"/>
          <w:color w:val="000000"/>
          <w:sz w:val="28"/>
          <w:szCs w:val="28"/>
          <w:lang w:eastAsia="ru-RU"/>
        </w:rPr>
        <w:t>–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28,16 руб./м³.</w:t>
      </w:r>
    </w:p>
    <w:p w:rsidR="0054382C" w:rsidRPr="001B4502" w:rsidRDefault="0054382C" w:rsidP="0054382C">
      <w:pPr>
        <w:suppressAutoHyphens w:val="0"/>
        <w:ind w:left="65" w:firstLine="644"/>
        <w:jc w:val="both"/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>Установленные тарифы приняты на уровне действующих с 1 июля 2018 года, с учетом увеличения на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 xml:space="preserve"> 1,7 % </w:t>
      </w:r>
      <w:r>
        <w:rPr>
          <w:rFonts w:cs="Times New Roman CYR"/>
          <w:color w:val="000000"/>
          <w:sz w:val="28"/>
          <w:szCs w:val="28"/>
          <w:lang w:eastAsia="ru-RU"/>
        </w:rPr>
        <w:t>в связи с изменением ставки налога на добавленную стоимость (НДС) и в течение 2019 года увеличению не подлежат</w:t>
      </w:r>
      <w:r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.</w:t>
      </w:r>
    </w:p>
    <w:p w:rsidR="0054382C" w:rsidRPr="009757A5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9757A5">
        <w:rPr>
          <w:sz w:val="28"/>
          <w:szCs w:val="28"/>
        </w:rPr>
        <w:t>Услуги в сфере холодного водоснабжения в городе Краснодаре населению</w:t>
      </w:r>
      <w:r>
        <w:rPr>
          <w:sz w:val="28"/>
          <w:szCs w:val="28"/>
        </w:rPr>
        <w:t>,</w:t>
      </w:r>
      <w:r w:rsidRPr="009757A5">
        <w:rPr>
          <w:sz w:val="28"/>
          <w:szCs w:val="28"/>
        </w:rPr>
        <w:t xml:space="preserve"> кроме ООО «Краснодар Водоканал»</w:t>
      </w:r>
      <w:r>
        <w:rPr>
          <w:sz w:val="28"/>
          <w:szCs w:val="28"/>
        </w:rPr>
        <w:t>,</w:t>
      </w:r>
      <w:r w:rsidRPr="009757A5">
        <w:rPr>
          <w:sz w:val="28"/>
          <w:szCs w:val="28"/>
        </w:rPr>
        <w:t xml:space="preserve"> оказывают ещё </w:t>
      </w:r>
      <w:r>
        <w:rPr>
          <w:sz w:val="28"/>
          <w:szCs w:val="28"/>
        </w:rPr>
        <w:t>26 орга</w:t>
      </w:r>
      <w:r>
        <w:rPr>
          <w:sz w:val="28"/>
          <w:szCs w:val="28"/>
        </w:rPr>
        <w:softHyphen/>
        <w:t>низаций</w:t>
      </w:r>
      <w:r w:rsidRPr="009757A5">
        <w:rPr>
          <w:sz w:val="28"/>
          <w:szCs w:val="28"/>
        </w:rPr>
        <w:t xml:space="preserve">, тарифы которых установлены в диапазоне от </w:t>
      </w:r>
      <w:r>
        <w:rPr>
          <w:sz w:val="28"/>
          <w:szCs w:val="28"/>
        </w:rPr>
        <w:t>7,88</w:t>
      </w:r>
      <w:r w:rsidRPr="009757A5">
        <w:rPr>
          <w:sz w:val="28"/>
          <w:szCs w:val="28"/>
        </w:rPr>
        <w:t xml:space="preserve"> руб./м³</w:t>
      </w:r>
      <w:r>
        <w:rPr>
          <w:sz w:val="28"/>
          <w:szCs w:val="28"/>
        </w:rPr>
        <w:t xml:space="preserve"> </w:t>
      </w:r>
      <w:r w:rsidRPr="009757A5">
        <w:rPr>
          <w:sz w:val="28"/>
          <w:szCs w:val="28"/>
        </w:rPr>
        <w:t>(МУП совхоз «Прогресс»)</w:t>
      </w:r>
      <w:r>
        <w:rPr>
          <w:sz w:val="28"/>
          <w:szCs w:val="28"/>
        </w:rPr>
        <w:t xml:space="preserve"> </w:t>
      </w:r>
      <w:r w:rsidRPr="009757A5">
        <w:rPr>
          <w:sz w:val="28"/>
          <w:szCs w:val="28"/>
        </w:rPr>
        <w:t xml:space="preserve">до </w:t>
      </w:r>
      <w:r>
        <w:rPr>
          <w:sz w:val="28"/>
          <w:szCs w:val="28"/>
        </w:rPr>
        <w:t xml:space="preserve">38,78 </w:t>
      </w:r>
      <w:r w:rsidRPr="008C649E">
        <w:rPr>
          <w:sz w:val="28"/>
          <w:szCs w:val="28"/>
        </w:rPr>
        <w:t>руб./м³</w:t>
      </w:r>
      <w:r>
        <w:rPr>
          <w:sz w:val="28"/>
          <w:szCs w:val="28"/>
        </w:rPr>
        <w:t xml:space="preserve"> (МУП ВКХ «Водоканал»).</w:t>
      </w:r>
    </w:p>
    <w:p w:rsidR="0054382C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9757A5">
        <w:rPr>
          <w:sz w:val="28"/>
          <w:szCs w:val="28"/>
        </w:rPr>
        <w:t>Услуги водоотведения с полным циклом очистки сточных вод оказывают населению</w:t>
      </w:r>
      <w:r>
        <w:rPr>
          <w:sz w:val="28"/>
          <w:szCs w:val="28"/>
        </w:rPr>
        <w:t>, кроме ООО «Краснодар Водоканал», ещё</w:t>
      </w:r>
      <w:r w:rsidRPr="009757A5">
        <w:rPr>
          <w:sz w:val="28"/>
          <w:szCs w:val="28"/>
        </w:rPr>
        <w:t xml:space="preserve"> </w:t>
      </w:r>
      <w:r>
        <w:rPr>
          <w:sz w:val="28"/>
          <w:szCs w:val="28"/>
        </w:rPr>
        <w:t>5 организаций</w:t>
      </w:r>
      <w:r w:rsidRPr="009757A5">
        <w:rPr>
          <w:sz w:val="28"/>
          <w:szCs w:val="28"/>
        </w:rPr>
        <w:t xml:space="preserve">, тарифы которых </w:t>
      </w:r>
      <w:r>
        <w:rPr>
          <w:sz w:val="28"/>
          <w:szCs w:val="28"/>
        </w:rPr>
        <w:t xml:space="preserve">в диапазоне </w:t>
      </w:r>
      <w:r w:rsidRPr="009757A5">
        <w:rPr>
          <w:sz w:val="28"/>
          <w:szCs w:val="28"/>
        </w:rPr>
        <w:t xml:space="preserve">от </w:t>
      </w:r>
      <w:r>
        <w:rPr>
          <w:sz w:val="28"/>
          <w:szCs w:val="28"/>
        </w:rPr>
        <w:t>11,41</w:t>
      </w:r>
      <w:r w:rsidRPr="009757A5">
        <w:rPr>
          <w:sz w:val="28"/>
          <w:szCs w:val="28"/>
        </w:rPr>
        <w:t xml:space="preserve"> руб./м³</w:t>
      </w:r>
      <w:r>
        <w:rPr>
          <w:sz w:val="28"/>
          <w:szCs w:val="28"/>
        </w:rPr>
        <w:t xml:space="preserve"> (ГБУЗ СПБ № 7 М</w:t>
      </w:r>
      <w:r w:rsidRPr="009757A5">
        <w:rPr>
          <w:sz w:val="28"/>
          <w:szCs w:val="28"/>
        </w:rPr>
        <w:t xml:space="preserve">З КК) до </w:t>
      </w:r>
      <w:r>
        <w:rPr>
          <w:sz w:val="28"/>
          <w:szCs w:val="28"/>
        </w:rPr>
        <w:t>19,32</w:t>
      </w:r>
      <w:r w:rsidRPr="009757A5">
        <w:rPr>
          <w:sz w:val="28"/>
          <w:szCs w:val="28"/>
        </w:rPr>
        <w:t xml:space="preserve"> руб./м³</w:t>
      </w:r>
      <w:r>
        <w:rPr>
          <w:sz w:val="28"/>
          <w:szCs w:val="28"/>
        </w:rPr>
        <w:t xml:space="preserve"> </w:t>
      </w:r>
      <w:r w:rsidRPr="009757A5">
        <w:rPr>
          <w:sz w:val="28"/>
          <w:szCs w:val="28"/>
        </w:rPr>
        <w:t>(</w:t>
      </w:r>
      <w:r>
        <w:rPr>
          <w:sz w:val="28"/>
          <w:szCs w:val="28"/>
        </w:rPr>
        <w:t xml:space="preserve">Племзавод учебно-опытное хозяйство «Краснодарское» Кубанского </w:t>
      </w:r>
      <w:r>
        <w:rPr>
          <w:sz w:val="28"/>
          <w:szCs w:val="28"/>
        </w:rPr>
        <w:br/>
        <w:t xml:space="preserve">государственного аграрного </w:t>
      </w:r>
      <w:r>
        <w:rPr>
          <w:sz w:val="28"/>
          <w:szCs w:val="28"/>
        </w:rPr>
        <w:softHyphen/>
        <w:t>универ</w:t>
      </w:r>
      <w:r>
        <w:rPr>
          <w:sz w:val="28"/>
          <w:szCs w:val="28"/>
        </w:rPr>
        <w:softHyphen/>
        <w:t>ситета)</w:t>
      </w:r>
      <w:r w:rsidRPr="009757A5">
        <w:rPr>
          <w:sz w:val="28"/>
          <w:szCs w:val="28"/>
        </w:rPr>
        <w:t>.</w:t>
      </w:r>
    </w:p>
    <w:p w:rsidR="0054382C" w:rsidRPr="009757A5" w:rsidRDefault="0054382C" w:rsidP="0054382C">
      <w:pPr>
        <w:pStyle w:val="a3"/>
        <w:spacing w:line="245" w:lineRule="auto"/>
        <w:ind w:firstLine="720"/>
        <w:jc w:val="both"/>
        <w:rPr>
          <w:sz w:val="28"/>
          <w:szCs w:val="28"/>
        </w:rPr>
      </w:pPr>
      <w:r w:rsidRPr="009757A5">
        <w:rPr>
          <w:sz w:val="28"/>
          <w:szCs w:val="28"/>
        </w:rPr>
        <w:t>Разница в установленных тарифах обусловлена следующими факторами:</w:t>
      </w:r>
    </w:p>
    <w:p w:rsidR="0054382C" w:rsidRPr="007A7754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объёмом реализации коммунальных услуг;</w:t>
      </w:r>
    </w:p>
    <w:p w:rsidR="0054382C" w:rsidRPr="007A7754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территориальным расположением;</w:t>
      </w:r>
    </w:p>
    <w:p w:rsidR="0054382C" w:rsidRPr="007A7754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уровнем энергоёмкости установленного оборудования;</w:t>
      </w:r>
    </w:p>
    <w:p w:rsidR="0054382C" w:rsidRPr="007A7754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степенью изношенности сетей и оборудования;</w:t>
      </w:r>
    </w:p>
    <w:p w:rsidR="0054382C" w:rsidRPr="007A7754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наличием собственных источников добычи воды или использованием покупной воды;</w:t>
      </w:r>
    </w:p>
    <w:p w:rsidR="0054382C" w:rsidRPr="007A7754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другими причинами и особенностями технологического процесса производства и транспортировки коммунальных ресурсов каждой конкретной организации</w:t>
      </w:r>
      <w:r>
        <w:rPr>
          <w:sz w:val="28"/>
          <w:szCs w:val="28"/>
        </w:rPr>
        <w:t>, осуществляющей деятельность в сфере водоснабжения и водоотведения</w:t>
      </w:r>
      <w:r w:rsidRPr="007A7754">
        <w:rPr>
          <w:sz w:val="28"/>
          <w:szCs w:val="28"/>
        </w:rPr>
        <w:t>.</w:t>
      </w:r>
    </w:p>
    <w:p w:rsidR="0054382C" w:rsidRDefault="0054382C" w:rsidP="0054382C">
      <w:pPr>
        <w:spacing w:line="245" w:lineRule="auto"/>
        <w:ind w:firstLine="720"/>
        <w:jc w:val="both"/>
        <w:rPr>
          <w:sz w:val="28"/>
          <w:szCs w:val="28"/>
        </w:rPr>
      </w:pPr>
      <w:r w:rsidRPr="007A7754">
        <w:rPr>
          <w:sz w:val="28"/>
          <w:szCs w:val="28"/>
        </w:rPr>
        <w:t>Поэтому существенно отличаются тарифы некоторых пригородных посёлков (ст. Елизаветинская, Пригородный, район ул. 9-я Тихая и др.). Дополнительное влияние на размер тарифов в пригородных посёлках оказывают их удалённость от городских сетей и малое число жителей, которые определяют большую протяжённость магистральных поселковых трубопро</w:t>
      </w:r>
      <w:r>
        <w:rPr>
          <w:sz w:val="28"/>
          <w:szCs w:val="28"/>
        </w:rPr>
        <w:softHyphen/>
      </w:r>
      <w:r w:rsidRPr="007A7754">
        <w:rPr>
          <w:sz w:val="28"/>
          <w:szCs w:val="28"/>
        </w:rPr>
        <w:t>водов и малые объёмы реализации услуг.</w:t>
      </w:r>
    </w:p>
    <w:p w:rsidR="0054382C" w:rsidRPr="0016395F" w:rsidRDefault="0054382C" w:rsidP="0054382C">
      <w:pPr>
        <w:tabs>
          <w:tab w:val="left" w:pos="720"/>
        </w:tabs>
        <w:jc w:val="both"/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</w:pPr>
      <w:r>
        <w:rPr>
          <w:rFonts w:cs="Times New Roman CYR"/>
          <w:color w:val="000000"/>
          <w:sz w:val="28"/>
          <w:szCs w:val="28"/>
          <w:lang w:eastAsia="ru-RU"/>
        </w:rPr>
        <w:tab/>
      </w:r>
      <w:r w:rsidRPr="0016395F">
        <w:rPr>
          <w:rFonts w:cs="Times New Roman CYR"/>
          <w:color w:val="000000"/>
          <w:sz w:val="28"/>
          <w:szCs w:val="28"/>
          <w:lang w:eastAsia="ru-RU"/>
        </w:rPr>
        <w:t xml:space="preserve">Кроме этого, </w:t>
      </w:r>
      <w:r>
        <w:rPr>
          <w:sz w:val="28"/>
          <w:szCs w:val="28"/>
        </w:rPr>
        <w:t>для населения Карасунского внутригородского округа города Краснодара, ранее получавшего услугу</w:t>
      </w:r>
      <w:r w:rsidRPr="0016395F">
        <w:rPr>
          <w:sz w:val="28"/>
          <w:szCs w:val="28"/>
        </w:rPr>
        <w:t xml:space="preserve"> </w:t>
      </w:r>
      <w:r>
        <w:rPr>
          <w:sz w:val="28"/>
          <w:szCs w:val="28"/>
        </w:rPr>
        <w:t>в сфере холодного водоснабжения от</w:t>
      </w:r>
      <w:r w:rsidRPr="0016395F">
        <w:rPr>
          <w:sz w:val="28"/>
          <w:szCs w:val="28"/>
        </w:rPr>
        <w:t xml:space="preserve"> ООО «Пашковское – Сервис», </w:t>
      </w:r>
      <w:r>
        <w:rPr>
          <w:sz w:val="28"/>
          <w:szCs w:val="28"/>
        </w:rPr>
        <w:t>с 01.07</w:t>
      </w:r>
      <w:r w:rsidRPr="0016395F">
        <w:rPr>
          <w:sz w:val="28"/>
          <w:szCs w:val="28"/>
        </w:rPr>
        <w:t xml:space="preserve">.2019 </w:t>
      </w:r>
      <w:r>
        <w:rPr>
          <w:sz w:val="28"/>
          <w:szCs w:val="28"/>
        </w:rPr>
        <w:t xml:space="preserve">по 31.12.2019 </w:t>
      </w:r>
      <w:r w:rsidRPr="0016395F">
        <w:rPr>
          <w:rFonts w:cs="Times New Roman CYR"/>
          <w:color w:val="000000"/>
          <w:sz w:val="28"/>
          <w:szCs w:val="28"/>
          <w:lang w:eastAsia="ru-RU"/>
        </w:rPr>
        <w:t>установлен</w:t>
      </w:r>
      <w:r w:rsidRPr="0016395F">
        <w:rPr>
          <w:sz w:val="28"/>
          <w:szCs w:val="28"/>
        </w:rPr>
        <w:t xml:space="preserve"> льготный тариф на питьевую воду</w:t>
      </w:r>
      <w:r>
        <w:rPr>
          <w:sz w:val="28"/>
          <w:szCs w:val="28"/>
        </w:rPr>
        <w:t xml:space="preserve"> в размере 22,40</w:t>
      </w:r>
      <w:r w:rsidRPr="0016395F">
        <w:rPr>
          <w:sz w:val="28"/>
          <w:szCs w:val="28"/>
        </w:rPr>
        <w:t xml:space="preserve"> руб./куб.м</w:t>
      </w:r>
      <w:r>
        <w:rPr>
          <w:sz w:val="28"/>
          <w:szCs w:val="28"/>
        </w:rPr>
        <w:t xml:space="preserve"> </w:t>
      </w:r>
      <w:r w:rsidRPr="0016395F">
        <w:rPr>
          <w:sz w:val="28"/>
          <w:szCs w:val="28"/>
        </w:rPr>
        <w:t xml:space="preserve">с учётом 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проведённого региональной энергетической комиссией – департаментом цен и тарифов Краснодарского края мониторинга изменения размера платы, обеспечивающего соблюдение планируемого к установлению на </w:t>
      </w:r>
      <w:r>
        <w:rPr>
          <w:rFonts w:cs="Times New Roman CYR"/>
          <w:color w:val="000000"/>
          <w:sz w:val="28"/>
          <w:szCs w:val="28"/>
          <w:lang w:val="en-US" w:eastAsia="ru-RU"/>
        </w:rPr>
        <w:t>II</w:t>
      </w:r>
      <w:r>
        <w:rPr>
          <w:rFonts w:cs="Times New Roman CYR"/>
          <w:color w:val="000000"/>
          <w:sz w:val="28"/>
          <w:szCs w:val="28"/>
          <w:lang w:eastAsia="ru-RU"/>
        </w:rPr>
        <w:t xml:space="preserve"> полугодие 2019 года предельного индекса в размере 5,2%</w:t>
      </w:r>
      <w:r w:rsidRPr="0016395F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.</w:t>
      </w:r>
    </w:p>
    <w:p w:rsidR="0054382C" w:rsidRPr="00EC6834" w:rsidRDefault="0054382C" w:rsidP="0054382C">
      <w:pPr>
        <w:tabs>
          <w:tab w:val="left" w:pos="720"/>
        </w:tabs>
        <w:spacing w:line="245" w:lineRule="auto"/>
        <w:jc w:val="both"/>
        <w:rPr>
          <w:color w:val="000000"/>
          <w:sz w:val="28"/>
          <w:szCs w:val="28"/>
          <w:lang w:eastAsia="ru-RU"/>
        </w:rPr>
      </w:pPr>
      <w:r w:rsidRPr="00EC6834">
        <w:rPr>
          <w:color w:val="000000"/>
          <w:sz w:val="28"/>
          <w:szCs w:val="28"/>
          <w:lang w:eastAsia="ru-RU"/>
        </w:rPr>
        <w:tab/>
        <w:t>Тарифы для населения на электрическую энергию, природный газ, тепловую энергию (как на нужды отопления, так и на нужды горячего водоснабжения)</w:t>
      </w:r>
      <w:r>
        <w:rPr>
          <w:color w:val="000000"/>
          <w:sz w:val="28"/>
          <w:szCs w:val="28"/>
          <w:lang w:eastAsia="ru-RU"/>
        </w:rPr>
        <w:t>, е</w:t>
      </w:r>
      <w:r w:rsidRPr="00EC6834">
        <w:rPr>
          <w:color w:val="000000"/>
          <w:sz w:val="28"/>
          <w:szCs w:val="28"/>
          <w:lang w:eastAsia="ru-RU"/>
        </w:rPr>
        <w:t xml:space="preserve">диные тарифы на услугу в сфере обращения с твёрдыми коммунальными отходами установлены </w:t>
      </w:r>
      <w:r>
        <w:rPr>
          <w:color w:val="000000"/>
          <w:sz w:val="28"/>
          <w:szCs w:val="28"/>
          <w:lang w:eastAsia="ru-RU"/>
        </w:rPr>
        <w:t>р</w:t>
      </w:r>
      <w:r w:rsidRPr="00EC6834">
        <w:rPr>
          <w:color w:val="000000"/>
          <w:sz w:val="28"/>
          <w:szCs w:val="28"/>
          <w:lang w:eastAsia="ru-RU"/>
        </w:rPr>
        <w:t xml:space="preserve">егиональной энергетической комиссией-департаментом цен и тарифов Краснодарского края в соответствии </w:t>
      </w:r>
      <w:r w:rsidRPr="00EC6834">
        <w:rPr>
          <w:color w:val="000000"/>
          <w:sz w:val="28"/>
          <w:szCs w:val="28"/>
          <w:lang w:eastAsia="ru-RU"/>
        </w:rPr>
        <w:br/>
        <w:t>с её полномочиями.</w:t>
      </w:r>
    </w:p>
    <w:p w:rsidR="0054382C" w:rsidRPr="00EC6834" w:rsidRDefault="0054382C" w:rsidP="0054382C">
      <w:pPr>
        <w:widowControl w:val="0"/>
        <w:spacing w:line="245" w:lineRule="auto"/>
        <w:ind w:firstLine="708"/>
        <w:jc w:val="both"/>
        <w:rPr>
          <w:sz w:val="28"/>
          <w:szCs w:val="28"/>
        </w:rPr>
      </w:pPr>
      <w:r w:rsidRPr="00EC6834">
        <w:rPr>
          <w:sz w:val="28"/>
          <w:szCs w:val="28"/>
        </w:rPr>
        <w:t>Согласно Жилищному кодексу Российской Федерации потребители оплачивают коммунальные услуги по тарифам тех организаций, которые  их оказывают, то есть население оплачивает как за холодную воду, так и за другой коммунальный ресурс, той организации, которая его поставляет.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EC6834">
        <w:rPr>
          <w:color w:val="000000"/>
          <w:sz w:val="28"/>
          <w:szCs w:val="28"/>
          <w:lang w:eastAsia="ru-RU"/>
        </w:rPr>
        <w:t xml:space="preserve">Основными поставщиками коммунальных услуг наибольшей части населения муниципального образования город Краснодар являются: </w:t>
      </w:r>
      <w:r w:rsidRPr="00EC6834">
        <w:rPr>
          <w:color w:val="000000"/>
          <w:sz w:val="28"/>
          <w:szCs w:val="28"/>
          <w:lang w:eastAsia="ru-RU"/>
        </w:rPr>
        <w:br/>
        <w:t>ОАО «НЭСК - Краснодарэнергосбыт» – услуги электроснабжения,</w:t>
      </w:r>
      <w:r>
        <w:rPr>
          <w:color w:val="000000"/>
          <w:sz w:val="28"/>
          <w:szCs w:val="28"/>
          <w:lang w:eastAsia="ru-RU"/>
        </w:rPr>
        <w:br/>
      </w:r>
      <w:r w:rsidRPr="00935C73">
        <w:rPr>
          <w:color w:val="000000"/>
          <w:sz w:val="28"/>
          <w:szCs w:val="28"/>
          <w:lang w:eastAsia="ru-RU"/>
        </w:rPr>
        <w:t>ООО «Газпром межрегионгаз Краснодар» –</w:t>
      </w:r>
      <w:r w:rsidRPr="00EC6834">
        <w:rPr>
          <w:color w:val="000000"/>
          <w:sz w:val="28"/>
          <w:szCs w:val="28"/>
          <w:lang w:eastAsia="ru-RU"/>
        </w:rPr>
        <w:t xml:space="preserve"> услуги газоснабжения, </w:t>
      </w:r>
      <w:r>
        <w:rPr>
          <w:color w:val="000000"/>
          <w:sz w:val="28"/>
          <w:szCs w:val="28"/>
          <w:lang w:eastAsia="ru-RU"/>
        </w:rPr>
        <w:br/>
      </w:r>
      <w:r w:rsidRPr="00EC6834">
        <w:rPr>
          <w:color w:val="000000"/>
          <w:sz w:val="28"/>
          <w:szCs w:val="28"/>
          <w:lang w:eastAsia="ru-RU"/>
        </w:rPr>
        <w:t xml:space="preserve">АО «Автономная теплоэнергетическая компания», филиал </w:t>
      </w:r>
      <w:r>
        <w:rPr>
          <w:color w:val="000000"/>
          <w:sz w:val="28"/>
          <w:szCs w:val="28"/>
          <w:lang w:eastAsia="ru-RU"/>
        </w:rPr>
        <w:t xml:space="preserve">«Краснодартепло- </w:t>
      </w:r>
      <w:r w:rsidRPr="00EC6834">
        <w:rPr>
          <w:color w:val="000000"/>
          <w:sz w:val="28"/>
          <w:szCs w:val="28"/>
          <w:lang w:eastAsia="ru-RU"/>
        </w:rPr>
        <w:t>энерго» – услуги отопления и горячего водоснабжения,</w:t>
      </w:r>
      <w:r>
        <w:rPr>
          <w:color w:val="000000"/>
          <w:sz w:val="28"/>
          <w:szCs w:val="28"/>
          <w:lang w:eastAsia="ru-RU"/>
        </w:rPr>
        <w:br/>
      </w:r>
      <w:r w:rsidRPr="00EC6834">
        <w:rPr>
          <w:color w:val="000000"/>
          <w:sz w:val="28"/>
          <w:szCs w:val="28"/>
          <w:lang w:eastAsia="ru-RU"/>
        </w:rPr>
        <w:t>ОАО «Мусороуборочная компания» – региональный оператор по Краснодарской зоне деятельности в сфере обращения с твёрдыми коммунальными отходами.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EC6834">
        <w:rPr>
          <w:color w:val="000000"/>
          <w:sz w:val="28"/>
          <w:szCs w:val="28"/>
          <w:lang w:eastAsia="ru-RU"/>
        </w:rPr>
        <w:t>Вышеуказанным постав</w:t>
      </w:r>
      <w:r>
        <w:rPr>
          <w:color w:val="000000"/>
          <w:sz w:val="28"/>
          <w:szCs w:val="28"/>
          <w:lang w:eastAsia="ru-RU"/>
        </w:rPr>
        <w:t>щикам установлены тарифы на 2019</w:t>
      </w:r>
      <w:r w:rsidRPr="00EC6834">
        <w:rPr>
          <w:color w:val="000000"/>
          <w:sz w:val="28"/>
          <w:szCs w:val="28"/>
          <w:lang w:eastAsia="ru-RU"/>
        </w:rPr>
        <w:t xml:space="preserve"> год для населения, с учётом НДС, в следующих размерах: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EC6834">
        <w:rPr>
          <w:color w:val="000000"/>
          <w:sz w:val="28"/>
          <w:szCs w:val="28"/>
          <w:lang w:eastAsia="ru-RU"/>
        </w:rPr>
        <w:t xml:space="preserve">1. На электрическую энергию для населения Краснодарского края приказом </w:t>
      </w:r>
      <w:r>
        <w:rPr>
          <w:color w:val="000000"/>
          <w:sz w:val="28"/>
          <w:szCs w:val="28"/>
          <w:lang w:eastAsia="ru-RU"/>
        </w:rPr>
        <w:t>р</w:t>
      </w:r>
      <w:r w:rsidRPr="00EC6834">
        <w:rPr>
          <w:color w:val="000000"/>
          <w:sz w:val="28"/>
          <w:szCs w:val="28"/>
          <w:lang w:eastAsia="ru-RU"/>
        </w:rPr>
        <w:t xml:space="preserve">егиональной энергетической комиссии-департамента цен и тарифов Краснодарского края от </w:t>
      </w:r>
      <w:r>
        <w:rPr>
          <w:color w:val="000000"/>
          <w:sz w:val="28"/>
          <w:szCs w:val="28"/>
          <w:lang w:eastAsia="ru-RU"/>
        </w:rPr>
        <w:t>14.12.2018</w:t>
      </w:r>
      <w:r w:rsidRPr="00EC6834">
        <w:rPr>
          <w:color w:val="000000"/>
          <w:sz w:val="28"/>
          <w:szCs w:val="28"/>
          <w:lang w:eastAsia="ru-RU"/>
        </w:rPr>
        <w:t xml:space="preserve"> № </w:t>
      </w:r>
      <w:r>
        <w:rPr>
          <w:color w:val="000000"/>
          <w:sz w:val="28"/>
          <w:szCs w:val="28"/>
          <w:lang w:eastAsia="ru-RU"/>
        </w:rPr>
        <w:t>82/2018</w:t>
      </w:r>
      <w:r w:rsidRPr="00EC6834">
        <w:rPr>
          <w:color w:val="000000"/>
          <w:sz w:val="28"/>
          <w:szCs w:val="28"/>
          <w:lang w:eastAsia="ru-RU"/>
        </w:rPr>
        <w:t>-э «Об установлении тарифов на электрическую энергию для населения и потребителей, приравненных к категории население, по Краснодарскому краю и Республики Адыгея»</w:t>
      </w:r>
      <w:r>
        <w:rPr>
          <w:color w:val="000000"/>
          <w:sz w:val="28"/>
          <w:szCs w:val="28"/>
          <w:lang w:eastAsia="ru-RU"/>
        </w:rPr>
        <w:t xml:space="preserve"> </w:t>
      </w:r>
      <w:r w:rsidRPr="00EC6834">
        <w:rPr>
          <w:color w:val="000000"/>
          <w:sz w:val="28"/>
          <w:szCs w:val="28"/>
          <w:lang w:eastAsia="ru-RU"/>
        </w:rPr>
        <w:t>одноставочные тарифы установлены в размерах: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>для населения, проживающего в городских населённых пунктах в домах, оборудованных в установленном порядке стационарными электроплитами и (или) электроотопительными установками: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 xml:space="preserve"> с 01.01.2019 по 30.06.2019 – 3,28 руб./кВт·ч;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 xml:space="preserve"> с 01.07.2019 по 31.12.2019 – 3,37 руб./кВт·ч.</w:t>
      </w:r>
    </w:p>
    <w:p w:rsidR="0054382C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>для населения, проживающего в сельских населённых пунктах: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 xml:space="preserve"> с 01.01.2019 по 30.06.2019 – 3,28 руб./кВт·ч;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 xml:space="preserve"> с 01.07.2019 по 31.12.2019 – 3,37 руб./кВт·ч.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>для населения, за исключением вышеуказанного:</w:t>
      </w:r>
    </w:p>
    <w:p w:rsidR="0054382C" w:rsidRPr="0086373B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 xml:space="preserve"> с 01.01.2019 по 30.06.2019</w:t>
      </w:r>
      <w:r w:rsidRPr="0086373B">
        <w:rPr>
          <w:color w:val="000000"/>
          <w:sz w:val="28"/>
          <w:szCs w:val="28"/>
          <w:lang w:eastAsia="ru-RU"/>
        </w:rPr>
        <w:t xml:space="preserve"> – 4,69 руб./кВт·ч;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86373B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>с 01.07.2019 по 31.12.2019</w:t>
      </w:r>
      <w:r w:rsidRPr="0086373B">
        <w:rPr>
          <w:color w:val="000000"/>
          <w:sz w:val="28"/>
          <w:szCs w:val="28"/>
          <w:lang w:eastAsia="ru-RU"/>
        </w:rPr>
        <w:t xml:space="preserve"> – 4,81 руб./кВт·ч.</w:t>
      </w:r>
    </w:p>
    <w:p w:rsidR="0054382C" w:rsidRDefault="0054382C" w:rsidP="0054382C">
      <w:pPr>
        <w:ind w:firstLine="708"/>
        <w:jc w:val="both"/>
        <w:rPr>
          <w:color w:val="000000"/>
          <w:sz w:val="28"/>
          <w:szCs w:val="28"/>
          <w:lang w:eastAsia="ru-RU"/>
        </w:rPr>
      </w:pPr>
      <w:r w:rsidRPr="00935C73">
        <w:rPr>
          <w:color w:val="000000"/>
          <w:sz w:val="28"/>
          <w:szCs w:val="28"/>
          <w:lang w:eastAsia="ru-RU"/>
        </w:rPr>
        <w:t xml:space="preserve">2. Приказом </w:t>
      </w:r>
      <w:r>
        <w:rPr>
          <w:color w:val="000000"/>
          <w:sz w:val="28"/>
          <w:szCs w:val="28"/>
          <w:lang w:eastAsia="ru-RU"/>
        </w:rPr>
        <w:t>р</w:t>
      </w:r>
      <w:r w:rsidRPr="00935C73">
        <w:rPr>
          <w:color w:val="000000"/>
          <w:sz w:val="28"/>
          <w:szCs w:val="28"/>
          <w:lang w:eastAsia="ru-RU"/>
        </w:rPr>
        <w:t>егиональной энергетической комиссии-департамента цен и тарифов Краснодарского края от</w:t>
      </w:r>
      <w:r>
        <w:rPr>
          <w:color w:val="000000"/>
          <w:sz w:val="28"/>
          <w:szCs w:val="28"/>
          <w:lang w:eastAsia="ru-RU"/>
        </w:rPr>
        <w:t xml:space="preserve"> </w:t>
      </w:r>
      <w:r w:rsidRPr="00935C73">
        <w:rPr>
          <w:color w:val="000000"/>
          <w:sz w:val="28"/>
          <w:szCs w:val="28"/>
          <w:lang w:eastAsia="ru-RU"/>
        </w:rPr>
        <w:t>19.</w:t>
      </w:r>
      <w:r>
        <w:rPr>
          <w:color w:val="000000"/>
          <w:sz w:val="28"/>
          <w:szCs w:val="28"/>
          <w:lang w:eastAsia="ru-RU"/>
        </w:rPr>
        <w:t>06.2019</w:t>
      </w:r>
      <w:r w:rsidRPr="00935C73">
        <w:rPr>
          <w:color w:val="000000"/>
          <w:sz w:val="28"/>
          <w:szCs w:val="28"/>
          <w:lang w:eastAsia="ru-RU"/>
        </w:rPr>
        <w:t xml:space="preserve"> № </w:t>
      </w:r>
      <w:r>
        <w:rPr>
          <w:color w:val="000000"/>
          <w:sz w:val="28"/>
          <w:szCs w:val="28"/>
          <w:lang w:eastAsia="ru-RU"/>
        </w:rPr>
        <w:t>9/2019</w:t>
      </w:r>
      <w:r w:rsidRPr="00935C73">
        <w:rPr>
          <w:color w:val="000000"/>
          <w:sz w:val="28"/>
          <w:szCs w:val="28"/>
          <w:lang w:eastAsia="ru-RU"/>
        </w:rPr>
        <w:t>-газ «Об утверждении розничных цен на природный газ, реализуемый населению К</w:t>
      </w:r>
      <w:r>
        <w:rPr>
          <w:color w:val="000000"/>
          <w:sz w:val="28"/>
          <w:szCs w:val="28"/>
          <w:lang w:eastAsia="ru-RU"/>
        </w:rPr>
        <w:t xml:space="preserve">раснодарского края» с 01.07.2019 года </w:t>
      </w:r>
      <w:r w:rsidRPr="00935C73">
        <w:rPr>
          <w:color w:val="000000"/>
          <w:sz w:val="28"/>
          <w:szCs w:val="28"/>
          <w:lang w:eastAsia="ru-RU"/>
        </w:rPr>
        <w:t>установленная розничная цена на природный газ для ООО «Газпром</w:t>
      </w:r>
      <w:r>
        <w:rPr>
          <w:color w:val="000000"/>
          <w:sz w:val="28"/>
          <w:szCs w:val="28"/>
          <w:lang w:eastAsia="ru-RU"/>
        </w:rPr>
        <w:t xml:space="preserve"> </w:t>
      </w:r>
      <w:r w:rsidRPr="00935C73">
        <w:rPr>
          <w:color w:val="000000"/>
          <w:sz w:val="28"/>
          <w:szCs w:val="28"/>
          <w:lang w:eastAsia="ru-RU"/>
        </w:rPr>
        <w:t>межрегионгаз Краснодар» составляет – 5</w:t>
      </w:r>
      <w:r>
        <w:rPr>
          <w:color w:val="000000"/>
          <w:sz w:val="28"/>
          <w:szCs w:val="28"/>
          <w:lang w:eastAsia="ru-RU"/>
        </w:rPr>
        <w:t>48</w:t>
      </w:r>
      <w:r w:rsidRPr="00935C73">
        <w:rPr>
          <w:color w:val="000000"/>
          <w:sz w:val="28"/>
          <w:szCs w:val="28"/>
          <w:lang w:eastAsia="ru-RU"/>
        </w:rPr>
        <w:t>0,00 руб./тыс.м³.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EC6834">
        <w:rPr>
          <w:color w:val="000000"/>
          <w:sz w:val="28"/>
          <w:szCs w:val="28"/>
          <w:lang w:eastAsia="ru-RU"/>
        </w:rPr>
        <w:t xml:space="preserve">3. </w:t>
      </w:r>
      <w:r>
        <w:rPr>
          <w:color w:val="000000"/>
          <w:sz w:val="28"/>
          <w:szCs w:val="28"/>
          <w:lang w:eastAsia="ru-RU"/>
        </w:rPr>
        <w:t>П</w:t>
      </w:r>
      <w:r w:rsidRPr="00EC6834">
        <w:rPr>
          <w:color w:val="000000"/>
          <w:sz w:val="28"/>
          <w:szCs w:val="28"/>
          <w:lang w:eastAsia="ru-RU"/>
        </w:rPr>
        <w:t xml:space="preserve">риказом </w:t>
      </w:r>
      <w:r>
        <w:rPr>
          <w:color w:val="000000"/>
          <w:sz w:val="28"/>
          <w:szCs w:val="28"/>
          <w:lang w:eastAsia="ru-RU"/>
        </w:rPr>
        <w:t>р</w:t>
      </w:r>
      <w:r w:rsidRPr="00EC6834">
        <w:rPr>
          <w:color w:val="000000"/>
          <w:sz w:val="28"/>
          <w:szCs w:val="28"/>
          <w:lang w:eastAsia="ru-RU"/>
        </w:rPr>
        <w:t>егиональной энергетической комиссии-департамента цен и тарифов Кра</w:t>
      </w:r>
      <w:r>
        <w:rPr>
          <w:color w:val="000000"/>
          <w:sz w:val="28"/>
          <w:szCs w:val="28"/>
          <w:lang w:eastAsia="ru-RU"/>
        </w:rPr>
        <w:t>снодарского края от 20.12.2018</w:t>
      </w:r>
      <w:r w:rsidRPr="00EC6834">
        <w:rPr>
          <w:color w:val="000000"/>
          <w:sz w:val="28"/>
          <w:szCs w:val="28"/>
          <w:lang w:eastAsia="ru-RU"/>
        </w:rPr>
        <w:t xml:space="preserve"> № </w:t>
      </w:r>
      <w:r>
        <w:rPr>
          <w:color w:val="000000"/>
          <w:sz w:val="28"/>
          <w:szCs w:val="28"/>
          <w:lang w:eastAsia="ru-RU"/>
        </w:rPr>
        <w:t>243/2018</w:t>
      </w:r>
      <w:r w:rsidRPr="00EC6834">
        <w:rPr>
          <w:color w:val="000000"/>
          <w:sz w:val="28"/>
          <w:szCs w:val="28"/>
          <w:lang w:eastAsia="ru-RU"/>
        </w:rPr>
        <w:t xml:space="preserve">-т </w:t>
      </w:r>
      <w:r w:rsidRPr="00E1331B">
        <w:rPr>
          <w:color w:val="000000"/>
          <w:sz w:val="28"/>
          <w:szCs w:val="28"/>
          <w:lang w:eastAsia="ru-RU"/>
        </w:rPr>
        <w:t>«Об установлении тарифов на тепловую энергию, горячую воду»</w:t>
      </w:r>
      <w:r>
        <w:rPr>
          <w:color w:val="000000"/>
          <w:sz w:val="28"/>
          <w:szCs w:val="28"/>
          <w:lang w:eastAsia="ru-RU"/>
        </w:rPr>
        <w:t xml:space="preserve"> </w:t>
      </w:r>
      <w:r w:rsidRPr="00EC6834">
        <w:rPr>
          <w:color w:val="000000"/>
          <w:sz w:val="28"/>
          <w:szCs w:val="28"/>
          <w:lang w:eastAsia="ru-RU"/>
        </w:rPr>
        <w:t xml:space="preserve">основному поставщику – </w:t>
      </w:r>
      <w:r w:rsidRPr="00EC6834">
        <w:rPr>
          <w:color w:val="000000"/>
          <w:sz w:val="28"/>
          <w:szCs w:val="28"/>
          <w:lang w:eastAsia="ru-RU"/>
        </w:rPr>
        <w:br/>
        <w:t xml:space="preserve">АО «Автономная теплоэнергетическая компания», филиалу «Краснодар- теплоэнерго» установлены </w:t>
      </w:r>
      <w:r>
        <w:rPr>
          <w:color w:val="000000"/>
          <w:sz w:val="28"/>
          <w:szCs w:val="28"/>
          <w:lang w:eastAsia="ru-RU"/>
        </w:rPr>
        <w:t>т</w:t>
      </w:r>
      <w:r w:rsidRPr="00EC6834">
        <w:rPr>
          <w:color w:val="000000"/>
          <w:sz w:val="28"/>
          <w:szCs w:val="28"/>
          <w:lang w:eastAsia="ru-RU"/>
        </w:rPr>
        <w:t>арифы на тепловую энергию</w:t>
      </w:r>
      <w:r>
        <w:rPr>
          <w:color w:val="000000"/>
          <w:sz w:val="28"/>
          <w:szCs w:val="28"/>
          <w:lang w:eastAsia="ru-RU"/>
        </w:rPr>
        <w:t xml:space="preserve"> </w:t>
      </w:r>
      <w:r w:rsidRPr="00EC6834">
        <w:rPr>
          <w:color w:val="000000"/>
          <w:sz w:val="28"/>
          <w:szCs w:val="28"/>
          <w:lang w:eastAsia="ru-RU"/>
        </w:rPr>
        <w:t>используемую как для целей отопления, так и для целей горячего водоснаб</w:t>
      </w:r>
      <w:r w:rsidRPr="00EC6834">
        <w:rPr>
          <w:color w:val="000000"/>
          <w:sz w:val="28"/>
          <w:szCs w:val="28"/>
          <w:lang w:eastAsia="ru-RU"/>
        </w:rPr>
        <w:softHyphen/>
        <w:t>жения, в следующем размере: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с 01.01.2019</w:t>
      </w:r>
      <w:r w:rsidRPr="00EC6834">
        <w:rPr>
          <w:color w:val="000000"/>
          <w:sz w:val="28"/>
          <w:szCs w:val="28"/>
          <w:lang w:eastAsia="ru-RU"/>
        </w:rPr>
        <w:t xml:space="preserve"> по 30.06.20</w:t>
      </w:r>
      <w:r>
        <w:rPr>
          <w:color w:val="000000"/>
          <w:sz w:val="28"/>
          <w:szCs w:val="28"/>
          <w:lang w:eastAsia="ru-RU"/>
        </w:rPr>
        <w:t>19</w:t>
      </w:r>
      <w:r w:rsidRPr="00EC6834">
        <w:rPr>
          <w:color w:val="000000"/>
          <w:sz w:val="28"/>
          <w:szCs w:val="28"/>
          <w:lang w:eastAsia="ru-RU"/>
        </w:rPr>
        <w:t xml:space="preserve"> –</w:t>
      </w:r>
      <w:r>
        <w:rPr>
          <w:color w:val="000000"/>
          <w:sz w:val="28"/>
          <w:szCs w:val="28"/>
          <w:lang w:eastAsia="ru-RU"/>
        </w:rPr>
        <w:t xml:space="preserve"> 2072,66 </w:t>
      </w:r>
      <w:r w:rsidRPr="00EC6834">
        <w:rPr>
          <w:color w:val="000000"/>
          <w:sz w:val="28"/>
          <w:szCs w:val="28"/>
          <w:lang w:eastAsia="ru-RU"/>
        </w:rPr>
        <w:t>руб./Гкал;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с 01.07.2019 по 31.12.2019</w:t>
      </w:r>
      <w:r w:rsidRPr="00EC6834">
        <w:rPr>
          <w:color w:val="000000"/>
          <w:sz w:val="28"/>
          <w:szCs w:val="28"/>
          <w:lang w:eastAsia="ru-RU"/>
        </w:rPr>
        <w:t xml:space="preserve"> – 20</w:t>
      </w:r>
      <w:r>
        <w:rPr>
          <w:color w:val="000000"/>
          <w:sz w:val="28"/>
          <w:szCs w:val="28"/>
          <w:lang w:eastAsia="ru-RU"/>
        </w:rPr>
        <w:t>72,66</w:t>
      </w:r>
      <w:r w:rsidRPr="00EC6834">
        <w:rPr>
          <w:color w:val="000000"/>
          <w:sz w:val="28"/>
          <w:szCs w:val="28"/>
          <w:lang w:eastAsia="ru-RU"/>
        </w:rPr>
        <w:t xml:space="preserve"> руб./Гкал.</w:t>
      </w:r>
    </w:p>
    <w:p w:rsidR="0054382C" w:rsidRPr="00F73183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F73183">
        <w:rPr>
          <w:color w:val="000000"/>
          <w:sz w:val="28"/>
          <w:szCs w:val="28"/>
          <w:lang w:eastAsia="ru-RU"/>
        </w:rPr>
        <w:t xml:space="preserve">4. Единые тарифы на услугу в сфере обращения с твёрдыми коммунальными отходами региональному оператору – ОАО «Мусороуборочная компания» установлены приказом </w:t>
      </w:r>
      <w:r>
        <w:rPr>
          <w:color w:val="000000"/>
          <w:sz w:val="28"/>
          <w:szCs w:val="28"/>
          <w:lang w:eastAsia="ru-RU"/>
        </w:rPr>
        <w:t>р</w:t>
      </w:r>
      <w:r w:rsidRPr="00F73183">
        <w:rPr>
          <w:color w:val="000000"/>
          <w:sz w:val="28"/>
          <w:szCs w:val="28"/>
          <w:lang w:eastAsia="ru-RU"/>
        </w:rPr>
        <w:t xml:space="preserve">егиональной энергетической комиссии-департамента цен и тарифов Краснодарского края от 19.12.2018 </w:t>
      </w:r>
      <w:r w:rsidRPr="00F73183">
        <w:rPr>
          <w:color w:val="000000"/>
          <w:sz w:val="28"/>
          <w:szCs w:val="28"/>
          <w:lang w:eastAsia="ru-RU"/>
        </w:rPr>
        <w:br/>
        <w:t>№ 44/2018-тко «О внесении изменений в отдельные приказы региональной энергетической комиссии – департамента цен и тарифов Краснодарского края» в следующем размере:</w:t>
      </w:r>
    </w:p>
    <w:p w:rsidR="0054382C" w:rsidRPr="00F73183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F73183">
        <w:rPr>
          <w:color w:val="000000"/>
          <w:sz w:val="28"/>
          <w:szCs w:val="28"/>
          <w:lang w:eastAsia="ru-RU"/>
        </w:rPr>
        <w:t>с 01.01.2019 по 30.06.2019 – 366,74 руб./куб.м;</w:t>
      </w:r>
    </w:p>
    <w:p w:rsidR="0054382C" w:rsidRPr="00EC6834" w:rsidRDefault="0054382C" w:rsidP="0054382C">
      <w:pPr>
        <w:spacing w:line="245" w:lineRule="auto"/>
        <w:ind w:firstLine="709"/>
        <w:jc w:val="both"/>
        <w:rPr>
          <w:color w:val="000000"/>
          <w:sz w:val="28"/>
          <w:szCs w:val="28"/>
          <w:lang w:eastAsia="ru-RU"/>
        </w:rPr>
      </w:pPr>
      <w:r w:rsidRPr="00F73183">
        <w:rPr>
          <w:color w:val="000000"/>
          <w:sz w:val="28"/>
          <w:szCs w:val="28"/>
          <w:lang w:eastAsia="ru-RU"/>
        </w:rPr>
        <w:t>с 01.07.2019 по 31.12.2019 – 376,25 руб./куб.м.</w:t>
      </w:r>
    </w:p>
    <w:p w:rsidR="0054382C" w:rsidRPr="00EC6834" w:rsidRDefault="0054382C" w:rsidP="0054382C">
      <w:pPr>
        <w:spacing w:before="120"/>
        <w:jc w:val="both"/>
        <w:rPr>
          <w:sz w:val="28"/>
          <w:szCs w:val="28"/>
        </w:rPr>
      </w:pPr>
      <w:r w:rsidRPr="00EC6834">
        <w:rPr>
          <w:bCs/>
          <w:sz w:val="28"/>
          <w:szCs w:val="28"/>
        </w:rPr>
        <w:t>Таблица</w:t>
      </w:r>
      <w:r>
        <w:rPr>
          <w:bCs/>
          <w:sz w:val="28"/>
          <w:szCs w:val="28"/>
        </w:rPr>
        <w:t xml:space="preserve"> </w:t>
      </w:r>
      <w:r w:rsidRPr="00EC6834">
        <w:rPr>
          <w:bCs/>
          <w:sz w:val="28"/>
          <w:szCs w:val="28"/>
        </w:rPr>
        <w:t xml:space="preserve"> </w:t>
      </w:r>
    </w:p>
    <w:p w:rsidR="0054382C" w:rsidRPr="00EC6834" w:rsidRDefault="0054382C" w:rsidP="0054382C">
      <w:pPr>
        <w:spacing w:before="120"/>
        <w:ind w:firstLine="720"/>
        <w:jc w:val="center"/>
        <w:rPr>
          <w:sz w:val="28"/>
          <w:szCs w:val="28"/>
        </w:rPr>
      </w:pPr>
      <w:r w:rsidRPr="00EC6834">
        <w:rPr>
          <w:sz w:val="28"/>
          <w:szCs w:val="28"/>
        </w:rPr>
        <w:t>Тарифы на коммунальные услуги для населения</w:t>
      </w:r>
    </w:p>
    <w:p w:rsidR="0054382C" w:rsidRPr="00EC6834" w:rsidRDefault="0054382C" w:rsidP="0054382C">
      <w:pPr>
        <w:ind w:firstLine="709"/>
        <w:jc w:val="center"/>
        <w:rPr>
          <w:sz w:val="28"/>
          <w:szCs w:val="28"/>
        </w:rPr>
      </w:pPr>
      <w:r w:rsidRPr="00EC6834">
        <w:rPr>
          <w:sz w:val="28"/>
          <w:szCs w:val="28"/>
        </w:rPr>
        <w:t>муниципального образования город Краснодар</w:t>
      </w:r>
    </w:p>
    <w:p w:rsidR="0054382C" w:rsidRPr="00EC6834" w:rsidRDefault="0054382C" w:rsidP="0054382C">
      <w:pPr>
        <w:spacing w:after="120"/>
        <w:ind w:firstLine="720"/>
        <w:jc w:val="center"/>
        <w:rPr>
          <w:sz w:val="28"/>
          <w:szCs w:val="28"/>
        </w:rPr>
      </w:pPr>
      <w:r w:rsidRPr="00EC6834">
        <w:rPr>
          <w:sz w:val="28"/>
          <w:szCs w:val="28"/>
        </w:rPr>
        <w:t>о</w:t>
      </w:r>
      <w:r>
        <w:rPr>
          <w:sz w:val="28"/>
          <w:szCs w:val="28"/>
        </w:rPr>
        <w:t>сновных поставщиков услуг в 2019</w:t>
      </w:r>
      <w:r w:rsidRPr="00EC6834">
        <w:rPr>
          <w:sz w:val="28"/>
          <w:szCs w:val="28"/>
        </w:rPr>
        <w:t xml:space="preserve"> году</w:t>
      </w:r>
    </w:p>
    <w:p w:rsidR="0054382C" w:rsidRPr="00EC6834" w:rsidRDefault="0054382C" w:rsidP="0054382C">
      <w:pPr>
        <w:widowControl w:val="0"/>
        <w:spacing w:before="120"/>
        <w:jc w:val="right"/>
        <w:rPr>
          <w:bCs/>
          <w:sz w:val="28"/>
          <w:szCs w:val="28"/>
        </w:rPr>
      </w:pPr>
      <w:r w:rsidRPr="00EC6834">
        <w:rPr>
          <w:bCs/>
          <w:sz w:val="28"/>
          <w:szCs w:val="28"/>
        </w:rPr>
        <w:t>(с учётом НДС)</w:t>
      </w:r>
    </w:p>
    <w:tbl>
      <w:tblPr>
        <w:tblW w:w="983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24"/>
        <w:gridCol w:w="2127"/>
        <w:gridCol w:w="1729"/>
        <w:gridCol w:w="1417"/>
        <w:gridCol w:w="1365"/>
        <w:gridCol w:w="1276"/>
        <w:gridCol w:w="992"/>
      </w:tblGrid>
      <w:tr w:rsidR="0054382C" w:rsidRPr="00EC6834" w:rsidTr="0054382C">
        <w:trPr>
          <w:trHeight w:val="656"/>
          <w:jc w:val="center"/>
        </w:trPr>
        <w:tc>
          <w:tcPr>
            <w:tcW w:w="924" w:type="dxa"/>
            <w:vMerge w:val="restart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№</w:t>
            </w:r>
          </w:p>
          <w:p w:rsidR="0054382C" w:rsidRPr="00EC6834" w:rsidRDefault="0054382C" w:rsidP="0054382C">
            <w:pPr>
              <w:jc w:val="center"/>
            </w:pPr>
            <w:r w:rsidRPr="00EC6834">
              <w:t>п/п</w:t>
            </w:r>
          </w:p>
        </w:tc>
        <w:tc>
          <w:tcPr>
            <w:tcW w:w="2127" w:type="dxa"/>
            <w:vMerge w:val="restart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Показатели</w:t>
            </w:r>
          </w:p>
        </w:tc>
        <w:tc>
          <w:tcPr>
            <w:tcW w:w="1729" w:type="dxa"/>
            <w:vMerge w:val="restart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Единица измерения</w:t>
            </w:r>
          </w:p>
        </w:tc>
        <w:tc>
          <w:tcPr>
            <w:tcW w:w="1417" w:type="dxa"/>
            <w:vMerge w:val="restart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Установ-ленные тарифы с 01.01.201</w:t>
            </w:r>
            <w:r>
              <w:t>9</w:t>
            </w:r>
          </w:p>
        </w:tc>
        <w:tc>
          <w:tcPr>
            <w:tcW w:w="1365" w:type="dxa"/>
            <w:vMerge w:val="restart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Ус</w:t>
            </w:r>
            <w:r>
              <w:t>танов-ленные тарифы с 01.07.2019</w:t>
            </w:r>
          </w:p>
        </w:tc>
        <w:tc>
          <w:tcPr>
            <w:tcW w:w="2268" w:type="dxa"/>
            <w:gridSpan w:val="2"/>
            <w:vAlign w:val="center"/>
          </w:tcPr>
          <w:p w:rsidR="0054382C" w:rsidRPr="00EC6834" w:rsidRDefault="0054382C" w:rsidP="0054382C">
            <w:pPr>
              <w:jc w:val="center"/>
            </w:pPr>
            <w:r>
              <w:t>Темп роста тарифа с 01.07.2019</w:t>
            </w:r>
          </w:p>
        </w:tc>
      </w:tr>
      <w:tr w:rsidR="0054382C" w:rsidRPr="00EC6834" w:rsidTr="0054382C">
        <w:trPr>
          <w:trHeight w:val="553"/>
          <w:jc w:val="center"/>
        </w:trPr>
        <w:tc>
          <w:tcPr>
            <w:tcW w:w="924" w:type="dxa"/>
            <w:vMerge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</w:p>
        </w:tc>
        <w:tc>
          <w:tcPr>
            <w:tcW w:w="2127" w:type="dxa"/>
            <w:vMerge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</w:p>
        </w:tc>
        <w:tc>
          <w:tcPr>
            <w:tcW w:w="1729" w:type="dxa"/>
            <w:vMerge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</w:p>
        </w:tc>
        <w:tc>
          <w:tcPr>
            <w:tcW w:w="1417" w:type="dxa"/>
            <w:vMerge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</w:p>
        </w:tc>
        <w:tc>
          <w:tcPr>
            <w:tcW w:w="1365" w:type="dxa"/>
            <w:vMerge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%</w:t>
            </w:r>
          </w:p>
        </w:tc>
      </w:tr>
      <w:tr w:rsidR="0054382C" w:rsidRPr="00EC6834" w:rsidTr="0054382C">
        <w:trPr>
          <w:trHeight w:val="401"/>
          <w:jc w:val="center"/>
        </w:trPr>
        <w:tc>
          <w:tcPr>
            <w:tcW w:w="9830" w:type="dxa"/>
            <w:gridSpan w:val="7"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  <w:r w:rsidRPr="00EC6834">
              <w:t>Водоснабжение, водоотведение ООО «Краснодар Водоканал»</w:t>
            </w:r>
          </w:p>
        </w:tc>
      </w:tr>
      <w:tr w:rsidR="0054382C" w:rsidRPr="00EC6834" w:rsidTr="0054382C">
        <w:trPr>
          <w:trHeight w:val="285"/>
          <w:jc w:val="center"/>
        </w:trPr>
        <w:tc>
          <w:tcPr>
            <w:tcW w:w="924" w:type="dxa"/>
            <w:vMerge w:val="restart"/>
          </w:tcPr>
          <w:p w:rsidR="0054382C" w:rsidRPr="00EC6834" w:rsidRDefault="0054382C" w:rsidP="0054382C">
            <w:pPr>
              <w:jc w:val="both"/>
            </w:pPr>
            <w:r w:rsidRPr="00EC6834">
              <w:t>1.</w:t>
            </w:r>
          </w:p>
        </w:tc>
        <w:tc>
          <w:tcPr>
            <w:tcW w:w="2127" w:type="dxa"/>
          </w:tcPr>
          <w:p w:rsidR="0054382C" w:rsidRPr="00EC6834" w:rsidRDefault="0054382C" w:rsidP="0054382C">
            <w:pPr>
              <w:jc w:val="both"/>
            </w:pPr>
            <w:r w:rsidRPr="00EC6834">
              <w:t>питьевая вода</w:t>
            </w:r>
          </w:p>
        </w:tc>
        <w:tc>
          <w:tcPr>
            <w:tcW w:w="1729" w:type="dxa"/>
          </w:tcPr>
          <w:p w:rsidR="0054382C" w:rsidRPr="00EC6834" w:rsidRDefault="0054382C" w:rsidP="0054382C">
            <w:pPr>
              <w:jc w:val="center"/>
            </w:pPr>
            <w:r w:rsidRPr="00EC6834">
              <w:t>руб./куб.м</w:t>
            </w:r>
          </w:p>
        </w:tc>
        <w:tc>
          <w:tcPr>
            <w:tcW w:w="1417" w:type="dxa"/>
          </w:tcPr>
          <w:p w:rsidR="0054382C" w:rsidRPr="00EC6834" w:rsidRDefault="0054382C" w:rsidP="0054382C">
            <w:pPr>
              <w:jc w:val="center"/>
            </w:pPr>
            <w:r>
              <w:t>38,71</w:t>
            </w:r>
          </w:p>
        </w:tc>
        <w:tc>
          <w:tcPr>
            <w:tcW w:w="1365" w:type="dxa"/>
          </w:tcPr>
          <w:p w:rsidR="0054382C" w:rsidRPr="00EC6834" w:rsidRDefault="0054382C" w:rsidP="0054382C">
            <w:pPr>
              <w:jc w:val="center"/>
            </w:pPr>
            <w:r>
              <w:t>38,71</w:t>
            </w:r>
          </w:p>
        </w:tc>
        <w:tc>
          <w:tcPr>
            <w:tcW w:w="1276" w:type="dxa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  <w:tc>
          <w:tcPr>
            <w:tcW w:w="992" w:type="dxa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</w:tr>
      <w:tr w:rsidR="0054382C" w:rsidRPr="00EC6834" w:rsidTr="0054382C">
        <w:trPr>
          <w:trHeight w:val="285"/>
          <w:jc w:val="center"/>
        </w:trPr>
        <w:tc>
          <w:tcPr>
            <w:tcW w:w="924" w:type="dxa"/>
            <w:vMerge/>
          </w:tcPr>
          <w:p w:rsidR="0054382C" w:rsidRPr="00EC6834" w:rsidRDefault="0054382C" w:rsidP="0054382C">
            <w:pPr>
              <w:ind w:firstLine="709"/>
              <w:jc w:val="both"/>
            </w:pPr>
          </w:p>
        </w:tc>
        <w:tc>
          <w:tcPr>
            <w:tcW w:w="2127" w:type="dxa"/>
          </w:tcPr>
          <w:p w:rsidR="0054382C" w:rsidRPr="00EC6834" w:rsidRDefault="0054382C" w:rsidP="0054382C">
            <w:pPr>
              <w:jc w:val="both"/>
            </w:pPr>
            <w:r w:rsidRPr="00EC6834">
              <w:t>водоотведение</w:t>
            </w:r>
          </w:p>
        </w:tc>
        <w:tc>
          <w:tcPr>
            <w:tcW w:w="1729" w:type="dxa"/>
          </w:tcPr>
          <w:p w:rsidR="0054382C" w:rsidRPr="00EC6834" w:rsidRDefault="0054382C" w:rsidP="0054382C">
            <w:pPr>
              <w:jc w:val="center"/>
            </w:pPr>
            <w:r w:rsidRPr="00EC6834">
              <w:t>руб./куб.м</w:t>
            </w:r>
          </w:p>
        </w:tc>
        <w:tc>
          <w:tcPr>
            <w:tcW w:w="1417" w:type="dxa"/>
          </w:tcPr>
          <w:p w:rsidR="0054382C" w:rsidRPr="00EC6834" w:rsidRDefault="0054382C" w:rsidP="0054382C">
            <w:pPr>
              <w:jc w:val="center"/>
            </w:pPr>
            <w:r>
              <w:t>28,16</w:t>
            </w:r>
          </w:p>
        </w:tc>
        <w:tc>
          <w:tcPr>
            <w:tcW w:w="1365" w:type="dxa"/>
          </w:tcPr>
          <w:p w:rsidR="0054382C" w:rsidRPr="00EC6834" w:rsidRDefault="0054382C" w:rsidP="0054382C">
            <w:pPr>
              <w:jc w:val="center"/>
            </w:pPr>
            <w:r>
              <w:t>28,16</w:t>
            </w:r>
          </w:p>
        </w:tc>
        <w:tc>
          <w:tcPr>
            <w:tcW w:w="1276" w:type="dxa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  <w:tc>
          <w:tcPr>
            <w:tcW w:w="992" w:type="dxa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</w:tr>
      <w:tr w:rsidR="0054382C" w:rsidRPr="00EC6834" w:rsidTr="0054382C">
        <w:trPr>
          <w:trHeight w:val="402"/>
          <w:jc w:val="center"/>
        </w:trPr>
        <w:tc>
          <w:tcPr>
            <w:tcW w:w="9830" w:type="dxa"/>
            <w:gridSpan w:val="7"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  <w:r w:rsidRPr="00EC6834">
              <w:t>Тепловая энергия АО «Автономная теплоэнергетическая компания»</w:t>
            </w:r>
            <w:r>
              <w:t xml:space="preserve">, </w:t>
            </w:r>
            <w:r>
              <w:br/>
              <w:t>филиал «Краснодартеплоэнерго»</w:t>
            </w:r>
          </w:p>
        </w:tc>
      </w:tr>
      <w:tr w:rsidR="0054382C" w:rsidRPr="00EC6834" w:rsidTr="0054382C">
        <w:trPr>
          <w:trHeight w:val="285"/>
          <w:jc w:val="center"/>
        </w:trPr>
        <w:tc>
          <w:tcPr>
            <w:tcW w:w="924" w:type="dxa"/>
            <w:vMerge w:val="restart"/>
          </w:tcPr>
          <w:p w:rsidR="0054382C" w:rsidRPr="00EC6834" w:rsidRDefault="0054382C" w:rsidP="0054382C">
            <w:pPr>
              <w:jc w:val="both"/>
            </w:pPr>
            <w:r w:rsidRPr="00EC6834">
              <w:t>2.</w:t>
            </w:r>
          </w:p>
        </w:tc>
        <w:tc>
          <w:tcPr>
            <w:tcW w:w="2127" w:type="dxa"/>
          </w:tcPr>
          <w:p w:rsidR="0054382C" w:rsidRPr="00EC6834" w:rsidRDefault="0054382C" w:rsidP="0054382C">
            <w:pPr>
              <w:jc w:val="both"/>
            </w:pPr>
            <w:r w:rsidRPr="00EC6834">
              <w:t>отопление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руб./Гкал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2072,66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2072,66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</w:tr>
      <w:tr w:rsidR="0054382C" w:rsidRPr="00EC6834" w:rsidTr="0054382C">
        <w:trPr>
          <w:trHeight w:val="570"/>
          <w:jc w:val="center"/>
        </w:trPr>
        <w:tc>
          <w:tcPr>
            <w:tcW w:w="924" w:type="dxa"/>
            <w:vMerge/>
          </w:tcPr>
          <w:p w:rsidR="0054382C" w:rsidRPr="00EC6834" w:rsidRDefault="0054382C" w:rsidP="0054382C">
            <w:pPr>
              <w:ind w:firstLine="709"/>
              <w:jc w:val="both"/>
            </w:pPr>
          </w:p>
        </w:tc>
        <w:tc>
          <w:tcPr>
            <w:tcW w:w="2127" w:type="dxa"/>
          </w:tcPr>
          <w:p w:rsidR="0054382C" w:rsidRPr="00EC6834" w:rsidRDefault="0054382C" w:rsidP="0054382C">
            <w:pPr>
              <w:jc w:val="both"/>
            </w:pPr>
            <w:r w:rsidRPr="00EC6834">
              <w:t>горячее водоснабжение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руб./Гкал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2072,66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2072,66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-</w:t>
            </w:r>
          </w:p>
        </w:tc>
      </w:tr>
      <w:tr w:rsidR="0054382C" w:rsidRPr="00EC6834" w:rsidTr="0054382C">
        <w:trPr>
          <w:trHeight w:val="274"/>
          <w:jc w:val="center"/>
        </w:trPr>
        <w:tc>
          <w:tcPr>
            <w:tcW w:w="9830" w:type="dxa"/>
            <w:gridSpan w:val="7"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  <w:r w:rsidRPr="00EC6834">
              <w:t xml:space="preserve">Природный газ  </w:t>
            </w:r>
            <w:r w:rsidRPr="005135CA">
              <w:t>ООО «Газпром межрегионгаз Краснодар»</w:t>
            </w:r>
          </w:p>
        </w:tc>
      </w:tr>
      <w:tr w:rsidR="0054382C" w:rsidRPr="00EC6834" w:rsidTr="0054382C">
        <w:trPr>
          <w:jc w:val="center"/>
        </w:trPr>
        <w:tc>
          <w:tcPr>
            <w:tcW w:w="924" w:type="dxa"/>
          </w:tcPr>
          <w:p w:rsidR="0054382C" w:rsidRPr="00EC6834" w:rsidRDefault="0054382C" w:rsidP="0054382C">
            <w:pPr>
              <w:jc w:val="both"/>
            </w:pPr>
            <w:r w:rsidRPr="00EC6834">
              <w:t>3.</w:t>
            </w:r>
          </w:p>
        </w:tc>
        <w:tc>
          <w:tcPr>
            <w:tcW w:w="2127" w:type="dxa"/>
          </w:tcPr>
          <w:p w:rsidR="0054382C" w:rsidRPr="00EC6834" w:rsidRDefault="0054382C" w:rsidP="0054382C">
            <w:r w:rsidRPr="00EC6834">
              <w:t>розничная цена на природный газ, реализуемый населению Краснодара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</w:t>
            </w:r>
            <w:r w:rsidRPr="00EC6834">
              <w:rPr>
                <w:sz w:val="22"/>
                <w:szCs w:val="22"/>
              </w:rPr>
              <w:t>тыс.куб.м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5370,00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5480,0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+110,0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+102,1</w:t>
            </w:r>
          </w:p>
        </w:tc>
      </w:tr>
      <w:tr w:rsidR="0054382C" w:rsidRPr="00EC6834" w:rsidTr="0054382C">
        <w:trPr>
          <w:trHeight w:val="313"/>
          <w:jc w:val="center"/>
        </w:trPr>
        <w:tc>
          <w:tcPr>
            <w:tcW w:w="9830" w:type="dxa"/>
            <w:gridSpan w:val="7"/>
            <w:vAlign w:val="center"/>
          </w:tcPr>
          <w:p w:rsidR="0054382C" w:rsidRPr="00EC6834" w:rsidRDefault="0054382C" w:rsidP="0054382C">
            <w:pPr>
              <w:ind w:firstLine="709"/>
              <w:jc w:val="center"/>
            </w:pPr>
            <w:r w:rsidRPr="00EC6834">
              <w:t>Электроэнергия</w:t>
            </w:r>
            <w:r>
              <w:t xml:space="preserve"> </w:t>
            </w:r>
          </w:p>
        </w:tc>
      </w:tr>
      <w:tr w:rsidR="0054382C" w:rsidRPr="00EC6834" w:rsidTr="0054382C">
        <w:trPr>
          <w:trHeight w:val="570"/>
          <w:jc w:val="center"/>
        </w:trPr>
        <w:tc>
          <w:tcPr>
            <w:tcW w:w="924" w:type="dxa"/>
            <w:vMerge w:val="restart"/>
          </w:tcPr>
          <w:p w:rsidR="0054382C" w:rsidRPr="00EC6834" w:rsidRDefault="0054382C" w:rsidP="0054382C">
            <w:pPr>
              <w:jc w:val="both"/>
            </w:pPr>
            <w:r w:rsidRPr="00EC6834">
              <w:t>4.</w:t>
            </w:r>
          </w:p>
        </w:tc>
        <w:tc>
          <w:tcPr>
            <w:tcW w:w="2127" w:type="dxa"/>
          </w:tcPr>
          <w:p w:rsidR="0054382C" w:rsidRPr="00EC6834" w:rsidRDefault="0054382C" w:rsidP="0054382C">
            <w:r w:rsidRPr="00EC6834">
              <w:t>- для городского населения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руб./кВтч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4,</w:t>
            </w:r>
            <w:r>
              <w:t>69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4,8</w:t>
            </w:r>
            <w:r w:rsidRPr="00EC6834">
              <w:t>1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+ 0,12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+ 102,6</w:t>
            </w:r>
          </w:p>
        </w:tc>
      </w:tr>
      <w:tr w:rsidR="0054382C" w:rsidRPr="00EC6834" w:rsidTr="0054382C">
        <w:trPr>
          <w:jc w:val="center"/>
        </w:trPr>
        <w:tc>
          <w:tcPr>
            <w:tcW w:w="924" w:type="dxa"/>
            <w:vMerge/>
          </w:tcPr>
          <w:p w:rsidR="0054382C" w:rsidRPr="00EC6834" w:rsidRDefault="0054382C" w:rsidP="0054382C">
            <w:pPr>
              <w:ind w:firstLine="709"/>
              <w:jc w:val="both"/>
            </w:pPr>
          </w:p>
        </w:tc>
        <w:tc>
          <w:tcPr>
            <w:tcW w:w="2127" w:type="dxa"/>
          </w:tcPr>
          <w:p w:rsidR="0054382C" w:rsidRPr="00EC6834" w:rsidRDefault="0054382C" w:rsidP="0054382C">
            <w:r w:rsidRPr="00EC6834">
              <w:t>- для населения, проживающего</w:t>
            </w:r>
            <w:r w:rsidRPr="00EC6834">
              <w:br/>
              <w:t xml:space="preserve"> в городских населённых пунктах в домах, оборудованных  </w:t>
            </w:r>
            <w:r w:rsidRPr="00EC6834">
              <w:br/>
              <w:t>в установленном порядке стационарными электроплитами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руб./кВтч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3,28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3,</w:t>
            </w:r>
            <w:r w:rsidRPr="00EC6834">
              <w:t>3</w:t>
            </w:r>
            <w:r>
              <w:t>7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+ 0,</w:t>
            </w:r>
            <w:r>
              <w:t>09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+ 102</w:t>
            </w:r>
            <w:r w:rsidRPr="00EC6834">
              <w:t>,</w:t>
            </w:r>
            <w:r>
              <w:t>7</w:t>
            </w:r>
            <w:r w:rsidRPr="00EC6834">
              <w:t xml:space="preserve"> </w:t>
            </w:r>
          </w:p>
        </w:tc>
      </w:tr>
      <w:tr w:rsidR="0054382C" w:rsidRPr="00EC6834" w:rsidTr="0054382C">
        <w:trPr>
          <w:jc w:val="center"/>
        </w:trPr>
        <w:tc>
          <w:tcPr>
            <w:tcW w:w="924" w:type="dxa"/>
            <w:vMerge/>
          </w:tcPr>
          <w:p w:rsidR="0054382C" w:rsidRPr="00EC6834" w:rsidRDefault="0054382C" w:rsidP="0054382C">
            <w:pPr>
              <w:ind w:firstLine="709"/>
              <w:jc w:val="both"/>
            </w:pPr>
          </w:p>
        </w:tc>
        <w:tc>
          <w:tcPr>
            <w:tcW w:w="2127" w:type="dxa"/>
          </w:tcPr>
          <w:p w:rsidR="0054382C" w:rsidRPr="00EC6834" w:rsidRDefault="0054382C" w:rsidP="0054382C">
            <w:r w:rsidRPr="00EC6834">
              <w:t>- для населения</w:t>
            </w:r>
            <w:r w:rsidRPr="00EC6834">
              <w:br/>
              <w:t xml:space="preserve"> в сельских населённых пунктах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руб./кВтч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3,</w:t>
            </w:r>
            <w:r>
              <w:t>28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3,</w:t>
            </w:r>
            <w:r w:rsidRPr="00EC6834">
              <w:t>3</w:t>
            </w:r>
            <w:r>
              <w:t>7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+ 0,09</w:t>
            </w:r>
          </w:p>
        </w:tc>
        <w:tc>
          <w:tcPr>
            <w:tcW w:w="992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+ 10</w:t>
            </w:r>
            <w:r>
              <w:t>2,7</w:t>
            </w:r>
          </w:p>
        </w:tc>
      </w:tr>
      <w:tr w:rsidR="0054382C" w:rsidRPr="00EC6834" w:rsidTr="0054382C">
        <w:trPr>
          <w:trHeight w:val="405"/>
          <w:jc w:val="center"/>
        </w:trPr>
        <w:tc>
          <w:tcPr>
            <w:tcW w:w="9830" w:type="dxa"/>
            <w:gridSpan w:val="7"/>
            <w:vAlign w:val="center"/>
          </w:tcPr>
          <w:p w:rsidR="0054382C" w:rsidRPr="00EC6834" w:rsidRDefault="0054382C" w:rsidP="0054382C">
            <w:pPr>
              <w:widowControl w:val="0"/>
              <w:jc w:val="center"/>
              <w:outlineLvl w:val="0"/>
            </w:pPr>
            <w:r w:rsidRPr="00EC6834">
              <w:t>АО «Мусороуборочная компания»</w:t>
            </w:r>
            <w:r>
              <w:t xml:space="preserve"> г. Краснодар</w:t>
            </w:r>
          </w:p>
        </w:tc>
      </w:tr>
      <w:tr w:rsidR="0054382C" w:rsidRPr="00A86EB0" w:rsidTr="0054382C">
        <w:trPr>
          <w:jc w:val="center"/>
        </w:trPr>
        <w:tc>
          <w:tcPr>
            <w:tcW w:w="924" w:type="dxa"/>
          </w:tcPr>
          <w:p w:rsidR="0054382C" w:rsidRPr="00EC6834" w:rsidRDefault="0054382C" w:rsidP="0054382C">
            <w:pPr>
              <w:jc w:val="both"/>
            </w:pPr>
            <w:r w:rsidRPr="00EC6834">
              <w:t>5.</w:t>
            </w:r>
          </w:p>
        </w:tc>
        <w:tc>
          <w:tcPr>
            <w:tcW w:w="2127" w:type="dxa"/>
          </w:tcPr>
          <w:p w:rsidR="0054382C" w:rsidRPr="00EC6834" w:rsidRDefault="0054382C" w:rsidP="0054382C">
            <w:r w:rsidRPr="00EC6834">
              <w:t>единый  тариф на услугу в сфере обращения с твёрдыми коммунальными отходами</w:t>
            </w:r>
          </w:p>
        </w:tc>
        <w:tc>
          <w:tcPr>
            <w:tcW w:w="1729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>руб./куб.м</w:t>
            </w:r>
          </w:p>
        </w:tc>
        <w:tc>
          <w:tcPr>
            <w:tcW w:w="1417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366,74</w:t>
            </w:r>
          </w:p>
        </w:tc>
        <w:tc>
          <w:tcPr>
            <w:tcW w:w="1365" w:type="dxa"/>
            <w:vAlign w:val="center"/>
          </w:tcPr>
          <w:p w:rsidR="0054382C" w:rsidRPr="00EC6834" w:rsidRDefault="0054382C" w:rsidP="0054382C">
            <w:pPr>
              <w:jc w:val="center"/>
            </w:pPr>
            <w:r>
              <w:t>376,25</w:t>
            </w:r>
          </w:p>
        </w:tc>
        <w:tc>
          <w:tcPr>
            <w:tcW w:w="1276" w:type="dxa"/>
            <w:vAlign w:val="center"/>
          </w:tcPr>
          <w:p w:rsidR="0054382C" w:rsidRPr="00EC6834" w:rsidRDefault="0054382C" w:rsidP="0054382C">
            <w:pPr>
              <w:jc w:val="center"/>
            </w:pPr>
            <w:r w:rsidRPr="00EC6834">
              <w:t xml:space="preserve">+ </w:t>
            </w:r>
            <w:r>
              <w:t>9,51</w:t>
            </w:r>
          </w:p>
        </w:tc>
        <w:tc>
          <w:tcPr>
            <w:tcW w:w="992" w:type="dxa"/>
            <w:vAlign w:val="center"/>
          </w:tcPr>
          <w:p w:rsidR="0054382C" w:rsidRPr="00A86EB0" w:rsidRDefault="0054382C" w:rsidP="0054382C">
            <w:pPr>
              <w:jc w:val="center"/>
            </w:pPr>
            <w:r>
              <w:t>+ 102,6</w:t>
            </w:r>
          </w:p>
        </w:tc>
      </w:tr>
    </w:tbl>
    <w:p w:rsidR="0054382C" w:rsidRPr="00A86EB0" w:rsidRDefault="0054382C" w:rsidP="0054382C">
      <w:pPr>
        <w:jc w:val="both"/>
        <w:rPr>
          <w:sz w:val="28"/>
          <w:szCs w:val="28"/>
        </w:rPr>
      </w:pPr>
    </w:p>
    <w:p w:rsidR="00A753D0" w:rsidRDefault="00A753D0" w:rsidP="00A753D0">
      <w:pPr>
        <w:tabs>
          <w:tab w:val="left" w:pos="-7655"/>
        </w:tabs>
        <w:contextualSpacing/>
        <w:jc w:val="both"/>
        <w:rPr>
          <w:sz w:val="28"/>
          <w:szCs w:val="28"/>
          <w:highlight w:val="yellow"/>
        </w:rPr>
      </w:pPr>
    </w:p>
    <w:p w:rsidR="002940E4" w:rsidRPr="002940E4" w:rsidRDefault="002940E4" w:rsidP="002940E4">
      <w:pPr>
        <w:spacing w:before="120"/>
        <w:jc w:val="center"/>
        <w:rPr>
          <w:b/>
          <w:sz w:val="28"/>
          <w:szCs w:val="28"/>
        </w:rPr>
      </w:pPr>
      <w:r w:rsidRPr="002940E4">
        <w:rPr>
          <w:b/>
          <w:sz w:val="28"/>
          <w:szCs w:val="28"/>
        </w:rPr>
        <w:t>Анализ тарифов на коммунальные услуги</w:t>
      </w:r>
    </w:p>
    <w:p w:rsidR="002940E4" w:rsidRPr="002940E4" w:rsidRDefault="002940E4" w:rsidP="002940E4">
      <w:pPr>
        <w:spacing w:after="120"/>
        <w:jc w:val="center"/>
        <w:rPr>
          <w:b/>
          <w:sz w:val="28"/>
          <w:szCs w:val="28"/>
        </w:rPr>
      </w:pPr>
      <w:r w:rsidRPr="002940E4">
        <w:rPr>
          <w:b/>
          <w:sz w:val="28"/>
          <w:szCs w:val="28"/>
        </w:rPr>
        <w:t>для населения городов юга России</w:t>
      </w:r>
    </w:p>
    <w:p w:rsidR="002940E4" w:rsidRPr="002940E4" w:rsidRDefault="002940E4" w:rsidP="002940E4">
      <w:pPr>
        <w:spacing w:line="360" w:lineRule="atLeast"/>
        <w:ind w:firstLine="708"/>
        <w:jc w:val="both"/>
        <w:rPr>
          <w:bCs/>
          <w:sz w:val="28"/>
          <w:szCs w:val="28"/>
        </w:rPr>
      </w:pPr>
      <w:r w:rsidRPr="002940E4">
        <w:rPr>
          <w:bCs/>
          <w:sz w:val="28"/>
          <w:szCs w:val="28"/>
        </w:rPr>
        <w:t xml:space="preserve">В связи с изменением налогового законодательства, повышение тарифов на коммунальные ресурсы в 2019 году произойдет по всей стране не один раз, как в предыдущие годы, а дважды. Изменение ставки налога на добавленную стоимость с 18% до 20% привело к росту тарифов на коммунальные ресурсы для организаций, являющихся плательщиками этого налога, на 1,7% с 01 января 2019 года. </w:t>
      </w:r>
    </w:p>
    <w:p w:rsidR="002940E4" w:rsidRPr="002940E4" w:rsidRDefault="002940E4" w:rsidP="002940E4">
      <w:pPr>
        <w:ind w:firstLine="709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Статьей 157.1 Жилищного Кодекса Российской Федерации предусмотрено ограничение повышения размера вносимой гражданами платы за коммунальные услуги предельными (максимальными) индексами изменения размера вносимой гражданами платы за коммунальные услуги в муниципальных образованиях.</w:t>
      </w:r>
    </w:p>
    <w:p w:rsidR="002940E4" w:rsidRPr="002940E4" w:rsidRDefault="002940E4" w:rsidP="002940E4">
      <w:pPr>
        <w:ind w:firstLine="709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Распоряжением Правительства Российской Федерации от 15.11.2018 №2490-р установлены индексы изменения размера платы граждан за коммунальные услуги</w:t>
      </w:r>
      <w:r w:rsidR="00FD570D">
        <w:rPr>
          <w:sz w:val="28"/>
          <w:szCs w:val="28"/>
        </w:rPr>
        <w:t xml:space="preserve"> </w:t>
      </w:r>
      <w:r w:rsidR="00FD570D" w:rsidRPr="00FD570D">
        <w:rPr>
          <w:rFonts w:ascii="Times New Roman CYR" w:hAnsi="Times New Roman CYR" w:cs="Times New Roman CYR"/>
          <w:color w:val="000000"/>
          <w:sz w:val="28"/>
          <w:szCs w:val="28"/>
          <w:lang w:eastAsia="ru-RU"/>
        </w:rPr>
        <w:t>(с учетом предельно допустимых отклонений)</w:t>
      </w:r>
      <w:r w:rsidRPr="002940E4">
        <w:rPr>
          <w:sz w:val="28"/>
          <w:szCs w:val="28"/>
        </w:rPr>
        <w:t>, которые в первом полугодии 2019 года не превыс</w:t>
      </w:r>
      <w:r w:rsidR="00FD570D">
        <w:rPr>
          <w:sz w:val="28"/>
          <w:szCs w:val="28"/>
        </w:rPr>
        <w:t>или</w:t>
      </w:r>
      <w:r w:rsidRPr="002940E4">
        <w:rPr>
          <w:sz w:val="28"/>
          <w:szCs w:val="28"/>
        </w:rPr>
        <w:t xml:space="preserve"> 1,7% (рост за счет изменения ставки НДС с 01.01.2019) по отношению к декабрю 2018 года</w:t>
      </w:r>
      <w:r w:rsidRPr="002940E4">
        <w:rPr>
          <w:bCs/>
          <w:sz w:val="28"/>
          <w:szCs w:val="28"/>
        </w:rPr>
        <w:t>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Анализ тарифов на коммунальные услуги для населения, действующих в течение первого полугодия 2019 года в пяти городах юга России, имеющих близкие климатические условия (Краснодар, Ростов-на-Дону, Волгоград, Ставрополь, Астрахань), показывает, что тарифы для населения на коммунальные услуги в городах, представленных в аналитической           таблице № 2, с 1 января 2019 года изменились по сравнению с действовавшими в четвёртом квартале 2018 года, то есть установленными с 1 июля 2018 года.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При сравнении стоимости 1 м</w:t>
      </w:r>
      <w:r w:rsidRPr="002940E4">
        <w:rPr>
          <w:sz w:val="28"/>
          <w:szCs w:val="28"/>
          <w:vertAlign w:val="superscript"/>
        </w:rPr>
        <w:t>3</w:t>
      </w:r>
      <w:r w:rsidRPr="002940E4">
        <w:rPr>
          <w:sz w:val="28"/>
          <w:szCs w:val="28"/>
        </w:rPr>
        <w:t xml:space="preserve"> холодной воды установлено, что в Краснодаре она ниже, чем в городах Ростов-на-Дону и Ставрополь соответственно на 9,1% и 15,8%, а по сравнению с городами Волгоград и Астрахань выше на 70,8 % и 76,1 %.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Особенность системы водоснабжения Краснодара заключается в использовании более 1300 артезианских скважин, требующих дополнительных затрат на своевременное и квалифицированное обслуживание, по сравнению с забором воды в открытых водоёмах. Так, в Краснодаре средняя глубина артезианских скважин составляет 170-220 метров, что значительно увеличивает затратную составляющую тарифа. В Волгограде и Астрахани услуги по водоснабжению менее затратные в связи с тем, что основным источником воды является река.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Жители Краснодара оплачивают за водоотведение 1 м</w:t>
      </w:r>
      <w:r w:rsidRPr="002940E4">
        <w:rPr>
          <w:sz w:val="28"/>
          <w:szCs w:val="28"/>
          <w:vertAlign w:val="superscript"/>
        </w:rPr>
        <w:t>3</w:t>
      </w:r>
      <w:r w:rsidRPr="002940E4">
        <w:rPr>
          <w:sz w:val="28"/>
          <w:szCs w:val="28"/>
        </w:rPr>
        <w:t xml:space="preserve"> стоков 28,16 руб., что больше, чем в городах Волгоград (14,66 руб.), Астрахань (23,48 руб.), Ставрополь (18,01 руб.). В городе Ростов-на-Дону данный тариф – 29,23 руб., что выше, чем в городе Краснодаре на 3,8 %.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Тариф на тепловую энергию на нужды отопления и горячего водоснабжения из всех анализируемых городов самый высокий в городах Ставрополь – 2093,15 руб./Гкал и Краснодар – 2072,66 руб./Гкал, что объясняется определёнными технологическими процессами.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Тариф на электрическую энергию для городского населения Краснодара, проживающего в домах, оборудованных в установленном порядке стационарными электроплитами и (или) электроотопительными установками с 01.01.2019 года установлен в размере 3,28 руб./ кВт·ч. Для городского населения, за исключением вышеуказанного,  тариф на электрическую энергию составляет 4,69 руб./кВт·ч. Из анализируемых городов тарифы на электрическую энергию в городах Краснодаре (4,69 руб./кВт·ч) и Астрахани (4,80 руб./кВт·ч) выше, чем в остальных городах. Самый низкий уровень тарифов по указанным категориям пользователей в городе Ростове-на-Дону – 2,72 руб./ кВт·ч и 3,89 руб./кВт·ч соответственно. Краснодарский край большую часть электрической энергии закупает в соседних регионах, так как по объективным причинам не имеет возможности вырабатывать её в достаточном количестве самостоятельно. В тариф электрической энергии, получаемой жителями края, входят дополнительные затраты, в том числе на транспортировку.</w:t>
      </w:r>
    </w:p>
    <w:p w:rsidR="002940E4" w:rsidRPr="002940E4" w:rsidRDefault="002940E4" w:rsidP="002940E4">
      <w:pPr>
        <w:ind w:firstLine="708"/>
        <w:jc w:val="both"/>
        <w:rPr>
          <w:sz w:val="28"/>
          <w:szCs w:val="28"/>
        </w:rPr>
      </w:pPr>
      <w:r w:rsidRPr="002940E4">
        <w:rPr>
          <w:sz w:val="28"/>
          <w:szCs w:val="28"/>
        </w:rPr>
        <w:t>Действующая в течение первого полугодия 2019 года в городе Краснодаре розничная цена на природный газ, реализуемый населению, составляет 5370,00 руб./тыс. м³. Из анализируемых городов розничная цена на природный газ в Краснодаре самая низкая.</w:t>
      </w:r>
    </w:p>
    <w:p w:rsidR="002940E4" w:rsidRPr="002940E4" w:rsidRDefault="002940E4" w:rsidP="002940E4">
      <w:pPr>
        <w:ind w:firstLine="720"/>
        <w:jc w:val="both"/>
        <w:rPr>
          <w:sz w:val="28"/>
          <w:szCs w:val="28"/>
        </w:rPr>
      </w:pPr>
      <w:r w:rsidRPr="002940E4">
        <w:rPr>
          <w:sz w:val="28"/>
          <w:szCs w:val="28"/>
        </w:rPr>
        <w:t xml:space="preserve">Размеры тарифов, действующие в течение первого полугодия </w:t>
      </w:r>
      <w:r w:rsidRPr="002940E4">
        <w:rPr>
          <w:bCs/>
          <w:sz w:val="28"/>
          <w:szCs w:val="28"/>
        </w:rPr>
        <w:t xml:space="preserve">2019 года </w:t>
      </w:r>
      <w:r w:rsidRPr="002940E4">
        <w:rPr>
          <w:sz w:val="28"/>
          <w:szCs w:val="28"/>
        </w:rPr>
        <w:t>на коммунальные услуги для населения городов Краснодара, Ростова-на-Дону, Волгограда, Ставрополя и Астрахани  представлены в таблице № 2.</w:t>
      </w:r>
    </w:p>
    <w:p w:rsidR="002940E4" w:rsidRPr="002940E4" w:rsidRDefault="002940E4" w:rsidP="002940E4">
      <w:pPr>
        <w:ind w:firstLine="720"/>
        <w:jc w:val="both"/>
        <w:rPr>
          <w:sz w:val="28"/>
          <w:szCs w:val="28"/>
        </w:rPr>
      </w:pPr>
    </w:p>
    <w:p w:rsidR="002940E4" w:rsidRPr="002940E4" w:rsidRDefault="002940E4" w:rsidP="002940E4">
      <w:pPr>
        <w:spacing w:before="120" w:after="120"/>
        <w:jc w:val="right"/>
        <w:rPr>
          <w:sz w:val="28"/>
          <w:szCs w:val="28"/>
        </w:rPr>
      </w:pPr>
      <w:r w:rsidRPr="002940E4">
        <w:rPr>
          <w:sz w:val="28"/>
          <w:szCs w:val="28"/>
        </w:rPr>
        <w:t>Таблица № 2</w:t>
      </w:r>
    </w:p>
    <w:p w:rsidR="002940E4" w:rsidRPr="002940E4" w:rsidRDefault="002940E4" w:rsidP="002940E4">
      <w:pPr>
        <w:spacing w:before="120"/>
        <w:jc w:val="center"/>
        <w:rPr>
          <w:sz w:val="28"/>
          <w:szCs w:val="28"/>
        </w:rPr>
      </w:pPr>
      <w:r w:rsidRPr="002940E4">
        <w:rPr>
          <w:bCs/>
          <w:sz w:val="28"/>
          <w:szCs w:val="28"/>
        </w:rPr>
        <w:t>Сравнительная таблица действующих тарифов основных поставщиков коммунальных услуг для населения в городах юга России</w:t>
      </w:r>
    </w:p>
    <w:p w:rsidR="002940E4" w:rsidRPr="002940E4" w:rsidRDefault="002940E4" w:rsidP="002940E4">
      <w:pPr>
        <w:spacing w:before="120"/>
        <w:jc w:val="right"/>
        <w:rPr>
          <w:sz w:val="28"/>
          <w:szCs w:val="28"/>
        </w:rPr>
      </w:pPr>
      <w:r w:rsidRPr="002940E4">
        <w:rPr>
          <w:sz w:val="28"/>
          <w:szCs w:val="28"/>
        </w:rPr>
        <w:t>(с учётом НДС)</w:t>
      </w:r>
    </w:p>
    <w:tbl>
      <w:tblPr>
        <w:tblW w:w="966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2"/>
        <w:gridCol w:w="2557"/>
        <w:gridCol w:w="1276"/>
        <w:gridCol w:w="1134"/>
        <w:gridCol w:w="1275"/>
        <w:gridCol w:w="1418"/>
        <w:gridCol w:w="1447"/>
      </w:tblGrid>
      <w:tr w:rsidR="002940E4" w:rsidRPr="002940E4" w:rsidTr="00787B2B">
        <w:trPr>
          <w:trHeight w:val="870"/>
          <w:tblHeader/>
        </w:trPr>
        <w:tc>
          <w:tcPr>
            <w:tcW w:w="56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center"/>
            </w:pPr>
            <w:r w:rsidRPr="002940E4">
              <w:t>№ п/п</w:t>
            </w:r>
          </w:p>
        </w:tc>
        <w:tc>
          <w:tcPr>
            <w:tcW w:w="255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center"/>
            </w:pPr>
            <w:r w:rsidRPr="002940E4">
              <w:t>Услуга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ind w:right="-108"/>
              <w:jc w:val="center"/>
              <w:rPr>
                <w:bCs/>
              </w:rPr>
            </w:pPr>
            <w:r w:rsidRPr="002940E4">
              <w:rPr>
                <w:bCs/>
              </w:rPr>
              <w:t>Краснодар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center"/>
              <w:rPr>
                <w:bCs/>
              </w:rPr>
            </w:pPr>
            <w:r w:rsidRPr="002940E4">
              <w:rPr>
                <w:bCs/>
              </w:rPr>
              <w:t>Ростов-</w:t>
            </w:r>
          </w:p>
          <w:p w:rsidR="002940E4" w:rsidRPr="002940E4" w:rsidRDefault="002940E4" w:rsidP="002940E4">
            <w:pPr>
              <w:jc w:val="center"/>
              <w:rPr>
                <w:bCs/>
              </w:rPr>
            </w:pPr>
            <w:r w:rsidRPr="002940E4">
              <w:rPr>
                <w:bCs/>
              </w:rPr>
              <w:t>на-Дону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ind w:right="-108"/>
              <w:jc w:val="center"/>
              <w:rPr>
                <w:bCs/>
              </w:rPr>
            </w:pPr>
            <w:r w:rsidRPr="002940E4">
              <w:rPr>
                <w:bCs/>
              </w:rPr>
              <w:t>Волгоград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center"/>
              <w:rPr>
                <w:bCs/>
              </w:rPr>
            </w:pPr>
            <w:r w:rsidRPr="002940E4">
              <w:rPr>
                <w:bCs/>
              </w:rPr>
              <w:t>Астрахань</w:t>
            </w:r>
          </w:p>
        </w:tc>
        <w:tc>
          <w:tcPr>
            <w:tcW w:w="14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center"/>
              <w:rPr>
                <w:bCs/>
              </w:rPr>
            </w:pPr>
            <w:r w:rsidRPr="002940E4">
              <w:rPr>
                <w:bCs/>
              </w:rPr>
              <w:t>Ставрополь</w:t>
            </w:r>
          </w:p>
        </w:tc>
      </w:tr>
      <w:tr w:rsidR="002940E4" w:rsidRPr="002940E4" w:rsidTr="00787B2B">
        <w:trPr>
          <w:trHeight w:hRule="exact" w:val="611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1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Водоснабжение, руб./м³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38,71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42,59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22,66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21,98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46,00</w:t>
            </w:r>
          </w:p>
        </w:tc>
      </w:tr>
      <w:tr w:rsidR="002940E4" w:rsidRPr="002940E4" w:rsidTr="00787B2B">
        <w:trPr>
          <w:trHeight w:hRule="exact" w:val="563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2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Водоотведение, руб./м³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28,16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29,23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14,66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23,48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18,01</w:t>
            </w:r>
          </w:p>
        </w:tc>
      </w:tr>
      <w:tr w:rsidR="002940E4" w:rsidRPr="002940E4" w:rsidTr="00787B2B">
        <w:trPr>
          <w:trHeight w:hRule="exact" w:val="571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3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Тепловая энергия на ГВС, руб./Гкал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2072,66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1853,94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1876,62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1816,70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2093,15</w:t>
            </w:r>
          </w:p>
        </w:tc>
      </w:tr>
      <w:tr w:rsidR="002940E4" w:rsidRPr="002940E4" w:rsidTr="00787B2B">
        <w:trPr>
          <w:trHeight w:hRule="exact" w:val="565"/>
        </w:trPr>
        <w:tc>
          <w:tcPr>
            <w:tcW w:w="56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4</w:t>
            </w:r>
          </w:p>
        </w:tc>
        <w:tc>
          <w:tcPr>
            <w:tcW w:w="255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Тепловая энергия на отопление, руб./Гкал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940E4" w:rsidRPr="002940E4" w:rsidRDefault="002940E4" w:rsidP="002940E4">
            <w:pPr>
              <w:jc w:val="right"/>
            </w:pPr>
            <w:r w:rsidRPr="002940E4">
              <w:t>2072,66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940E4" w:rsidRPr="002940E4" w:rsidRDefault="002940E4" w:rsidP="002940E4">
            <w:pPr>
              <w:jc w:val="right"/>
            </w:pPr>
            <w:r w:rsidRPr="002940E4">
              <w:t>1853,94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940E4" w:rsidRPr="002940E4" w:rsidRDefault="002940E4" w:rsidP="002940E4">
            <w:pPr>
              <w:jc w:val="right"/>
            </w:pPr>
            <w:r w:rsidRPr="002940E4">
              <w:t>1876,62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940E4" w:rsidRPr="002940E4" w:rsidRDefault="002940E4" w:rsidP="002940E4">
            <w:pPr>
              <w:jc w:val="right"/>
            </w:pPr>
            <w:r w:rsidRPr="002940E4">
              <w:t xml:space="preserve"> 1816,70 </w:t>
            </w:r>
          </w:p>
        </w:tc>
        <w:tc>
          <w:tcPr>
            <w:tcW w:w="1447" w:type="dxa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2940E4" w:rsidRPr="002940E4" w:rsidRDefault="002940E4" w:rsidP="002940E4">
            <w:pPr>
              <w:jc w:val="right"/>
            </w:pPr>
            <w:r w:rsidRPr="002940E4">
              <w:t>2093,15</w:t>
            </w:r>
          </w:p>
        </w:tc>
      </w:tr>
      <w:tr w:rsidR="002940E4" w:rsidRPr="002940E4" w:rsidTr="00787B2B">
        <w:trPr>
          <w:trHeight w:hRule="exact" w:val="559"/>
        </w:trPr>
        <w:tc>
          <w:tcPr>
            <w:tcW w:w="56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5</w:t>
            </w:r>
          </w:p>
        </w:tc>
        <w:tc>
          <w:tcPr>
            <w:tcW w:w="9107" w:type="dxa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2940E4" w:rsidRPr="002940E4" w:rsidRDefault="002940E4" w:rsidP="002940E4">
            <w:r w:rsidRPr="002940E4">
              <w:t>Электрическая энергия:</w:t>
            </w:r>
          </w:p>
          <w:p w:rsidR="002940E4" w:rsidRPr="002940E4" w:rsidRDefault="002940E4" w:rsidP="002940E4">
            <w:r w:rsidRPr="002940E4">
              <w:t>Одноставочные тарифы</w:t>
            </w:r>
          </w:p>
        </w:tc>
      </w:tr>
      <w:tr w:rsidR="002940E4" w:rsidRPr="002940E4" w:rsidTr="00787B2B">
        <w:trPr>
          <w:trHeight w:hRule="exact" w:val="1124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5.1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- для населения, за исключением указанного в пунктах 5.2 и 5.3, руб./кВт·ч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4,69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3,89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4,22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4,80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4,55</w:t>
            </w:r>
          </w:p>
        </w:tc>
      </w:tr>
      <w:tr w:rsidR="002940E4" w:rsidRPr="002940E4" w:rsidTr="00787B2B">
        <w:trPr>
          <w:trHeight w:hRule="exact" w:val="3692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5.2</w:t>
            </w:r>
          </w:p>
        </w:tc>
        <w:tc>
          <w:tcPr>
            <w:tcW w:w="255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- для населения, проживающего в городских населённых пунктах в домах, оборудованных в установленном порядке стационарными электроплитами и (или) электроотопительными установками, руб./кВт·ч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3,28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2,72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2,96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3,36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3,19</w:t>
            </w:r>
          </w:p>
        </w:tc>
      </w:tr>
      <w:tr w:rsidR="002940E4" w:rsidRPr="002940E4" w:rsidTr="00787B2B">
        <w:trPr>
          <w:trHeight w:hRule="exact" w:val="1147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2940E4" w:rsidRPr="002940E4" w:rsidRDefault="002940E4" w:rsidP="002940E4">
            <w:r w:rsidRPr="002940E4">
              <w:t>5.3</w:t>
            </w:r>
          </w:p>
        </w:tc>
        <w:tc>
          <w:tcPr>
            <w:tcW w:w="255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- для населения, проживающего в сельских населённых пунктах, руб./кВт·ч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3,28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2,72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2,96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3,36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3,19</w:t>
            </w:r>
          </w:p>
        </w:tc>
      </w:tr>
      <w:tr w:rsidR="002940E4" w:rsidRPr="002940E4" w:rsidTr="00787B2B">
        <w:trPr>
          <w:trHeight w:hRule="exact" w:val="825"/>
        </w:trPr>
        <w:tc>
          <w:tcPr>
            <w:tcW w:w="56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2940E4" w:rsidRPr="002940E4" w:rsidRDefault="002940E4" w:rsidP="002940E4">
            <w:r w:rsidRPr="002940E4">
              <w:t>6</w:t>
            </w:r>
          </w:p>
        </w:tc>
        <w:tc>
          <w:tcPr>
            <w:tcW w:w="2557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2940E4" w:rsidRPr="002940E4" w:rsidRDefault="002940E4" w:rsidP="002940E4">
            <w:r w:rsidRPr="002940E4">
              <w:t>Розничная цена на природный газ, руб./тыс. м³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  <w:rPr>
                <w:bCs/>
                <w:iCs/>
              </w:rPr>
            </w:pPr>
            <w:r w:rsidRPr="002940E4">
              <w:rPr>
                <w:bCs/>
                <w:iCs/>
              </w:rPr>
              <w:t>5370,00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6230,00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8973,05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5449,50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2940E4" w:rsidRPr="002940E4" w:rsidRDefault="002940E4" w:rsidP="002940E4">
            <w:pPr>
              <w:jc w:val="right"/>
            </w:pPr>
            <w:r w:rsidRPr="002940E4">
              <w:t>5890,00</w:t>
            </w:r>
          </w:p>
        </w:tc>
      </w:tr>
    </w:tbl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  <w:r w:rsidRPr="002940E4">
        <w:rPr>
          <w:noProof/>
          <w:lang w:eastAsia="ru-RU"/>
        </w:rPr>
        <w:drawing>
          <wp:inline distT="0" distB="0" distL="0" distR="0" wp14:anchorId="577EF2F5" wp14:editId="3C3B9345">
            <wp:extent cx="6114553" cy="3665551"/>
            <wp:effectExtent l="0" t="0" r="19685" b="1143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</wp:inline>
        </w:drawing>
      </w: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  <w:r w:rsidRPr="002940E4">
        <w:rPr>
          <w:noProof/>
          <w:lang w:eastAsia="ru-RU"/>
        </w:rPr>
        <w:drawing>
          <wp:inline distT="0" distB="0" distL="0" distR="0" wp14:anchorId="548D97FB" wp14:editId="570C50D3">
            <wp:extent cx="6114553" cy="3578087"/>
            <wp:effectExtent l="0" t="0" r="19685" b="2286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inline>
        </w:drawing>
      </w:r>
    </w:p>
    <w:p w:rsidR="002940E4" w:rsidRPr="002940E4" w:rsidRDefault="002940E4" w:rsidP="002940E4">
      <w:pPr>
        <w:spacing w:before="120" w:after="120"/>
        <w:jc w:val="both"/>
        <w:rPr>
          <w:color w:val="FF0000"/>
          <w:sz w:val="28"/>
          <w:szCs w:val="28"/>
        </w:rPr>
      </w:pP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  <w:r w:rsidRPr="002940E4">
        <w:rPr>
          <w:noProof/>
          <w:lang w:eastAsia="ru-RU"/>
        </w:rPr>
        <w:drawing>
          <wp:inline distT="0" distB="0" distL="0" distR="0" wp14:anchorId="0E8583ED" wp14:editId="3322C356">
            <wp:extent cx="6114553" cy="3593989"/>
            <wp:effectExtent l="0" t="0" r="19685" b="2603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  <w:r w:rsidRPr="002940E4">
        <w:rPr>
          <w:noProof/>
          <w:lang w:eastAsia="ru-RU"/>
        </w:rPr>
        <w:drawing>
          <wp:inline distT="0" distB="0" distL="0" distR="0" wp14:anchorId="57AC8279" wp14:editId="101639B2">
            <wp:extent cx="6114553" cy="3530379"/>
            <wp:effectExtent l="0" t="0" r="19685" b="1333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</wp:inline>
        </w:drawing>
      </w: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  <w:r w:rsidRPr="002940E4">
        <w:rPr>
          <w:noProof/>
          <w:lang w:eastAsia="ru-RU"/>
        </w:rPr>
        <w:drawing>
          <wp:inline distT="0" distB="0" distL="0" distR="0" wp14:anchorId="3FB01E0E" wp14:editId="627DE85C">
            <wp:extent cx="6114553" cy="3570135"/>
            <wp:effectExtent l="0" t="0" r="19685" b="1143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</wp:inline>
        </w:drawing>
      </w:r>
    </w:p>
    <w:p w:rsidR="002940E4" w:rsidRPr="002940E4" w:rsidRDefault="002940E4" w:rsidP="002940E4">
      <w:pPr>
        <w:spacing w:before="120" w:after="120"/>
        <w:jc w:val="both"/>
        <w:rPr>
          <w:sz w:val="28"/>
          <w:szCs w:val="28"/>
        </w:rPr>
      </w:pPr>
    </w:p>
    <w:p w:rsidR="009B69C9" w:rsidRDefault="002940E4" w:rsidP="00A753D0">
      <w:pPr>
        <w:tabs>
          <w:tab w:val="left" w:pos="-7655"/>
        </w:tabs>
        <w:contextualSpacing/>
        <w:jc w:val="both"/>
        <w:rPr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CCEF6DD" wp14:editId="3AE15201">
            <wp:extent cx="6114553" cy="3586039"/>
            <wp:effectExtent l="0" t="0" r="19685" b="14605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</wp:inline>
        </w:drawing>
      </w:r>
    </w:p>
    <w:p w:rsidR="002940E4" w:rsidRDefault="002940E4" w:rsidP="00A753D0">
      <w:pPr>
        <w:tabs>
          <w:tab w:val="left" w:pos="-7655"/>
        </w:tabs>
        <w:contextualSpacing/>
        <w:jc w:val="both"/>
        <w:rPr>
          <w:sz w:val="28"/>
          <w:szCs w:val="28"/>
          <w:highlight w:val="yellow"/>
        </w:rPr>
      </w:pPr>
    </w:p>
    <w:p w:rsidR="000626BC" w:rsidRPr="000626BC" w:rsidRDefault="000626BC" w:rsidP="000626BC">
      <w:pPr>
        <w:spacing w:before="120" w:after="120"/>
        <w:jc w:val="center"/>
        <w:rPr>
          <w:b/>
          <w:sz w:val="28"/>
          <w:szCs w:val="28"/>
        </w:rPr>
      </w:pPr>
      <w:r w:rsidRPr="000626BC">
        <w:rPr>
          <w:b/>
          <w:sz w:val="28"/>
          <w:szCs w:val="28"/>
        </w:rPr>
        <w:t>Проезд в общественном транспорте</w:t>
      </w:r>
    </w:p>
    <w:p w:rsidR="000626BC" w:rsidRPr="000626BC" w:rsidRDefault="000626BC" w:rsidP="000626BC">
      <w:pPr>
        <w:ind w:firstLine="709"/>
        <w:jc w:val="both"/>
        <w:rPr>
          <w:sz w:val="28"/>
          <w:szCs w:val="28"/>
        </w:rPr>
      </w:pPr>
      <w:r w:rsidRPr="000626BC">
        <w:rPr>
          <w:sz w:val="28"/>
          <w:szCs w:val="28"/>
        </w:rPr>
        <w:t>Сведения о тарифах на перевозку пассажиров и одного места багажа на муниципальных городских трамвайных, троллейбусных и автобусных маршрутах регулярного сообщения, муниципальных пригородных автобусных маршрутах регулярного сообщения, а также о тарифах на услуги легкового такси по состоянию на 30.06.2019 года представлены в таблице № 3.</w:t>
      </w:r>
    </w:p>
    <w:p w:rsidR="000626BC" w:rsidRPr="000626BC" w:rsidRDefault="000626BC" w:rsidP="000626BC">
      <w:pPr>
        <w:ind w:firstLine="720"/>
        <w:jc w:val="both"/>
        <w:rPr>
          <w:sz w:val="28"/>
          <w:szCs w:val="28"/>
        </w:rPr>
      </w:pPr>
    </w:p>
    <w:p w:rsidR="000626BC" w:rsidRPr="000626BC" w:rsidRDefault="000626BC" w:rsidP="000626BC">
      <w:pPr>
        <w:spacing w:before="120" w:after="120"/>
        <w:jc w:val="right"/>
        <w:rPr>
          <w:sz w:val="28"/>
          <w:szCs w:val="28"/>
        </w:rPr>
      </w:pPr>
      <w:r w:rsidRPr="000626BC">
        <w:rPr>
          <w:sz w:val="28"/>
          <w:szCs w:val="28"/>
        </w:rPr>
        <w:t>Таблица № 3</w:t>
      </w:r>
    </w:p>
    <w:p w:rsidR="000626BC" w:rsidRPr="000626BC" w:rsidRDefault="000626BC" w:rsidP="000626BC">
      <w:pPr>
        <w:spacing w:after="120"/>
        <w:jc w:val="center"/>
        <w:rPr>
          <w:sz w:val="28"/>
          <w:szCs w:val="28"/>
        </w:rPr>
      </w:pPr>
      <w:r w:rsidRPr="000626BC">
        <w:rPr>
          <w:sz w:val="28"/>
          <w:szCs w:val="28"/>
        </w:rPr>
        <w:t>Стоимость проезда пассажиров в городском транспорте регулярного сообщения по  состоянию на 30.06.2019 года.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0"/>
        <w:gridCol w:w="5880"/>
        <w:gridCol w:w="3279"/>
      </w:tblGrid>
      <w:tr w:rsidR="000626BC" w:rsidRPr="000626BC" w:rsidTr="00787B2B">
        <w:trPr>
          <w:trHeight w:val="454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</w:pPr>
            <w:r w:rsidRPr="000626BC">
              <w:t>1.</w:t>
            </w:r>
          </w:p>
        </w:tc>
        <w:tc>
          <w:tcPr>
            <w:tcW w:w="91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</w:pPr>
            <w:r w:rsidRPr="000626BC">
              <w:t>Общественный транспорт:</w:t>
            </w:r>
          </w:p>
        </w:tc>
      </w:tr>
      <w:tr w:rsidR="000626BC" w:rsidRPr="000626BC" w:rsidTr="00787B2B">
        <w:trPr>
          <w:trHeight w:val="680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spacing w:line="276" w:lineRule="auto"/>
            </w:pPr>
          </w:p>
        </w:tc>
        <w:tc>
          <w:tcPr>
            <w:tcW w:w="5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</w:pPr>
            <w:r w:rsidRPr="000626BC">
              <w:t>средний тариф на перевозку пассажиров и багажа автомобильным транспортом на  муниципальных  городских автобусных маршрутах регулярного сообщения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  <w:jc w:val="right"/>
            </w:pPr>
            <w:r w:rsidRPr="000626BC">
              <w:t>25,9 руб.</w:t>
            </w:r>
          </w:p>
        </w:tc>
      </w:tr>
      <w:tr w:rsidR="000626BC" w:rsidRPr="000626BC" w:rsidTr="00787B2B">
        <w:trPr>
          <w:trHeight w:val="397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spacing w:line="276" w:lineRule="auto"/>
            </w:pPr>
          </w:p>
        </w:tc>
        <w:tc>
          <w:tcPr>
            <w:tcW w:w="5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</w:pPr>
            <w:r w:rsidRPr="000626BC">
              <w:t>средний тариф на перевозку пассажиров и багажа автомобильным транспортом на  муниципальных пригородных автобусных маршрутах регулярного сообщения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  <w:jc w:val="right"/>
            </w:pPr>
            <w:r w:rsidRPr="000626BC">
              <w:t xml:space="preserve">1,78 руб./пас.км </w:t>
            </w:r>
          </w:p>
        </w:tc>
      </w:tr>
      <w:tr w:rsidR="000626BC" w:rsidRPr="000626BC" w:rsidTr="00787B2B">
        <w:trPr>
          <w:trHeight w:val="397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spacing w:line="276" w:lineRule="auto"/>
            </w:pPr>
          </w:p>
        </w:tc>
        <w:tc>
          <w:tcPr>
            <w:tcW w:w="5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</w:pPr>
            <w:r w:rsidRPr="000626BC">
              <w:t>тариф на перевозку пассажиров и багажа городским наземным электрическим транспортом (трамвай, троллейбус) на городских маршрутах регулярного сообщения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626BC" w:rsidRPr="000626BC" w:rsidRDefault="000626BC" w:rsidP="000626BC">
            <w:pPr>
              <w:spacing w:line="276" w:lineRule="auto"/>
              <w:jc w:val="right"/>
            </w:pPr>
            <w:r w:rsidRPr="000626BC">
              <w:t>26,00 руб.</w:t>
            </w:r>
          </w:p>
        </w:tc>
      </w:tr>
    </w:tbl>
    <w:p w:rsidR="000626BC" w:rsidRPr="000626BC" w:rsidRDefault="000626BC" w:rsidP="000626BC">
      <w:pPr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 xml:space="preserve">Информация о тарифах на перевозку пассажиров и одного места багажа на муниципальных городских трамвайных, троллейбусных и автобусных маршрутах регулярного сообщения подготовлена на основании данных, представленных департаментом транспорта и дорожного хозяйства администрации муниципального образования город Краснодар, а также имеющихся в управлении сведений. </w:t>
      </w:r>
    </w:p>
    <w:p w:rsidR="000626BC" w:rsidRPr="000626BC" w:rsidRDefault="000626BC" w:rsidP="000626BC">
      <w:pPr>
        <w:ind w:firstLine="709"/>
        <w:jc w:val="both"/>
        <w:rPr>
          <w:sz w:val="28"/>
          <w:szCs w:val="28"/>
        </w:rPr>
      </w:pPr>
    </w:p>
    <w:p w:rsidR="000626BC" w:rsidRPr="000626BC" w:rsidRDefault="000626BC" w:rsidP="000626BC">
      <w:pPr>
        <w:widowControl w:val="0"/>
        <w:spacing w:before="120" w:after="120"/>
        <w:ind w:firstLine="720"/>
        <w:jc w:val="center"/>
        <w:rPr>
          <w:b/>
          <w:sz w:val="28"/>
          <w:szCs w:val="28"/>
        </w:rPr>
      </w:pPr>
      <w:r w:rsidRPr="000626BC">
        <w:rPr>
          <w:b/>
          <w:sz w:val="28"/>
          <w:szCs w:val="28"/>
        </w:rPr>
        <w:t>ДОПОЛНИТЕЛЬНЫЕ ПЛАТНЫЕ УСЛУГИ, ОКАЗЫВАЕМЫЕ МУНИЦИПАЛЬНЫМИ УЧРЕЖДЕНИЯМИ СОЦИАЛЬНОЙ СФЕРЫ</w:t>
      </w:r>
    </w:p>
    <w:p w:rsidR="000626BC" w:rsidRPr="000626BC" w:rsidRDefault="000626BC" w:rsidP="000626BC">
      <w:pPr>
        <w:widowControl w:val="0"/>
        <w:spacing w:before="120" w:after="120"/>
        <w:ind w:firstLine="720"/>
        <w:jc w:val="center"/>
        <w:rPr>
          <w:b/>
          <w:sz w:val="28"/>
          <w:szCs w:val="28"/>
        </w:rPr>
      </w:pPr>
      <w:r w:rsidRPr="000626BC">
        <w:rPr>
          <w:b/>
          <w:sz w:val="28"/>
          <w:szCs w:val="28"/>
        </w:rPr>
        <w:t>1. Платные образовательные услуги</w:t>
      </w:r>
    </w:p>
    <w:p w:rsidR="000626BC" w:rsidRPr="000626BC" w:rsidRDefault="000626BC" w:rsidP="000626BC">
      <w:pPr>
        <w:widowControl w:val="0"/>
        <w:spacing w:line="245" w:lineRule="auto"/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>1.1. По состоянию на 30.06.2019 общее количество муниципальных учреждений, находящихся в ведении департамента образования МО            город Краснодар, составило 289, в том числе оказывающих дополнительные платные образовательные и иные услуги по утверждённым ценам - 247.</w:t>
      </w:r>
    </w:p>
    <w:p w:rsidR="000626BC" w:rsidRPr="000626BC" w:rsidRDefault="000626BC" w:rsidP="000626BC">
      <w:pPr>
        <w:widowControl w:val="0"/>
        <w:spacing w:line="245" w:lineRule="auto"/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>Наиболее востребованы дополнительные платные образовательные услуги: обучение дополнительным обучающим программам, подготовка детей к школе, группы продлённого дня в дошкольных образовательных учреждениях.</w:t>
      </w:r>
    </w:p>
    <w:p w:rsidR="000626BC" w:rsidRPr="000626BC" w:rsidRDefault="000626BC" w:rsidP="000626BC">
      <w:pPr>
        <w:widowControl w:val="0"/>
        <w:spacing w:line="245" w:lineRule="auto"/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>Уровень средних цен на наиболее востребованные дополнительные образовательные услуги по состоянию на 30.06.2019 представлен в Таблицах        № 5 и № 6.</w:t>
      </w:r>
    </w:p>
    <w:p w:rsidR="000626BC" w:rsidRDefault="000626BC" w:rsidP="000626BC">
      <w:pPr>
        <w:widowControl w:val="0"/>
        <w:spacing w:line="245" w:lineRule="auto"/>
        <w:ind w:firstLine="709"/>
        <w:jc w:val="right"/>
        <w:rPr>
          <w:sz w:val="28"/>
          <w:szCs w:val="28"/>
        </w:rPr>
      </w:pPr>
    </w:p>
    <w:p w:rsidR="000626BC" w:rsidRDefault="000626BC" w:rsidP="000626BC">
      <w:pPr>
        <w:widowControl w:val="0"/>
        <w:spacing w:line="245" w:lineRule="auto"/>
        <w:ind w:firstLine="709"/>
        <w:jc w:val="right"/>
        <w:rPr>
          <w:sz w:val="28"/>
          <w:szCs w:val="28"/>
        </w:rPr>
      </w:pPr>
    </w:p>
    <w:p w:rsidR="000626BC" w:rsidRDefault="000626BC" w:rsidP="000626BC">
      <w:pPr>
        <w:widowControl w:val="0"/>
        <w:spacing w:line="245" w:lineRule="auto"/>
        <w:ind w:firstLine="709"/>
        <w:jc w:val="right"/>
        <w:rPr>
          <w:sz w:val="28"/>
          <w:szCs w:val="28"/>
        </w:rPr>
      </w:pPr>
    </w:p>
    <w:p w:rsidR="000626BC" w:rsidRPr="000626BC" w:rsidRDefault="000626BC" w:rsidP="000626BC">
      <w:pPr>
        <w:widowControl w:val="0"/>
        <w:spacing w:line="245" w:lineRule="auto"/>
        <w:ind w:firstLine="709"/>
        <w:jc w:val="right"/>
        <w:rPr>
          <w:sz w:val="28"/>
          <w:szCs w:val="28"/>
        </w:rPr>
      </w:pPr>
    </w:p>
    <w:p w:rsidR="000626BC" w:rsidRPr="000626BC" w:rsidRDefault="000626BC" w:rsidP="000626BC">
      <w:pPr>
        <w:widowControl w:val="0"/>
        <w:ind w:firstLine="709"/>
        <w:jc w:val="right"/>
        <w:rPr>
          <w:sz w:val="28"/>
          <w:szCs w:val="28"/>
        </w:rPr>
      </w:pPr>
      <w:r w:rsidRPr="000626BC">
        <w:rPr>
          <w:sz w:val="28"/>
          <w:szCs w:val="28"/>
        </w:rPr>
        <w:t>Таблица № 5</w:t>
      </w:r>
    </w:p>
    <w:p w:rsidR="000626BC" w:rsidRPr="000626BC" w:rsidRDefault="000626BC" w:rsidP="000626BC">
      <w:pPr>
        <w:widowControl w:val="0"/>
        <w:ind w:firstLine="709"/>
        <w:rPr>
          <w:sz w:val="28"/>
          <w:szCs w:val="28"/>
        </w:rPr>
      </w:pPr>
      <w:r w:rsidRPr="000626BC">
        <w:rPr>
          <w:sz w:val="28"/>
          <w:szCs w:val="28"/>
        </w:rPr>
        <w:t>Цены на дополнительные платные услуги муниципальных дошкольных образовательных учреждений:</w:t>
      </w:r>
    </w:p>
    <w:tbl>
      <w:tblPr>
        <w:tblW w:w="9611" w:type="dxa"/>
        <w:tblInd w:w="103" w:type="dxa"/>
        <w:tblLook w:val="0000" w:firstRow="0" w:lastRow="0" w:firstColumn="0" w:lastColumn="0" w:noHBand="0" w:noVBand="0"/>
      </w:tblPr>
      <w:tblGrid>
        <w:gridCol w:w="3266"/>
        <w:gridCol w:w="2268"/>
        <w:gridCol w:w="2552"/>
        <w:gridCol w:w="1525"/>
      </w:tblGrid>
      <w:tr w:rsidR="000626BC" w:rsidRPr="000626BC" w:rsidTr="00787B2B">
        <w:trPr>
          <w:trHeight w:val="955"/>
        </w:trPr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626BC" w:rsidRPr="000626BC" w:rsidRDefault="000626BC" w:rsidP="000626BC">
            <w:pPr>
              <w:jc w:val="center"/>
            </w:pPr>
            <w:r w:rsidRPr="000626BC">
              <w:t>Наименование услуги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2017/2018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 xml:space="preserve">Уровень цен в 2018/2019 учебном году 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Изменение уровня цен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(%)</w:t>
            </w:r>
          </w:p>
        </w:tc>
      </w:tr>
      <w:tr w:rsidR="000626BC" w:rsidRPr="000626BC" w:rsidTr="00787B2B">
        <w:trPr>
          <w:trHeight w:val="851"/>
        </w:trPr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Образовательные услуги социально-педагогической направленности (наполняемость групп 5 человек)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ind w:firstLineChars="13" w:firstLine="31"/>
              <w:jc w:val="center"/>
            </w:pPr>
            <w:r w:rsidRPr="000626BC">
              <w:t>178,89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ind w:firstLineChars="13" w:firstLine="31"/>
              <w:jc w:val="center"/>
            </w:pPr>
            <w:r w:rsidRPr="000626BC">
              <w:t>192,38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+7,54</w:t>
            </w:r>
          </w:p>
        </w:tc>
      </w:tr>
      <w:tr w:rsidR="000626BC" w:rsidRPr="000626BC" w:rsidTr="00787B2B">
        <w:trPr>
          <w:trHeight w:val="851"/>
        </w:trPr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Образовательные услуги художественно-эстетической направленности (наполняемость групп 5 человек)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164,71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182,18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+10,61</w:t>
            </w:r>
          </w:p>
        </w:tc>
      </w:tr>
    </w:tbl>
    <w:p w:rsidR="000626BC" w:rsidRPr="000626BC" w:rsidRDefault="000626BC" w:rsidP="000626BC">
      <w:pPr>
        <w:tabs>
          <w:tab w:val="left" w:pos="5778"/>
          <w:tab w:val="left" w:pos="7698"/>
        </w:tabs>
        <w:spacing w:before="120" w:after="120"/>
        <w:rPr>
          <w:sz w:val="28"/>
          <w:szCs w:val="28"/>
        </w:rPr>
      </w:pPr>
      <w:r w:rsidRPr="000626BC">
        <w:rPr>
          <w:noProof/>
          <w:lang w:eastAsia="ru-RU"/>
        </w:rPr>
        <w:drawing>
          <wp:inline distT="0" distB="0" distL="0" distR="0" wp14:anchorId="0CE88AE7" wp14:editId="50258048">
            <wp:extent cx="6120130" cy="3023113"/>
            <wp:effectExtent l="0" t="0" r="13970" b="2540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</wp:inline>
        </w:drawing>
      </w:r>
    </w:p>
    <w:p w:rsidR="000626BC" w:rsidRPr="000626BC" w:rsidRDefault="000626BC" w:rsidP="000626BC">
      <w:pPr>
        <w:tabs>
          <w:tab w:val="left" w:pos="5778"/>
          <w:tab w:val="left" w:pos="7698"/>
        </w:tabs>
        <w:spacing w:before="120" w:after="120"/>
        <w:jc w:val="center"/>
        <w:rPr>
          <w:sz w:val="28"/>
          <w:szCs w:val="28"/>
        </w:rPr>
      </w:pPr>
      <w:r w:rsidRPr="000626BC">
        <w:rPr>
          <w:sz w:val="28"/>
          <w:szCs w:val="28"/>
        </w:rPr>
        <w:t>Стоимость индивидуальных занятий</w:t>
      </w:r>
    </w:p>
    <w:tbl>
      <w:tblPr>
        <w:tblW w:w="9639" w:type="dxa"/>
        <w:tblInd w:w="108" w:type="dxa"/>
        <w:tblLook w:val="0000" w:firstRow="0" w:lastRow="0" w:firstColumn="0" w:lastColumn="0" w:noHBand="0" w:noVBand="0"/>
      </w:tblPr>
      <w:tblGrid>
        <w:gridCol w:w="4111"/>
        <w:gridCol w:w="1984"/>
        <w:gridCol w:w="1985"/>
        <w:gridCol w:w="1559"/>
      </w:tblGrid>
      <w:tr w:rsidR="000626BC" w:rsidRPr="000626BC" w:rsidTr="00787B2B">
        <w:trPr>
          <w:trHeight w:val="786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626BC" w:rsidRPr="000626BC" w:rsidRDefault="000626BC" w:rsidP="000626BC">
            <w:pPr>
              <w:jc w:val="center"/>
            </w:pPr>
            <w:r w:rsidRPr="000626BC">
              <w:t>Наименование услуги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2017/2018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2018/2019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Изменение уровня цен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(%)</w:t>
            </w:r>
          </w:p>
        </w:tc>
      </w:tr>
      <w:tr w:rsidR="000626BC" w:rsidRPr="000626BC" w:rsidTr="00787B2B">
        <w:trPr>
          <w:trHeight w:val="68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Консультация учителя-логопеда (15 минут)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191,49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213,86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+11,7</w:t>
            </w:r>
          </w:p>
        </w:tc>
      </w:tr>
      <w:tr w:rsidR="000626BC" w:rsidRPr="000626BC" w:rsidTr="00787B2B">
        <w:trPr>
          <w:trHeight w:val="68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Консультация учителя-логопеда (30 минут)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342,50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401,53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+17,2</w:t>
            </w:r>
          </w:p>
        </w:tc>
      </w:tr>
      <w:tr w:rsidR="000626BC" w:rsidRPr="000626BC" w:rsidTr="00787B2B">
        <w:trPr>
          <w:trHeight w:val="68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Консультация педагога-психолога (15 минут)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105,23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116,62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+10,8</w:t>
            </w:r>
          </w:p>
        </w:tc>
      </w:tr>
      <w:tr w:rsidR="000626BC" w:rsidRPr="000626BC" w:rsidTr="00787B2B">
        <w:trPr>
          <w:trHeight w:val="68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Консультация педагога-психолога (30 минут)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209,54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214,68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+2,5</w:t>
            </w:r>
          </w:p>
        </w:tc>
      </w:tr>
    </w:tbl>
    <w:p w:rsidR="000626BC" w:rsidRPr="000626BC" w:rsidRDefault="000626BC" w:rsidP="000626BC">
      <w:pPr>
        <w:spacing w:before="120" w:after="120"/>
        <w:rPr>
          <w:noProof/>
          <w:lang w:eastAsia="ru-RU"/>
        </w:rPr>
      </w:pPr>
      <w:r w:rsidRPr="000626BC">
        <w:rPr>
          <w:noProof/>
          <w:lang w:eastAsia="ru-RU"/>
        </w:rPr>
        <w:drawing>
          <wp:inline distT="0" distB="0" distL="0" distR="0" wp14:anchorId="49B7251E" wp14:editId="1217DD5F">
            <wp:extent cx="6202680" cy="4511040"/>
            <wp:effectExtent l="0" t="0" r="26670" b="22860"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</wp:inline>
        </w:drawing>
      </w:r>
    </w:p>
    <w:p w:rsidR="000626BC" w:rsidRPr="000626BC" w:rsidRDefault="000626BC" w:rsidP="000626BC">
      <w:pPr>
        <w:spacing w:before="120" w:after="120"/>
        <w:rPr>
          <w:b/>
          <w:sz w:val="28"/>
          <w:szCs w:val="28"/>
        </w:rPr>
      </w:pPr>
    </w:p>
    <w:p w:rsidR="000626BC" w:rsidRPr="000626BC" w:rsidRDefault="000626BC" w:rsidP="000626BC">
      <w:pPr>
        <w:tabs>
          <w:tab w:val="left" w:pos="5778"/>
          <w:tab w:val="left" w:pos="7698"/>
        </w:tabs>
        <w:spacing w:before="120" w:after="120"/>
        <w:jc w:val="center"/>
        <w:rPr>
          <w:sz w:val="28"/>
          <w:szCs w:val="28"/>
        </w:rPr>
      </w:pPr>
      <w:r w:rsidRPr="000626BC">
        <w:rPr>
          <w:sz w:val="28"/>
          <w:szCs w:val="28"/>
        </w:rPr>
        <w:t>Стоимость услуг по организации и проведению досуговой деятельности</w:t>
      </w:r>
    </w:p>
    <w:tbl>
      <w:tblPr>
        <w:tblW w:w="9639" w:type="dxa"/>
        <w:tblInd w:w="108" w:type="dxa"/>
        <w:tblLook w:val="0000" w:firstRow="0" w:lastRow="0" w:firstColumn="0" w:lastColumn="0" w:noHBand="0" w:noVBand="0"/>
      </w:tblPr>
      <w:tblGrid>
        <w:gridCol w:w="4111"/>
        <w:gridCol w:w="1984"/>
        <w:gridCol w:w="1985"/>
        <w:gridCol w:w="1559"/>
      </w:tblGrid>
      <w:tr w:rsidR="000626BC" w:rsidRPr="000626BC" w:rsidTr="00787B2B">
        <w:trPr>
          <w:trHeight w:val="786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626BC" w:rsidRPr="000626BC" w:rsidRDefault="000626BC" w:rsidP="000626BC">
            <w:pPr>
              <w:jc w:val="center"/>
            </w:pPr>
            <w:r w:rsidRPr="000626BC">
              <w:t>Наименование услуги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2017/2018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2018/2019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Изменение уровня цен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(%)</w:t>
            </w:r>
          </w:p>
        </w:tc>
      </w:tr>
      <w:tr w:rsidR="000626BC" w:rsidRPr="000626BC" w:rsidTr="00787B2B">
        <w:trPr>
          <w:trHeight w:val="63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Организация и проведение досуговой деятельности с учетом пожеланий родителей с 19.00 до 20.00 ежедневно, кроме выходных (наполняемость групп 5 человек)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99,10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106,22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+7,18</w:t>
            </w:r>
          </w:p>
        </w:tc>
      </w:tr>
      <w:tr w:rsidR="000626BC" w:rsidRPr="000626BC" w:rsidTr="00787B2B">
        <w:trPr>
          <w:trHeight w:val="630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r w:rsidRPr="000626BC">
              <w:t>Организация и проведение досуговой деятельности с учетом пожеланий родителей в выходные дни (наполняемость групп 5 человек)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101,13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104,23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jc w:val="center"/>
            </w:pPr>
            <w:r w:rsidRPr="000626BC">
              <w:t>+3,27</w:t>
            </w:r>
          </w:p>
        </w:tc>
      </w:tr>
    </w:tbl>
    <w:p w:rsidR="000626BC" w:rsidRPr="000626BC" w:rsidRDefault="000626BC" w:rsidP="000626BC">
      <w:pPr>
        <w:spacing w:before="120" w:after="120"/>
        <w:rPr>
          <w:b/>
          <w:sz w:val="28"/>
          <w:szCs w:val="28"/>
        </w:rPr>
      </w:pPr>
      <w:r w:rsidRPr="000626BC">
        <w:rPr>
          <w:noProof/>
          <w:lang w:eastAsia="ru-RU"/>
        </w:rPr>
        <w:drawing>
          <wp:inline distT="0" distB="0" distL="0" distR="0" wp14:anchorId="38944773" wp14:editId="2B85DAA0">
            <wp:extent cx="6120130" cy="4470240"/>
            <wp:effectExtent l="0" t="0" r="13970" b="26035"/>
            <wp:docPr id="38" name="Диаграмма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</wp:inline>
        </w:drawing>
      </w:r>
    </w:p>
    <w:p w:rsidR="000626BC" w:rsidRPr="000626BC" w:rsidRDefault="000626BC" w:rsidP="000626BC">
      <w:pPr>
        <w:widowControl w:val="0"/>
        <w:spacing w:before="120" w:after="120"/>
        <w:ind w:firstLine="720"/>
        <w:jc w:val="center"/>
        <w:rPr>
          <w:sz w:val="28"/>
          <w:szCs w:val="28"/>
        </w:rPr>
      </w:pPr>
    </w:p>
    <w:p w:rsidR="000626BC" w:rsidRPr="000626BC" w:rsidRDefault="000626BC" w:rsidP="000626BC">
      <w:pPr>
        <w:widowControl w:val="0"/>
        <w:spacing w:before="120" w:after="120"/>
        <w:ind w:firstLine="720"/>
        <w:jc w:val="center"/>
        <w:rPr>
          <w:sz w:val="28"/>
          <w:szCs w:val="28"/>
        </w:rPr>
      </w:pPr>
      <w:r w:rsidRPr="000626BC">
        <w:rPr>
          <w:sz w:val="28"/>
          <w:szCs w:val="28"/>
        </w:rPr>
        <w:t>Цены на дополнительные платные услуги муниципальных образовательных учреждений</w:t>
      </w:r>
    </w:p>
    <w:p w:rsidR="000626BC" w:rsidRPr="000626BC" w:rsidRDefault="000626BC" w:rsidP="000626BC">
      <w:pPr>
        <w:widowControl w:val="0"/>
        <w:spacing w:before="120" w:after="120"/>
        <w:ind w:firstLine="709"/>
        <w:jc w:val="right"/>
        <w:rPr>
          <w:sz w:val="28"/>
          <w:szCs w:val="28"/>
        </w:rPr>
      </w:pPr>
      <w:r w:rsidRPr="000626BC">
        <w:rPr>
          <w:sz w:val="28"/>
          <w:szCs w:val="28"/>
        </w:rPr>
        <w:t>Таблица № 6</w:t>
      </w:r>
    </w:p>
    <w:p w:rsidR="000626BC" w:rsidRPr="000626BC" w:rsidRDefault="000626BC" w:rsidP="000626BC">
      <w:pPr>
        <w:widowControl w:val="0"/>
        <w:spacing w:before="120" w:after="120"/>
        <w:ind w:firstLine="709"/>
        <w:jc w:val="center"/>
        <w:rPr>
          <w:sz w:val="28"/>
          <w:szCs w:val="28"/>
        </w:rPr>
      </w:pPr>
      <w:r w:rsidRPr="000626BC">
        <w:rPr>
          <w:sz w:val="28"/>
          <w:szCs w:val="28"/>
        </w:rPr>
        <w:t>Динамика роста цен на дополнительные платные образовательные и иные услуги, не относящиеся к основным видам деятельности</w:t>
      </w:r>
    </w:p>
    <w:p w:rsidR="000626BC" w:rsidRPr="000626BC" w:rsidRDefault="000626BC" w:rsidP="000626BC">
      <w:pPr>
        <w:spacing w:before="120"/>
        <w:jc w:val="right"/>
        <w:rPr>
          <w:sz w:val="28"/>
          <w:szCs w:val="28"/>
          <w:highlight w:val="yellow"/>
        </w:rPr>
      </w:pPr>
    </w:p>
    <w:tbl>
      <w:tblPr>
        <w:tblW w:w="978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110"/>
        <w:gridCol w:w="1985"/>
        <w:gridCol w:w="1985"/>
        <w:gridCol w:w="1701"/>
      </w:tblGrid>
      <w:tr w:rsidR="000626BC" w:rsidRPr="000626BC" w:rsidTr="00787B2B">
        <w:trPr>
          <w:trHeight w:val="786"/>
        </w:trPr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626BC" w:rsidRPr="000626BC" w:rsidRDefault="000626BC" w:rsidP="000626BC">
            <w:pPr>
              <w:jc w:val="center"/>
            </w:pPr>
            <w:r w:rsidRPr="000626BC">
              <w:t>Наименование услуги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2017/2018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2018/2019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Изменение уровня цен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(%)</w:t>
            </w:r>
          </w:p>
        </w:tc>
      </w:tr>
      <w:tr w:rsidR="000626BC" w:rsidRPr="000626BC" w:rsidTr="00787B2B">
        <w:tblPrEx>
          <w:tblLook w:val="04A0" w:firstRow="1" w:lastRow="0" w:firstColumn="1" w:lastColumn="0" w:noHBand="0" w:noVBand="1"/>
        </w:tblPrEx>
        <w:trPr>
          <w:trHeight w:val="1247"/>
        </w:trPr>
        <w:tc>
          <w:tcPr>
            <w:tcW w:w="41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suppressAutoHyphens w:val="0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Образовательные услуги социально-педагогической направленности (наполняемость группы 5 человек)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6BC" w:rsidRPr="000626BC" w:rsidRDefault="000626BC" w:rsidP="000626BC">
            <w:pPr>
              <w:suppressAutoHyphens w:val="0"/>
              <w:jc w:val="center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206,09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6BC" w:rsidRPr="000626BC" w:rsidRDefault="000626BC" w:rsidP="000626BC">
            <w:pPr>
              <w:suppressAutoHyphens w:val="0"/>
              <w:jc w:val="center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215,48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suppressAutoHyphens w:val="0"/>
              <w:jc w:val="center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+4,55</w:t>
            </w:r>
          </w:p>
        </w:tc>
      </w:tr>
      <w:tr w:rsidR="000626BC" w:rsidRPr="000626BC" w:rsidTr="00787B2B">
        <w:tblPrEx>
          <w:tblLook w:val="04A0" w:firstRow="1" w:lastRow="0" w:firstColumn="1" w:lastColumn="0" w:noHBand="0" w:noVBand="1"/>
        </w:tblPrEx>
        <w:trPr>
          <w:trHeight w:val="1247"/>
        </w:trPr>
        <w:tc>
          <w:tcPr>
            <w:tcW w:w="41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suppressAutoHyphens w:val="0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Образовательные услуги художественно-эстетической направленности</w:t>
            </w:r>
            <w:r w:rsidRPr="000626BC">
              <w:rPr>
                <w:color w:val="000000"/>
                <w:lang w:eastAsia="ru-RU"/>
              </w:rPr>
              <w:br/>
              <w:t>(наполняемость группы 5 человек)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6BC" w:rsidRPr="000626BC" w:rsidRDefault="000626BC" w:rsidP="000626BC">
            <w:pPr>
              <w:suppressAutoHyphens w:val="0"/>
              <w:jc w:val="center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199,52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26BC" w:rsidRPr="000626BC" w:rsidRDefault="000626BC" w:rsidP="000626BC">
            <w:pPr>
              <w:suppressAutoHyphens w:val="0"/>
              <w:jc w:val="center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231,05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626BC" w:rsidRPr="000626BC" w:rsidRDefault="000626BC" w:rsidP="000626BC">
            <w:pPr>
              <w:suppressAutoHyphens w:val="0"/>
              <w:jc w:val="center"/>
              <w:rPr>
                <w:color w:val="000000"/>
                <w:lang w:eastAsia="ru-RU"/>
              </w:rPr>
            </w:pPr>
            <w:r w:rsidRPr="000626BC">
              <w:rPr>
                <w:color w:val="000000"/>
                <w:lang w:eastAsia="ru-RU"/>
              </w:rPr>
              <w:t>+15,8</w:t>
            </w:r>
          </w:p>
        </w:tc>
      </w:tr>
    </w:tbl>
    <w:p w:rsidR="000626BC" w:rsidRPr="000626BC" w:rsidRDefault="000626BC" w:rsidP="000626BC">
      <w:pPr>
        <w:spacing w:before="120" w:after="120"/>
        <w:jc w:val="right"/>
        <w:rPr>
          <w:noProof/>
          <w:lang w:eastAsia="ru-RU"/>
        </w:rPr>
      </w:pPr>
      <w:r w:rsidRPr="000626BC">
        <w:rPr>
          <w:noProof/>
          <w:lang w:eastAsia="ru-RU"/>
        </w:rPr>
        <w:drawing>
          <wp:inline distT="0" distB="0" distL="0" distR="0" wp14:anchorId="4920E96B" wp14:editId="0EA777AE">
            <wp:extent cx="6217920" cy="3554233"/>
            <wp:effectExtent l="0" t="0" r="11430" b="27305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8"/>
              </a:graphicData>
            </a:graphic>
          </wp:inline>
        </w:drawing>
      </w:r>
    </w:p>
    <w:p w:rsidR="000626BC" w:rsidRPr="000626BC" w:rsidRDefault="000626BC" w:rsidP="000626BC">
      <w:pPr>
        <w:spacing w:before="120" w:after="120"/>
        <w:jc w:val="right"/>
        <w:rPr>
          <w:bCs/>
          <w:sz w:val="28"/>
          <w:szCs w:val="28"/>
        </w:rPr>
      </w:pPr>
    </w:p>
    <w:p w:rsidR="000626BC" w:rsidRPr="000626BC" w:rsidRDefault="000626BC" w:rsidP="000626BC">
      <w:pPr>
        <w:widowControl w:val="0"/>
        <w:spacing w:line="245" w:lineRule="auto"/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>2.2. По состоянию на 30.06.2019 общее количество муниципальных учреждений, находящихся в ведении управления культуры муниципального образования город Краснодар, составило 36, в том числе, оказывающих дополнительные платные образовательные услуги по утверждённым ценам - 14.</w:t>
      </w:r>
    </w:p>
    <w:p w:rsidR="000626BC" w:rsidRPr="000626BC" w:rsidRDefault="000626BC" w:rsidP="000626BC">
      <w:pPr>
        <w:widowControl w:val="0"/>
        <w:spacing w:line="245" w:lineRule="auto"/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 xml:space="preserve">Наиболее востребованными дополнительными платными образовательными услугами, оказываемыми учреждениями культуры, являются услуги </w:t>
      </w:r>
      <w:r w:rsidRPr="000626BC">
        <w:rPr>
          <w:color w:val="000000"/>
          <w:sz w:val="28"/>
          <w:szCs w:val="28"/>
          <w:lang w:eastAsia="ru-RU"/>
        </w:rPr>
        <w:t>социально-педагогической и художественно-эстетической направленности</w:t>
      </w:r>
      <w:r w:rsidRPr="000626BC">
        <w:rPr>
          <w:sz w:val="28"/>
          <w:szCs w:val="28"/>
        </w:rPr>
        <w:t>.</w:t>
      </w:r>
    </w:p>
    <w:p w:rsidR="000626BC" w:rsidRPr="000626BC" w:rsidRDefault="000626BC" w:rsidP="000626BC">
      <w:pPr>
        <w:widowControl w:val="0"/>
        <w:spacing w:line="245" w:lineRule="auto"/>
        <w:ind w:firstLine="720"/>
        <w:jc w:val="both"/>
        <w:rPr>
          <w:sz w:val="28"/>
          <w:szCs w:val="28"/>
        </w:rPr>
      </w:pPr>
      <w:r w:rsidRPr="000626BC">
        <w:rPr>
          <w:sz w:val="28"/>
          <w:szCs w:val="28"/>
        </w:rPr>
        <w:t>Уровень средних цен на наиболее востребованные дополнительные образовательные услуги по состоянию на 30.06.2019 представлен в Таблице        № 7.</w:t>
      </w:r>
    </w:p>
    <w:p w:rsidR="000626BC" w:rsidRPr="000626BC" w:rsidRDefault="000626BC" w:rsidP="000626BC">
      <w:pPr>
        <w:spacing w:before="120" w:after="120"/>
        <w:jc w:val="right"/>
        <w:rPr>
          <w:bCs/>
          <w:sz w:val="28"/>
          <w:szCs w:val="28"/>
        </w:rPr>
      </w:pPr>
      <w:r w:rsidRPr="000626BC">
        <w:rPr>
          <w:bCs/>
          <w:sz w:val="28"/>
          <w:szCs w:val="28"/>
        </w:rPr>
        <w:t>Таблица № 7</w:t>
      </w:r>
    </w:p>
    <w:p w:rsidR="000626BC" w:rsidRPr="000626BC" w:rsidRDefault="000626BC" w:rsidP="000626BC">
      <w:pPr>
        <w:spacing w:before="120" w:after="120"/>
        <w:jc w:val="center"/>
        <w:rPr>
          <w:bCs/>
          <w:sz w:val="28"/>
          <w:szCs w:val="28"/>
        </w:rPr>
      </w:pPr>
      <w:r w:rsidRPr="000626BC">
        <w:rPr>
          <w:bCs/>
          <w:sz w:val="28"/>
          <w:szCs w:val="28"/>
        </w:rPr>
        <w:t xml:space="preserve">Цены на дополнительные платные услуги муниципальных дошкольных образовательных учреждений дополнительного образования </w:t>
      </w:r>
      <w:r w:rsidRPr="000626BC">
        <w:rPr>
          <w:bCs/>
          <w:sz w:val="28"/>
          <w:szCs w:val="28"/>
        </w:rPr>
        <w:br/>
        <w:t>детей школы искусств</w:t>
      </w:r>
    </w:p>
    <w:p w:rsidR="000626BC" w:rsidRPr="000626BC" w:rsidRDefault="000626BC" w:rsidP="000626BC">
      <w:pPr>
        <w:spacing w:before="120"/>
        <w:jc w:val="right"/>
        <w:rPr>
          <w:bCs/>
          <w:sz w:val="28"/>
          <w:szCs w:val="28"/>
        </w:rPr>
      </w:pPr>
      <w:r w:rsidRPr="000626BC">
        <w:rPr>
          <w:bCs/>
          <w:sz w:val="28"/>
          <w:szCs w:val="28"/>
        </w:rPr>
        <w:t>(рублей в месяц)</w:t>
      </w:r>
    </w:p>
    <w:tbl>
      <w:tblPr>
        <w:tblW w:w="978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1986"/>
        <w:gridCol w:w="1985"/>
        <w:gridCol w:w="1701"/>
      </w:tblGrid>
      <w:tr w:rsidR="000626BC" w:rsidRPr="000626BC" w:rsidTr="00787B2B">
        <w:trPr>
          <w:trHeight w:val="786"/>
        </w:trPr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626BC" w:rsidRPr="000626BC" w:rsidRDefault="000626BC" w:rsidP="000626BC">
            <w:pPr>
              <w:jc w:val="center"/>
            </w:pPr>
            <w:r w:rsidRPr="000626BC">
              <w:t>Наименование услуги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2017/2018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Уровень цен в 2018/2019 учебном году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(рублей за 1 час)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626BC" w:rsidRPr="000626BC" w:rsidRDefault="000626BC" w:rsidP="000626BC">
            <w:pPr>
              <w:jc w:val="center"/>
            </w:pPr>
            <w:r w:rsidRPr="000626BC">
              <w:t>Изменение уровня цен</w:t>
            </w:r>
          </w:p>
          <w:p w:rsidR="000626BC" w:rsidRPr="000626BC" w:rsidRDefault="000626BC" w:rsidP="000626BC">
            <w:pPr>
              <w:jc w:val="center"/>
            </w:pPr>
            <w:r w:rsidRPr="000626BC">
              <w:t>(%)</w:t>
            </w:r>
          </w:p>
        </w:tc>
      </w:tr>
      <w:tr w:rsidR="000626BC" w:rsidRPr="000626BC" w:rsidTr="00787B2B">
        <w:tblPrEx>
          <w:tblLook w:val="04A0" w:firstRow="1" w:lastRow="0" w:firstColumn="1" w:lastColumn="0" w:noHBand="0" w:noVBand="1"/>
        </w:tblPrEx>
        <w:trPr>
          <w:trHeight w:val="680"/>
        </w:trPr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rPr>
                <w:bCs/>
              </w:rPr>
            </w:pPr>
            <w:r w:rsidRPr="000626BC">
              <w:rPr>
                <w:bCs/>
              </w:rPr>
              <w:t>Подготовительный курс раннего развития ребёнка «Азбука танца»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1611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1800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+11,73</w:t>
            </w:r>
          </w:p>
        </w:tc>
      </w:tr>
      <w:tr w:rsidR="000626BC" w:rsidRPr="000626BC" w:rsidTr="00787B2B">
        <w:tblPrEx>
          <w:tblLook w:val="04A0" w:firstRow="1" w:lastRow="0" w:firstColumn="1" w:lastColumn="0" w:noHBand="0" w:noVBand="1"/>
        </w:tblPrEx>
        <w:trPr>
          <w:trHeight w:val="680"/>
        </w:trPr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rPr>
                <w:bCs/>
              </w:rPr>
            </w:pPr>
            <w:r w:rsidRPr="000626BC">
              <w:rPr>
                <w:bCs/>
              </w:rPr>
              <w:t>Подготовительный курс раннего развития ребёнка «Арлекино»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1943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1800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-7,36</w:t>
            </w:r>
          </w:p>
        </w:tc>
      </w:tr>
      <w:tr w:rsidR="000626BC" w:rsidRPr="000626BC" w:rsidTr="00787B2B">
        <w:tblPrEx>
          <w:tblLook w:val="04A0" w:firstRow="1" w:lastRow="0" w:firstColumn="1" w:lastColumn="0" w:noHBand="0" w:noVBand="1"/>
        </w:tblPrEx>
        <w:trPr>
          <w:trHeight w:val="680"/>
        </w:trPr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rPr>
                <w:bCs/>
              </w:rPr>
            </w:pPr>
            <w:r w:rsidRPr="000626BC">
              <w:rPr>
                <w:bCs/>
              </w:rPr>
              <w:t>Эстрадное пение (учащиеся без музыкальной подготовки)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1100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1100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0</w:t>
            </w:r>
          </w:p>
        </w:tc>
      </w:tr>
      <w:tr w:rsidR="000626BC" w:rsidRPr="000626BC" w:rsidTr="00787B2B">
        <w:tblPrEx>
          <w:tblLook w:val="04A0" w:firstRow="1" w:lastRow="0" w:firstColumn="1" w:lastColumn="0" w:noHBand="0" w:noVBand="1"/>
        </w:tblPrEx>
        <w:trPr>
          <w:trHeight w:val="680"/>
        </w:trPr>
        <w:tc>
          <w:tcPr>
            <w:tcW w:w="4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rPr>
                <w:bCs/>
              </w:rPr>
            </w:pPr>
            <w:r w:rsidRPr="000626BC">
              <w:rPr>
                <w:bCs/>
              </w:rPr>
              <w:t>Художественное отделение детской масляной живописи «СОМ»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2610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3458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26BC" w:rsidRPr="000626BC" w:rsidRDefault="000626BC" w:rsidP="000626BC">
            <w:pPr>
              <w:jc w:val="center"/>
              <w:rPr>
                <w:bCs/>
              </w:rPr>
            </w:pPr>
            <w:r w:rsidRPr="000626BC">
              <w:rPr>
                <w:bCs/>
              </w:rPr>
              <w:t>+32,49</w:t>
            </w:r>
          </w:p>
        </w:tc>
      </w:tr>
    </w:tbl>
    <w:p w:rsidR="000626BC" w:rsidRPr="000626BC" w:rsidRDefault="000626BC" w:rsidP="000626BC">
      <w:pPr>
        <w:spacing w:before="120" w:after="120"/>
        <w:rPr>
          <w:noProof/>
          <w:sz w:val="10"/>
          <w:lang w:eastAsia="ru-RU"/>
        </w:rPr>
      </w:pPr>
    </w:p>
    <w:p w:rsidR="000626BC" w:rsidRPr="000626BC" w:rsidRDefault="000626BC" w:rsidP="000626BC">
      <w:pPr>
        <w:spacing w:before="120" w:after="120"/>
        <w:rPr>
          <w:noProof/>
          <w:lang w:eastAsia="ru-RU"/>
        </w:rPr>
      </w:pPr>
      <w:r w:rsidRPr="000626BC">
        <w:rPr>
          <w:noProof/>
          <w:lang w:eastAsia="ru-RU"/>
        </w:rPr>
        <w:drawing>
          <wp:inline distT="0" distB="0" distL="0" distR="0" wp14:anchorId="49A6FE77" wp14:editId="267CF42C">
            <wp:extent cx="6114553" cy="2957886"/>
            <wp:effectExtent l="0" t="0" r="19685" b="1397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9"/>
              </a:graphicData>
            </a:graphic>
          </wp:inline>
        </w:drawing>
      </w:r>
    </w:p>
    <w:p w:rsidR="000626BC" w:rsidRPr="000626BC" w:rsidRDefault="000626BC" w:rsidP="000626BC">
      <w:pPr>
        <w:spacing w:before="120" w:after="120"/>
        <w:rPr>
          <w:noProof/>
          <w:lang w:eastAsia="ru-RU"/>
        </w:rPr>
      </w:pPr>
    </w:p>
    <w:p w:rsidR="000626BC" w:rsidRPr="000626BC" w:rsidRDefault="000626BC" w:rsidP="000626BC">
      <w:pPr>
        <w:spacing w:before="120" w:after="120"/>
        <w:rPr>
          <w:noProof/>
          <w:lang w:eastAsia="ru-RU"/>
        </w:rPr>
      </w:pPr>
    </w:p>
    <w:p w:rsidR="000626BC" w:rsidRPr="000626BC" w:rsidRDefault="000626BC" w:rsidP="000626BC">
      <w:pPr>
        <w:rPr>
          <w:sz w:val="28"/>
          <w:szCs w:val="28"/>
        </w:rPr>
      </w:pPr>
      <w:r w:rsidRPr="000626BC">
        <w:rPr>
          <w:sz w:val="28"/>
          <w:szCs w:val="28"/>
        </w:rPr>
        <w:t xml:space="preserve">Начальник управления цен и тарифов </w:t>
      </w:r>
    </w:p>
    <w:p w:rsidR="000626BC" w:rsidRPr="000626BC" w:rsidRDefault="000626BC" w:rsidP="000626BC">
      <w:pPr>
        <w:rPr>
          <w:sz w:val="28"/>
          <w:szCs w:val="28"/>
        </w:rPr>
      </w:pPr>
      <w:r w:rsidRPr="000626BC">
        <w:rPr>
          <w:sz w:val="28"/>
          <w:szCs w:val="28"/>
        </w:rPr>
        <w:t>администрации муниципального образования</w:t>
      </w:r>
    </w:p>
    <w:p w:rsidR="000626BC" w:rsidRPr="000626BC" w:rsidRDefault="000626BC" w:rsidP="000626BC">
      <w:pPr>
        <w:rPr>
          <w:sz w:val="28"/>
          <w:szCs w:val="28"/>
        </w:rPr>
      </w:pPr>
      <w:r w:rsidRPr="000626BC">
        <w:rPr>
          <w:sz w:val="28"/>
          <w:szCs w:val="28"/>
        </w:rPr>
        <w:t xml:space="preserve">город Краснодар         </w:t>
      </w:r>
      <w:r w:rsidRPr="000626BC">
        <w:rPr>
          <w:sz w:val="28"/>
          <w:szCs w:val="28"/>
        </w:rPr>
        <w:tab/>
        <w:t xml:space="preserve">          </w:t>
      </w:r>
      <w:r w:rsidRPr="000626BC">
        <w:rPr>
          <w:sz w:val="28"/>
          <w:szCs w:val="28"/>
        </w:rPr>
        <w:tab/>
      </w:r>
      <w:r w:rsidRPr="000626BC">
        <w:rPr>
          <w:sz w:val="28"/>
          <w:szCs w:val="28"/>
        </w:rPr>
        <w:tab/>
      </w:r>
      <w:r w:rsidRPr="000626BC">
        <w:rPr>
          <w:sz w:val="28"/>
          <w:szCs w:val="28"/>
        </w:rPr>
        <w:tab/>
      </w:r>
      <w:r w:rsidRPr="000626BC">
        <w:rPr>
          <w:sz w:val="28"/>
          <w:szCs w:val="28"/>
        </w:rPr>
        <w:tab/>
        <w:t xml:space="preserve">          </w:t>
      </w:r>
      <w:r w:rsidRPr="000626BC">
        <w:rPr>
          <w:sz w:val="28"/>
          <w:szCs w:val="28"/>
        </w:rPr>
        <w:tab/>
      </w:r>
      <w:r w:rsidRPr="000626BC">
        <w:rPr>
          <w:sz w:val="28"/>
          <w:szCs w:val="28"/>
        </w:rPr>
        <w:tab/>
        <w:t xml:space="preserve">           Д.Ю.Васильев</w:t>
      </w:r>
    </w:p>
    <w:p w:rsidR="000626BC" w:rsidRPr="000626BC" w:rsidRDefault="000626BC" w:rsidP="000626BC">
      <w:pPr>
        <w:rPr>
          <w:sz w:val="28"/>
          <w:szCs w:val="28"/>
        </w:rPr>
      </w:pPr>
    </w:p>
    <w:p w:rsidR="000626BC" w:rsidRPr="000626BC" w:rsidRDefault="000626BC" w:rsidP="000626BC">
      <w:pPr>
        <w:rPr>
          <w:sz w:val="28"/>
          <w:szCs w:val="28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32"/>
          <w:szCs w:val="32"/>
        </w:rPr>
      </w:pPr>
    </w:p>
    <w:p w:rsidR="000626BC" w:rsidRPr="000626BC" w:rsidRDefault="000626BC" w:rsidP="000626BC">
      <w:pPr>
        <w:rPr>
          <w:sz w:val="16"/>
          <w:szCs w:val="16"/>
        </w:rPr>
      </w:pPr>
    </w:p>
    <w:p w:rsidR="000626BC" w:rsidRPr="000626BC" w:rsidRDefault="000626BC" w:rsidP="000626BC">
      <w:pPr>
        <w:rPr>
          <w:sz w:val="28"/>
          <w:szCs w:val="28"/>
        </w:rPr>
      </w:pPr>
      <w:r w:rsidRPr="000626BC">
        <w:rPr>
          <w:sz w:val="28"/>
          <w:szCs w:val="28"/>
        </w:rPr>
        <w:t>О.А.Самарская</w:t>
      </w:r>
    </w:p>
    <w:p w:rsidR="000626BC" w:rsidRPr="000626BC" w:rsidRDefault="000626BC" w:rsidP="000626BC">
      <w:pPr>
        <w:rPr>
          <w:sz w:val="28"/>
          <w:szCs w:val="28"/>
        </w:rPr>
      </w:pPr>
      <w:r w:rsidRPr="000626BC">
        <w:rPr>
          <w:sz w:val="28"/>
          <w:szCs w:val="28"/>
        </w:rPr>
        <w:t>Г.В.Кононенко</w:t>
      </w:r>
    </w:p>
    <w:p w:rsidR="000626BC" w:rsidRPr="000626BC" w:rsidRDefault="000626BC" w:rsidP="000626BC">
      <w:pPr>
        <w:rPr>
          <w:sz w:val="28"/>
          <w:szCs w:val="28"/>
        </w:rPr>
      </w:pPr>
      <w:r w:rsidRPr="000626BC">
        <w:rPr>
          <w:sz w:val="28"/>
          <w:szCs w:val="28"/>
        </w:rPr>
        <w:t>Е.Л.Романков</w:t>
      </w:r>
    </w:p>
    <w:p w:rsidR="000626BC" w:rsidRPr="000626BC" w:rsidRDefault="000626BC" w:rsidP="000626BC">
      <w:pPr>
        <w:rPr>
          <w:noProof/>
          <w:lang w:eastAsia="ru-RU"/>
        </w:rPr>
      </w:pPr>
      <w:r w:rsidRPr="000626BC">
        <w:rPr>
          <w:sz w:val="28"/>
          <w:szCs w:val="28"/>
        </w:rPr>
        <w:t>2672336</w:t>
      </w:r>
    </w:p>
    <w:sectPr w:rsidR="000626BC" w:rsidRPr="000626BC" w:rsidSect="00484A6E">
      <w:headerReference w:type="default" r:id="rId110"/>
      <w:headerReference w:type="first" r:id="rId111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382C" w:rsidRDefault="0054382C" w:rsidP="00356B24">
      <w:r>
        <w:separator/>
      </w:r>
    </w:p>
  </w:endnote>
  <w:endnote w:type="continuationSeparator" w:id="0">
    <w:p w:rsidR="0054382C" w:rsidRDefault="0054382C" w:rsidP="00356B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382C" w:rsidRDefault="0054382C" w:rsidP="00356B24">
      <w:r>
        <w:separator/>
      </w:r>
    </w:p>
  </w:footnote>
  <w:footnote w:type="continuationSeparator" w:id="0">
    <w:p w:rsidR="0054382C" w:rsidRDefault="0054382C" w:rsidP="00356B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82C" w:rsidRDefault="0054382C">
    <w:pPr>
      <w:pStyle w:val="ae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35C83">
      <w:rPr>
        <w:noProof/>
      </w:rPr>
      <w:t>37</w:t>
    </w:r>
    <w:r>
      <w:rPr>
        <w:noProof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4382C" w:rsidRDefault="0054382C">
    <w:pPr>
      <w:pStyle w:val="ae"/>
    </w:pPr>
  </w:p>
  <w:p w:rsidR="0054382C" w:rsidRDefault="0054382C">
    <w:pPr>
      <w:pStyle w:val="a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singleLevel"/>
    <w:tmpl w:val="00000003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3" w15:restartNumberingAfterBreak="0">
    <w:nsid w:val="00000004"/>
    <w:multiLevelType w:val="singleLevel"/>
    <w:tmpl w:val="00000004"/>
    <w:name w:val="WW8Num7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/>
      </w:rPr>
    </w:lvl>
  </w:abstractNum>
  <w:abstractNum w:abstractNumId="4" w15:restartNumberingAfterBreak="0">
    <w:nsid w:val="00000005"/>
    <w:multiLevelType w:val="multilevel"/>
    <w:tmpl w:val="00000005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5" w15:restartNumberingAfterBreak="0">
    <w:nsid w:val="05192DEB"/>
    <w:multiLevelType w:val="hybridMultilevel"/>
    <w:tmpl w:val="B052A6C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AF8039A"/>
    <w:multiLevelType w:val="hybridMultilevel"/>
    <w:tmpl w:val="7E9C9C7E"/>
    <w:lvl w:ilvl="0" w:tplc="93EE912A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 w15:restartNumberingAfterBreak="0">
    <w:nsid w:val="1C7201C4"/>
    <w:multiLevelType w:val="hybridMultilevel"/>
    <w:tmpl w:val="76702686"/>
    <w:lvl w:ilvl="0" w:tplc="3B9884F0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8" w15:restartNumberingAfterBreak="0">
    <w:nsid w:val="1F983A93"/>
    <w:multiLevelType w:val="hybridMultilevel"/>
    <w:tmpl w:val="DD5836FA"/>
    <w:lvl w:ilvl="0" w:tplc="6614AA7C">
      <w:start w:val="2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9" w15:restartNumberingAfterBreak="0">
    <w:nsid w:val="26FE06F7"/>
    <w:multiLevelType w:val="hybridMultilevel"/>
    <w:tmpl w:val="694E764C"/>
    <w:lvl w:ilvl="0" w:tplc="721C24C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305A2EE0"/>
    <w:multiLevelType w:val="hybridMultilevel"/>
    <w:tmpl w:val="150A9154"/>
    <w:lvl w:ilvl="0" w:tplc="00000002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1B36822"/>
    <w:multiLevelType w:val="hybridMultilevel"/>
    <w:tmpl w:val="32682538"/>
    <w:lvl w:ilvl="0" w:tplc="D6AE928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26C5D7E"/>
    <w:multiLevelType w:val="hybridMultilevel"/>
    <w:tmpl w:val="3A1C97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44384B84"/>
    <w:multiLevelType w:val="hybridMultilevel"/>
    <w:tmpl w:val="E2D6DC14"/>
    <w:lvl w:ilvl="0" w:tplc="2AE6FF32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14" w15:restartNumberingAfterBreak="0">
    <w:nsid w:val="55380D3D"/>
    <w:multiLevelType w:val="hybridMultilevel"/>
    <w:tmpl w:val="405EACEA"/>
    <w:lvl w:ilvl="0" w:tplc="29B0BA8C">
      <w:start w:val="1"/>
      <w:numFmt w:val="upperRoman"/>
      <w:lvlText w:val="%1."/>
      <w:lvlJc w:val="left"/>
      <w:pPr>
        <w:ind w:left="1429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5" w15:restartNumberingAfterBreak="0">
    <w:nsid w:val="57D010D9"/>
    <w:multiLevelType w:val="hybridMultilevel"/>
    <w:tmpl w:val="1A126F04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6" w15:restartNumberingAfterBreak="0">
    <w:nsid w:val="5C433A05"/>
    <w:multiLevelType w:val="hybridMultilevel"/>
    <w:tmpl w:val="316EDA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2A0B58"/>
    <w:multiLevelType w:val="hybridMultilevel"/>
    <w:tmpl w:val="C4CEC2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65C33F61"/>
    <w:multiLevelType w:val="hybridMultilevel"/>
    <w:tmpl w:val="9878ABEC"/>
    <w:lvl w:ilvl="0" w:tplc="C686B0B4">
      <w:start w:val="1"/>
      <w:numFmt w:val="upperRoman"/>
      <w:lvlText w:val="%1."/>
      <w:lvlJc w:val="left"/>
      <w:pPr>
        <w:ind w:left="1797" w:hanging="72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215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7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9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1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3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5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7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97" w:hanging="180"/>
      </w:pPr>
      <w:rPr>
        <w:rFonts w:cs="Times New Roman"/>
      </w:rPr>
    </w:lvl>
  </w:abstractNum>
  <w:abstractNum w:abstractNumId="19" w15:restartNumberingAfterBreak="0">
    <w:nsid w:val="71035EE1"/>
    <w:multiLevelType w:val="hybridMultilevel"/>
    <w:tmpl w:val="A4E4723E"/>
    <w:lvl w:ilvl="0" w:tplc="A3185AFA">
      <w:start w:val="1"/>
      <w:numFmt w:val="decimal"/>
      <w:lvlText w:val="%1."/>
      <w:lvlJc w:val="left"/>
      <w:pPr>
        <w:ind w:left="1060" w:hanging="360"/>
      </w:pPr>
      <w:rPr>
        <w:rFonts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20" w15:restartNumberingAfterBreak="0">
    <w:nsid w:val="733505DB"/>
    <w:multiLevelType w:val="hybridMultilevel"/>
    <w:tmpl w:val="80E2C500"/>
    <w:lvl w:ilvl="0" w:tplc="2ADA36B8">
      <w:start w:val="1"/>
      <w:numFmt w:val="decimal"/>
      <w:lvlText w:val="%1."/>
      <w:lvlJc w:val="left"/>
      <w:pPr>
        <w:ind w:left="1744" w:hanging="10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 w15:restartNumberingAfterBreak="0">
    <w:nsid w:val="73B95F45"/>
    <w:multiLevelType w:val="hybridMultilevel"/>
    <w:tmpl w:val="7F4C25F6"/>
    <w:lvl w:ilvl="0" w:tplc="E9865984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 w15:restartNumberingAfterBreak="0">
    <w:nsid w:val="75731E52"/>
    <w:multiLevelType w:val="hybridMultilevel"/>
    <w:tmpl w:val="E304A818"/>
    <w:lvl w:ilvl="0" w:tplc="47FC0A8C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3" w15:restartNumberingAfterBreak="0">
    <w:nsid w:val="76F43F64"/>
    <w:multiLevelType w:val="hybridMultilevel"/>
    <w:tmpl w:val="2B5028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0136B3"/>
    <w:multiLevelType w:val="hybridMultilevel"/>
    <w:tmpl w:val="D406772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77CC1329"/>
    <w:multiLevelType w:val="multilevel"/>
    <w:tmpl w:val="5E905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7D56FF1"/>
    <w:multiLevelType w:val="hybridMultilevel"/>
    <w:tmpl w:val="4FE8046A"/>
    <w:lvl w:ilvl="0" w:tplc="A21ECD6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D9A4329"/>
    <w:multiLevelType w:val="hybridMultilevel"/>
    <w:tmpl w:val="90DE2BB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8"/>
  </w:num>
  <w:num w:numId="2">
    <w:abstractNumId w:val="11"/>
  </w:num>
  <w:num w:numId="3">
    <w:abstractNumId w:val="18"/>
  </w:num>
  <w:num w:numId="4">
    <w:abstractNumId w:val="9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4"/>
  </w:num>
  <w:num w:numId="10">
    <w:abstractNumId w:val="10"/>
  </w:num>
  <w:num w:numId="11">
    <w:abstractNumId w:val="25"/>
  </w:num>
  <w:num w:numId="12">
    <w:abstractNumId w:val="5"/>
  </w:num>
  <w:num w:numId="13">
    <w:abstractNumId w:val="26"/>
  </w:num>
  <w:num w:numId="14">
    <w:abstractNumId w:val="13"/>
  </w:num>
  <w:num w:numId="15">
    <w:abstractNumId w:val="24"/>
  </w:num>
  <w:num w:numId="16">
    <w:abstractNumId w:val="27"/>
  </w:num>
  <w:num w:numId="17">
    <w:abstractNumId w:val="12"/>
  </w:num>
  <w:num w:numId="18">
    <w:abstractNumId w:val="16"/>
  </w:num>
  <w:num w:numId="19">
    <w:abstractNumId w:val="17"/>
  </w:num>
  <w:num w:numId="20">
    <w:abstractNumId w:val="19"/>
  </w:num>
  <w:num w:numId="21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4"/>
  </w:num>
  <w:num w:numId="23">
    <w:abstractNumId w:val="20"/>
  </w:num>
  <w:num w:numId="24">
    <w:abstractNumId w:val="7"/>
  </w:num>
  <w:num w:numId="25">
    <w:abstractNumId w:val="6"/>
  </w:num>
  <w:num w:numId="26">
    <w:abstractNumId w:val="21"/>
  </w:num>
  <w:num w:numId="27">
    <w:abstractNumId w:val="22"/>
  </w:num>
  <w:num w:numId="28">
    <w:abstractNumId w:val="15"/>
  </w:num>
  <w:num w:numId="2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A2D"/>
    <w:rsid w:val="000002F6"/>
    <w:rsid w:val="000009FB"/>
    <w:rsid w:val="00001818"/>
    <w:rsid w:val="00001B91"/>
    <w:rsid w:val="000022C3"/>
    <w:rsid w:val="00002BA7"/>
    <w:rsid w:val="000032EB"/>
    <w:rsid w:val="0000334E"/>
    <w:rsid w:val="00003594"/>
    <w:rsid w:val="00004144"/>
    <w:rsid w:val="00004A27"/>
    <w:rsid w:val="00004F48"/>
    <w:rsid w:val="00004FC0"/>
    <w:rsid w:val="000055D8"/>
    <w:rsid w:val="00005AE3"/>
    <w:rsid w:val="00005BFD"/>
    <w:rsid w:val="00006ED3"/>
    <w:rsid w:val="000072C6"/>
    <w:rsid w:val="00007D2D"/>
    <w:rsid w:val="00011633"/>
    <w:rsid w:val="000116D1"/>
    <w:rsid w:val="00012442"/>
    <w:rsid w:val="000132AE"/>
    <w:rsid w:val="0001336E"/>
    <w:rsid w:val="000134FB"/>
    <w:rsid w:val="0001487C"/>
    <w:rsid w:val="000148F8"/>
    <w:rsid w:val="00014F37"/>
    <w:rsid w:val="0001532D"/>
    <w:rsid w:val="00015351"/>
    <w:rsid w:val="00015E94"/>
    <w:rsid w:val="00016823"/>
    <w:rsid w:val="00016E14"/>
    <w:rsid w:val="000171DC"/>
    <w:rsid w:val="0002005E"/>
    <w:rsid w:val="000202B0"/>
    <w:rsid w:val="000204AD"/>
    <w:rsid w:val="00020C23"/>
    <w:rsid w:val="00020F6E"/>
    <w:rsid w:val="0002104B"/>
    <w:rsid w:val="00021717"/>
    <w:rsid w:val="00021918"/>
    <w:rsid w:val="0002259F"/>
    <w:rsid w:val="000231EF"/>
    <w:rsid w:val="00023695"/>
    <w:rsid w:val="00023B60"/>
    <w:rsid w:val="00025815"/>
    <w:rsid w:val="0002617E"/>
    <w:rsid w:val="00026A99"/>
    <w:rsid w:val="000275AA"/>
    <w:rsid w:val="00027982"/>
    <w:rsid w:val="0003141A"/>
    <w:rsid w:val="00031610"/>
    <w:rsid w:val="0003284D"/>
    <w:rsid w:val="0003291B"/>
    <w:rsid w:val="00032BD9"/>
    <w:rsid w:val="000334B4"/>
    <w:rsid w:val="000335BE"/>
    <w:rsid w:val="00034B11"/>
    <w:rsid w:val="000350CC"/>
    <w:rsid w:val="00036EAC"/>
    <w:rsid w:val="00037C30"/>
    <w:rsid w:val="0004045C"/>
    <w:rsid w:val="00040A30"/>
    <w:rsid w:val="00040FBD"/>
    <w:rsid w:val="00041C7F"/>
    <w:rsid w:val="0004261A"/>
    <w:rsid w:val="00042B22"/>
    <w:rsid w:val="00043AD8"/>
    <w:rsid w:val="00044622"/>
    <w:rsid w:val="000449CB"/>
    <w:rsid w:val="00046037"/>
    <w:rsid w:val="00046442"/>
    <w:rsid w:val="00050234"/>
    <w:rsid w:val="000504C5"/>
    <w:rsid w:val="000518A2"/>
    <w:rsid w:val="00052121"/>
    <w:rsid w:val="000524FD"/>
    <w:rsid w:val="00053AEA"/>
    <w:rsid w:val="00053E2C"/>
    <w:rsid w:val="00055087"/>
    <w:rsid w:val="000558F8"/>
    <w:rsid w:val="00056300"/>
    <w:rsid w:val="00057980"/>
    <w:rsid w:val="000579CB"/>
    <w:rsid w:val="000603F2"/>
    <w:rsid w:val="000609DD"/>
    <w:rsid w:val="00061025"/>
    <w:rsid w:val="00061167"/>
    <w:rsid w:val="0006127A"/>
    <w:rsid w:val="000613EC"/>
    <w:rsid w:val="0006177A"/>
    <w:rsid w:val="000624E8"/>
    <w:rsid w:val="000626BC"/>
    <w:rsid w:val="0006294D"/>
    <w:rsid w:val="00062C2D"/>
    <w:rsid w:val="00063ADF"/>
    <w:rsid w:val="00064854"/>
    <w:rsid w:val="00064E3F"/>
    <w:rsid w:val="00065343"/>
    <w:rsid w:val="0006652D"/>
    <w:rsid w:val="000665FE"/>
    <w:rsid w:val="00066D6C"/>
    <w:rsid w:val="000675AF"/>
    <w:rsid w:val="000675D9"/>
    <w:rsid w:val="0006793B"/>
    <w:rsid w:val="00067F20"/>
    <w:rsid w:val="00070A34"/>
    <w:rsid w:val="00070B9F"/>
    <w:rsid w:val="0007128F"/>
    <w:rsid w:val="00071BB6"/>
    <w:rsid w:val="0007241C"/>
    <w:rsid w:val="00073017"/>
    <w:rsid w:val="00073210"/>
    <w:rsid w:val="0007339A"/>
    <w:rsid w:val="00074019"/>
    <w:rsid w:val="00074984"/>
    <w:rsid w:val="00074C63"/>
    <w:rsid w:val="00074D8D"/>
    <w:rsid w:val="00075331"/>
    <w:rsid w:val="00075584"/>
    <w:rsid w:val="0007647E"/>
    <w:rsid w:val="00077413"/>
    <w:rsid w:val="00080865"/>
    <w:rsid w:val="00080EA1"/>
    <w:rsid w:val="00080F31"/>
    <w:rsid w:val="00081147"/>
    <w:rsid w:val="00082876"/>
    <w:rsid w:val="00082E32"/>
    <w:rsid w:val="00083036"/>
    <w:rsid w:val="00083207"/>
    <w:rsid w:val="000840E0"/>
    <w:rsid w:val="000847CD"/>
    <w:rsid w:val="0008581F"/>
    <w:rsid w:val="00085AF3"/>
    <w:rsid w:val="000862EB"/>
    <w:rsid w:val="00086CF6"/>
    <w:rsid w:val="00087FC2"/>
    <w:rsid w:val="00090135"/>
    <w:rsid w:val="00091506"/>
    <w:rsid w:val="00091E3B"/>
    <w:rsid w:val="000925A0"/>
    <w:rsid w:val="00092A9F"/>
    <w:rsid w:val="000933C2"/>
    <w:rsid w:val="00093BFF"/>
    <w:rsid w:val="00094BBA"/>
    <w:rsid w:val="0009552F"/>
    <w:rsid w:val="0009571F"/>
    <w:rsid w:val="00095BA2"/>
    <w:rsid w:val="00096DC0"/>
    <w:rsid w:val="00096EFA"/>
    <w:rsid w:val="0009734F"/>
    <w:rsid w:val="000A08A4"/>
    <w:rsid w:val="000A1506"/>
    <w:rsid w:val="000A1FB2"/>
    <w:rsid w:val="000A2830"/>
    <w:rsid w:val="000A309F"/>
    <w:rsid w:val="000A3387"/>
    <w:rsid w:val="000A3CA8"/>
    <w:rsid w:val="000A5A84"/>
    <w:rsid w:val="000A65EC"/>
    <w:rsid w:val="000B01DE"/>
    <w:rsid w:val="000B09D8"/>
    <w:rsid w:val="000B105A"/>
    <w:rsid w:val="000B2518"/>
    <w:rsid w:val="000B333D"/>
    <w:rsid w:val="000B34D5"/>
    <w:rsid w:val="000B40D5"/>
    <w:rsid w:val="000B43A2"/>
    <w:rsid w:val="000B4C48"/>
    <w:rsid w:val="000B4D3A"/>
    <w:rsid w:val="000B5A20"/>
    <w:rsid w:val="000B6171"/>
    <w:rsid w:val="000B6435"/>
    <w:rsid w:val="000B704E"/>
    <w:rsid w:val="000B72D8"/>
    <w:rsid w:val="000B7653"/>
    <w:rsid w:val="000C07EF"/>
    <w:rsid w:val="000C0803"/>
    <w:rsid w:val="000C096F"/>
    <w:rsid w:val="000C13D1"/>
    <w:rsid w:val="000C21DE"/>
    <w:rsid w:val="000C3430"/>
    <w:rsid w:val="000C371B"/>
    <w:rsid w:val="000C4116"/>
    <w:rsid w:val="000C4243"/>
    <w:rsid w:val="000C5192"/>
    <w:rsid w:val="000C52AF"/>
    <w:rsid w:val="000C5FB9"/>
    <w:rsid w:val="000C6437"/>
    <w:rsid w:val="000C6B1E"/>
    <w:rsid w:val="000C7241"/>
    <w:rsid w:val="000C7468"/>
    <w:rsid w:val="000C7595"/>
    <w:rsid w:val="000D007E"/>
    <w:rsid w:val="000D0088"/>
    <w:rsid w:val="000D00B8"/>
    <w:rsid w:val="000D159B"/>
    <w:rsid w:val="000D3306"/>
    <w:rsid w:val="000D366B"/>
    <w:rsid w:val="000D3912"/>
    <w:rsid w:val="000D3DD0"/>
    <w:rsid w:val="000D421C"/>
    <w:rsid w:val="000D443D"/>
    <w:rsid w:val="000D4CF1"/>
    <w:rsid w:val="000D5318"/>
    <w:rsid w:val="000D5A87"/>
    <w:rsid w:val="000D668F"/>
    <w:rsid w:val="000D74E9"/>
    <w:rsid w:val="000D7E63"/>
    <w:rsid w:val="000E0582"/>
    <w:rsid w:val="000E1107"/>
    <w:rsid w:val="000E12BD"/>
    <w:rsid w:val="000E1908"/>
    <w:rsid w:val="000E2078"/>
    <w:rsid w:val="000E37C6"/>
    <w:rsid w:val="000E6EE2"/>
    <w:rsid w:val="000E7E41"/>
    <w:rsid w:val="000F014D"/>
    <w:rsid w:val="000F1361"/>
    <w:rsid w:val="000F15B5"/>
    <w:rsid w:val="000F18C4"/>
    <w:rsid w:val="000F2AC5"/>
    <w:rsid w:val="000F3501"/>
    <w:rsid w:val="000F3614"/>
    <w:rsid w:val="000F3862"/>
    <w:rsid w:val="000F45BC"/>
    <w:rsid w:val="000F4841"/>
    <w:rsid w:val="000F5BC4"/>
    <w:rsid w:val="000F5FD0"/>
    <w:rsid w:val="000F6279"/>
    <w:rsid w:val="000F6505"/>
    <w:rsid w:val="000F662D"/>
    <w:rsid w:val="000F74D5"/>
    <w:rsid w:val="000F75CE"/>
    <w:rsid w:val="000F7BFC"/>
    <w:rsid w:val="0010004C"/>
    <w:rsid w:val="001003CB"/>
    <w:rsid w:val="00100A4C"/>
    <w:rsid w:val="00100EC6"/>
    <w:rsid w:val="0010313D"/>
    <w:rsid w:val="00103CAA"/>
    <w:rsid w:val="00103F98"/>
    <w:rsid w:val="001040B6"/>
    <w:rsid w:val="00104262"/>
    <w:rsid w:val="00104CC0"/>
    <w:rsid w:val="0010590C"/>
    <w:rsid w:val="00106B83"/>
    <w:rsid w:val="00106E57"/>
    <w:rsid w:val="00111058"/>
    <w:rsid w:val="0011135F"/>
    <w:rsid w:val="001124BD"/>
    <w:rsid w:val="00112C4C"/>
    <w:rsid w:val="00113900"/>
    <w:rsid w:val="00113ACC"/>
    <w:rsid w:val="00114682"/>
    <w:rsid w:val="001148D8"/>
    <w:rsid w:val="001149EB"/>
    <w:rsid w:val="00115084"/>
    <w:rsid w:val="00115136"/>
    <w:rsid w:val="0011518E"/>
    <w:rsid w:val="001160FC"/>
    <w:rsid w:val="00116524"/>
    <w:rsid w:val="001166AF"/>
    <w:rsid w:val="0011704E"/>
    <w:rsid w:val="00117E07"/>
    <w:rsid w:val="00120737"/>
    <w:rsid w:val="00121A93"/>
    <w:rsid w:val="001222E3"/>
    <w:rsid w:val="00123059"/>
    <w:rsid w:val="00124768"/>
    <w:rsid w:val="00124BD8"/>
    <w:rsid w:val="0012515E"/>
    <w:rsid w:val="00125BD9"/>
    <w:rsid w:val="00125E73"/>
    <w:rsid w:val="00126842"/>
    <w:rsid w:val="0012690A"/>
    <w:rsid w:val="00126A8F"/>
    <w:rsid w:val="00127AF2"/>
    <w:rsid w:val="00130104"/>
    <w:rsid w:val="00130A0D"/>
    <w:rsid w:val="001315BC"/>
    <w:rsid w:val="001321A6"/>
    <w:rsid w:val="00132372"/>
    <w:rsid w:val="001332C6"/>
    <w:rsid w:val="001341BF"/>
    <w:rsid w:val="0013472C"/>
    <w:rsid w:val="00135417"/>
    <w:rsid w:val="0013579B"/>
    <w:rsid w:val="00136D24"/>
    <w:rsid w:val="0014001B"/>
    <w:rsid w:val="00140B24"/>
    <w:rsid w:val="0014201D"/>
    <w:rsid w:val="001425D7"/>
    <w:rsid w:val="00142B2C"/>
    <w:rsid w:val="00144795"/>
    <w:rsid w:val="001456AD"/>
    <w:rsid w:val="00146561"/>
    <w:rsid w:val="00146D7B"/>
    <w:rsid w:val="00146F27"/>
    <w:rsid w:val="00147CD7"/>
    <w:rsid w:val="0015334D"/>
    <w:rsid w:val="00154B4B"/>
    <w:rsid w:val="001559A9"/>
    <w:rsid w:val="00156C09"/>
    <w:rsid w:val="00157335"/>
    <w:rsid w:val="001574B9"/>
    <w:rsid w:val="00157690"/>
    <w:rsid w:val="001577F6"/>
    <w:rsid w:val="00160DB6"/>
    <w:rsid w:val="00160F2D"/>
    <w:rsid w:val="00161702"/>
    <w:rsid w:val="00161DB1"/>
    <w:rsid w:val="001633C2"/>
    <w:rsid w:val="00163859"/>
    <w:rsid w:val="00164E79"/>
    <w:rsid w:val="0016579C"/>
    <w:rsid w:val="00165990"/>
    <w:rsid w:val="00165C2C"/>
    <w:rsid w:val="001662F2"/>
    <w:rsid w:val="00166AF3"/>
    <w:rsid w:val="00170283"/>
    <w:rsid w:val="001706A6"/>
    <w:rsid w:val="00170A2D"/>
    <w:rsid w:val="001719D2"/>
    <w:rsid w:val="00171CFA"/>
    <w:rsid w:val="0017221C"/>
    <w:rsid w:val="00172501"/>
    <w:rsid w:val="00172CB5"/>
    <w:rsid w:val="00172E3C"/>
    <w:rsid w:val="00174653"/>
    <w:rsid w:val="001747AA"/>
    <w:rsid w:val="001755B9"/>
    <w:rsid w:val="001757D8"/>
    <w:rsid w:val="00175D4A"/>
    <w:rsid w:val="00175EB2"/>
    <w:rsid w:val="00176C2D"/>
    <w:rsid w:val="00177582"/>
    <w:rsid w:val="00181B01"/>
    <w:rsid w:val="00181EC1"/>
    <w:rsid w:val="001830FB"/>
    <w:rsid w:val="00183F06"/>
    <w:rsid w:val="0018419D"/>
    <w:rsid w:val="001842ED"/>
    <w:rsid w:val="0018451C"/>
    <w:rsid w:val="0018538D"/>
    <w:rsid w:val="001854E7"/>
    <w:rsid w:val="00185BC0"/>
    <w:rsid w:val="00185E5B"/>
    <w:rsid w:val="0018633D"/>
    <w:rsid w:val="00186D44"/>
    <w:rsid w:val="00187AC6"/>
    <w:rsid w:val="00187CC5"/>
    <w:rsid w:val="00187EE2"/>
    <w:rsid w:val="00190589"/>
    <w:rsid w:val="001908C9"/>
    <w:rsid w:val="00191056"/>
    <w:rsid w:val="00194251"/>
    <w:rsid w:val="001942B1"/>
    <w:rsid w:val="00194B6A"/>
    <w:rsid w:val="001954ED"/>
    <w:rsid w:val="001967AA"/>
    <w:rsid w:val="00196CDE"/>
    <w:rsid w:val="00197EA4"/>
    <w:rsid w:val="001A0B90"/>
    <w:rsid w:val="001A1075"/>
    <w:rsid w:val="001A1081"/>
    <w:rsid w:val="001A1BAD"/>
    <w:rsid w:val="001A2C39"/>
    <w:rsid w:val="001A3B76"/>
    <w:rsid w:val="001A3BA8"/>
    <w:rsid w:val="001A3F0C"/>
    <w:rsid w:val="001A42EC"/>
    <w:rsid w:val="001A43B4"/>
    <w:rsid w:val="001A4ABC"/>
    <w:rsid w:val="001A7157"/>
    <w:rsid w:val="001A7B35"/>
    <w:rsid w:val="001A7CD7"/>
    <w:rsid w:val="001B0009"/>
    <w:rsid w:val="001B0046"/>
    <w:rsid w:val="001B01D9"/>
    <w:rsid w:val="001B02A2"/>
    <w:rsid w:val="001B02A8"/>
    <w:rsid w:val="001B04D6"/>
    <w:rsid w:val="001B1051"/>
    <w:rsid w:val="001B2430"/>
    <w:rsid w:val="001B24B8"/>
    <w:rsid w:val="001B3137"/>
    <w:rsid w:val="001B3719"/>
    <w:rsid w:val="001B45C8"/>
    <w:rsid w:val="001B4804"/>
    <w:rsid w:val="001B4ABA"/>
    <w:rsid w:val="001B67CC"/>
    <w:rsid w:val="001B7125"/>
    <w:rsid w:val="001B71C7"/>
    <w:rsid w:val="001B795B"/>
    <w:rsid w:val="001C3002"/>
    <w:rsid w:val="001C34C5"/>
    <w:rsid w:val="001C3BDE"/>
    <w:rsid w:val="001C4493"/>
    <w:rsid w:val="001C4A5A"/>
    <w:rsid w:val="001C4ED9"/>
    <w:rsid w:val="001C50B6"/>
    <w:rsid w:val="001C601B"/>
    <w:rsid w:val="001C6D35"/>
    <w:rsid w:val="001C74AD"/>
    <w:rsid w:val="001D1C42"/>
    <w:rsid w:val="001D1E3D"/>
    <w:rsid w:val="001D38A3"/>
    <w:rsid w:val="001D48A8"/>
    <w:rsid w:val="001D4E3D"/>
    <w:rsid w:val="001D5124"/>
    <w:rsid w:val="001D5384"/>
    <w:rsid w:val="001D63D6"/>
    <w:rsid w:val="001E0B80"/>
    <w:rsid w:val="001E1CA3"/>
    <w:rsid w:val="001E22B7"/>
    <w:rsid w:val="001E2F0E"/>
    <w:rsid w:val="001E37F0"/>
    <w:rsid w:val="001E3E2C"/>
    <w:rsid w:val="001E5409"/>
    <w:rsid w:val="001E567E"/>
    <w:rsid w:val="001E5C42"/>
    <w:rsid w:val="001E5E11"/>
    <w:rsid w:val="001E6481"/>
    <w:rsid w:val="001E6BFE"/>
    <w:rsid w:val="001E732A"/>
    <w:rsid w:val="001F0741"/>
    <w:rsid w:val="001F0DFB"/>
    <w:rsid w:val="001F19EC"/>
    <w:rsid w:val="001F27D5"/>
    <w:rsid w:val="001F2CF5"/>
    <w:rsid w:val="001F3031"/>
    <w:rsid w:val="001F328B"/>
    <w:rsid w:val="001F32E8"/>
    <w:rsid w:val="001F4315"/>
    <w:rsid w:val="001F43A9"/>
    <w:rsid w:val="001F4825"/>
    <w:rsid w:val="001F524D"/>
    <w:rsid w:val="001F5252"/>
    <w:rsid w:val="001F557B"/>
    <w:rsid w:val="001F6C55"/>
    <w:rsid w:val="00200037"/>
    <w:rsid w:val="00200A46"/>
    <w:rsid w:val="0020164D"/>
    <w:rsid w:val="002017AE"/>
    <w:rsid w:val="002022C1"/>
    <w:rsid w:val="002031C6"/>
    <w:rsid w:val="002041FC"/>
    <w:rsid w:val="00206A2B"/>
    <w:rsid w:val="00206C70"/>
    <w:rsid w:val="00207596"/>
    <w:rsid w:val="002075D2"/>
    <w:rsid w:val="0021025D"/>
    <w:rsid w:val="0021037F"/>
    <w:rsid w:val="00210BBF"/>
    <w:rsid w:val="00210F1F"/>
    <w:rsid w:val="0021191D"/>
    <w:rsid w:val="00211C5B"/>
    <w:rsid w:val="00211DC1"/>
    <w:rsid w:val="00212282"/>
    <w:rsid w:val="0021491B"/>
    <w:rsid w:val="00214AD9"/>
    <w:rsid w:val="00214AF6"/>
    <w:rsid w:val="0021778A"/>
    <w:rsid w:val="00217D49"/>
    <w:rsid w:val="0022058B"/>
    <w:rsid w:val="00220616"/>
    <w:rsid w:val="002206A9"/>
    <w:rsid w:val="00220D77"/>
    <w:rsid w:val="00221ED9"/>
    <w:rsid w:val="0022271E"/>
    <w:rsid w:val="00222878"/>
    <w:rsid w:val="00222D76"/>
    <w:rsid w:val="002236B0"/>
    <w:rsid w:val="00224B56"/>
    <w:rsid w:val="00224CB9"/>
    <w:rsid w:val="0022508A"/>
    <w:rsid w:val="00225F9B"/>
    <w:rsid w:val="00227D8B"/>
    <w:rsid w:val="002309DE"/>
    <w:rsid w:val="00230AAF"/>
    <w:rsid w:val="00231296"/>
    <w:rsid w:val="00232A3F"/>
    <w:rsid w:val="00232D92"/>
    <w:rsid w:val="00233B25"/>
    <w:rsid w:val="00233F23"/>
    <w:rsid w:val="00234F84"/>
    <w:rsid w:val="00235C7C"/>
    <w:rsid w:val="0023731D"/>
    <w:rsid w:val="0023733E"/>
    <w:rsid w:val="00240697"/>
    <w:rsid w:val="00241826"/>
    <w:rsid w:val="00242267"/>
    <w:rsid w:val="00242F77"/>
    <w:rsid w:val="002446F5"/>
    <w:rsid w:val="00244DD1"/>
    <w:rsid w:val="00245045"/>
    <w:rsid w:val="00247694"/>
    <w:rsid w:val="002478D7"/>
    <w:rsid w:val="00250C86"/>
    <w:rsid w:val="0025149B"/>
    <w:rsid w:val="00251B35"/>
    <w:rsid w:val="00252ABE"/>
    <w:rsid w:val="002530CC"/>
    <w:rsid w:val="0025341E"/>
    <w:rsid w:val="002539B0"/>
    <w:rsid w:val="00253FFB"/>
    <w:rsid w:val="0025428C"/>
    <w:rsid w:val="002545A2"/>
    <w:rsid w:val="00255438"/>
    <w:rsid w:val="00255585"/>
    <w:rsid w:val="002557BA"/>
    <w:rsid w:val="00255909"/>
    <w:rsid w:val="00255BB6"/>
    <w:rsid w:val="00255FCA"/>
    <w:rsid w:val="002569F7"/>
    <w:rsid w:val="00256C2C"/>
    <w:rsid w:val="00256D79"/>
    <w:rsid w:val="002571D5"/>
    <w:rsid w:val="00257DC9"/>
    <w:rsid w:val="00260B06"/>
    <w:rsid w:val="00261373"/>
    <w:rsid w:val="002622F5"/>
    <w:rsid w:val="002622FF"/>
    <w:rsid w:val="00263623"/>
    <w:rsid w:val="00263DF7"/>
    <w:rsid w:val="00264283"/>
    <w:rsid w:val="0026510E"/>
    <w:rsid w:val="0026598F"/>
    <w:rsid w:val="00266996"/>
    <w:rsid w:val="00266DC8"/>
    <w:rsid w:val="00270162"/>
    <w:rsid w:val="0027019A"/>
    <w:rsid w:val="00270A31"/>
    <w:rsid w:val="00271573"/>
    <w:rsid w:val="00271BD8"/>
    <w:rsid w:val="00272FDF"/>
    <w:rsid w:val="002740E0"/>
    <w:rsid w:val="00274C9E"/>
    <w:rsid w:val="00275C16"/>
    <w:rsid w:val="00275D81"/>
    <w:rsid w:val="002762E0"/>
    <w:rsid w:val="0027696D"/>
    <w:rsid w:val="002773B6"/>
    <w:rsid w:val="00277953"/>
    <w:rsid w:val="00280ACA"/>
    <w:rsid w:val="00280D4D"/>
    <w:rsid w:val="0028107B"/>
    <w:rsid w:val="0028144B"/>
    <w:rsid w:val="002820EF"/>
    <w:rsid w:val="00282C5F"/>
    <w:rsid w:val="00283886"/>
    <w:rsid w:val="00283B5E"/>
    <w:rsid w:val="00284347"/>
    <w:rsid w:val="002854A9"/>
    <w:rsid w:val="00286F66"/>
    <w:rsid w:val="00287D8D"/>
    <w:rsid w:val="00287F63"/>
    <w:rsid w:val="00290633"/>
    <w:rsid w:val="0029288C"/>
    <w:rsid w:val="00292DD6"/>
    <w:rsid w:val="00292E6C"/>
    <w:rsid w:val="00293332"/>
    <w:rsid w:val="00293364"/>
    <w:rsid w:val="002940E4"/>
    <w:rsid w:val="00295195"/>
    <w:rsid w:val="00295284"/>
    <w:rsid w:val="00295F08"/>
    <w:rsid w:val="00297794"/>
    <w:rsid w:val="00297D78"/>
    <w:rsid w:val="00297DA8"/>
    <w:rsid w:val="002A02B7"/>
    <w:rsid w:val="002A1173"/>
    <w:rsid w:val="002A1241"/>
    <w:rsid w:val="002A1302"/>
    <w:rsid w:val="002A1AB4"/>
    <w:rsid w:val="002A1CB7"/>
    <w:rsid w:val="002A3E21"/>
    <w:rsid w:val="002A59E9"/>
    <w:rsid w:val="002A62A1"/>
    <w:rsid w:val="002A683A"/>
    <w:rsid w:val="002A7283"/>
    <w:rsid w:val="002A770D"/>
    <w:rsid w:val="002B04A1"/>
    <w:rsid w:val="002B04CC"/>
    <w:rsid w:val="002B0B4E"/>
    <w:rsid w:val="002B0FF6"/>
    <w:rsid w:val="002B3D34"/>
    <w:rsid w:val="002B402C"/>
    <w:rsid w:val="002B483F"/>
    <w:rsid w:val="002B56AD"/>
    <w:rsid w:val="002B5853"/>
    <w:rsid w:val="002B5CAC"/>
    <w:rsid w:val="002B6376"/>
    <w:rsid w:val="002B66E3"/>
    <w:rsid w:val="002B6C56"/>
    <w:rsid w:val="002C02E5"/>
    <w:rsid w:val="002C1277"/>
    <w:rsid w:val="002C2014"/>
    <w:rsid w:val="002C25C8"/>
    <w:rsid w:val="002C42C2"/>
    <w:rsid w:val="002C551D"/>
    <w:rsid w:val="002C5844"/>
    <w:rsid w:val="002C6489"/>
    <w:rsid w:val="002C75BE"/>
    <w:rsid w:val="002C75E4"/>
    <w:rsid w:val="002C7C1C"/>
    <w:rsid w:val="002D00BA"/>
    <w:rsid w:val="002D072A"/>
    <w:rsid w:val="002D07FF"/>
    <w:rsid w:val="002D0D34"/>
    <w:rsid w:val="002D152F"/>
    <w:rsid w:val="002D20BA"/>
    <w:rsid w:val="002D4261"/>
    <w:rsid w:val="002D4D61"/>
    <w:rsid w:val="002D4FC5"/>
    <w:rsid w:val="002D6B65"/>
    <w:rsid w:val="002E0A1D"/>
    <w:rsid w:val="002E0EF1"/>
    <w:rsid w:val="002E141D"/>
    <w:rsid w:val="002E167C"/>
    <w:rsid w:val="002E1946"/>
    <w:rsid w:val="002E2032"/>
    <w:rsid w:val="002E2215"/>
    <w:rsid w:val="002E2230"/>
    <w:rsid w:val="002E29DC"/>
    <w:rsid w:val="002E30D6"/>
    <w:rsid w:val="002E32C2"/>
    <w:rsid w:val="002E35F7"/>
    <w:rsid w:val="002E4499"/>
    <w:rsid w:val="002E648D"/>
    <w:rsid w:val="002E68DB"/>
    <w:rsid w:val="002F1D3A"/>
    <w:rsid w:val="002F2B9E"/>
    <w:rsid w:val="002F662C"/>
    <w:rsid w:val="002F66CD"/>
    <w:rsid w:val="002F6881"/>
    <w:rsid w:val="002F78D9"/>
    <w:rsid w:val="00300204"/>
    <w:rsid w:val="00301B77"/>
    <w:rsid w:val="00302777"/>
    <w:rsid w:val="00302BE1"/>
    <w:rsid w:val="00303085"/>
    <w:rsid w:val="003033C6"/>
    <w:rsid w:val="0030384C"/>
    <w:rsid w:val="00305409"/>
    <w:rsid w:val="00305958"/>
    <w:rsid w:val="00305DEF"/>
    <w:rsid w:val="00306329"/>
    <w:rsid w:val="003066B1"/>
    <w:rsid w:val="0030737A"/>
    <w:rsid w:val="003100E3"/>
    <w:rsid w:val="0031064A"/>
    <w:rsid w:val="003131C3"/>
    <w:rsid w:val="00313918"/>
    <w:rsid w:val="00313C36"/>
    <w:rsid w:val="00314E0D"/>
    <w:rsid w:val="00315085"/>
    <w:rsid w:val="00315124"/>
    <w:rsid w:val="00315149"/>
    <w:rsid w:val="0031588D"/>
    <w:rsid w:val="003209CA"/>
    <w:rsid w:val="00320F8C"/>
    <w:rsid w:val="00321239"/>
    <w:rsid w:val="00321803"/>
    <w:rsid w:val="003221D3"/>
    <w:rsid w:val="0032256B"/>
    <w:rsid w:val="0032322B"/>
    <w:rsid w:val="00323F3D"/>
    <w:rsid w:val="003249E5"/>
    <w:rsid w:val="00324EE2"/>
    <w:rsid w:val="00326263"/>
    <w:rsid w:val="00326B04"/>
    <w:rsid w:val="0032715E"/>
    <w:rsid w:val="003307C0"/>
    <w:rsid w:val="00331010"/>
    <w:rsid w:val="00332790"/>
    <w:rsid w:val="00332AB8"/>
    <w:rsid w:val="00333EC4"/>
    <w:rsid w:val="00334933"/>
    <w:rsid w:val="00335B1B"/>
    <w:rsid w:val="00336453"/>
    <w:rsid w:val="003366DA"/>
    <w:rsid w:val="00337AF4"/>
    <w:rsid w:val="0034024E"/>
    <w:rsid w:val="00341204"/>
    <w:rsid w:val="00341819"/>
    <w:rsid w:val="003422E5"/>
    <w:rsid w:val="00342D75"/>
    <w:rsid w:val="0034363D"/>
    <w:rsid w:val="00344D32"/>
    <w:rsid w:val="00344DCA"/>
    <w:rsid w:val="003471A1"/>
    <w:rsid w:val="0034752D"/>
    <w:rsid w:val="0035050E"/>
    <w:rsid w:val="00350DBB"/>
    <w:rsid w:val="00351EA6"/>
    <w:rsid w:val="0035214C"/>
    <w:rsid w:val="003525DF"/>
    <w:rsid w:val="00352CCB"/>
    <w:rsid w:val="0035332D"/>
    <w:rsid w:val="00356B24"/>
    <w:rsid w:val="00356C27"/>
    <w:rsid w:val="003573C9"/>
    <w:rsid w:val="00357C08"/>
    <w:rsid w:val="0036026D"/>
    <w:rsid w:val="00360A1C"/>
    <w:rsid w:val="003611CD"/>
    <w:rsid w:val="00361902"/>
    <w:rsid w:val="003629F2"/>
    <w:rsid w:val="00363CE3"/>
    <w:rsid w:val="003643E2"/>
    <w:rsid w:val="0036511A"/>
    <w:rsid w:val="003652B0"/>
    <w:rsid w:val="00365476"/>
    <w:rsid w:val="00365625"/>
    <w:rsid w:val="003656ED"/>
    <w:rsid w:val="0036623A"/>
    <w:rsid w:val="00367A06"/>
    <w:rsid w:val="00367E24"/>
    <w:rsid w:val="003706C8"/>
    <w:rsid w:val="00370BFF"/>
    <w:rsid w:val="00371BB6"/>
    <w:rsid w:val="00372BA1"/>
    <w:rsid w:val="00372DB9"/>
    <w:rsid w:val="003732C9"/>
    <w:rsid w:val="00373603"/>
    <w:rsid w:val="0037378F"/>
    <w:rsid w:val="00374513"/>
    <w:rsid w:val="00374B0B"/>
    <w:rsid w:val="0037598E"/>
    <w:rsid w:val="003759D4"/>
    <w:rsid w:val="00376326"/>
    <w:rsid w:val="003763A5"/>
    <w:rsid w:val="00377145"/>
    <w:rsid w:val="003772C3"/>
    <w:rsid w:val="00377BBD"/>
    <w:rsid w:val="00377CCD"/>
    <w:rsid w:val="00377EBE"/>
    <w:rsid w:val="003806F8"/>
    <w:rsid w:val="0038200E"/>
    <w:rsid w:val="003822C1"/>
    <w:rsid w:val="003824E1"/>
    <w:rsid w:val="003826CD"/>
    <w:rsid w:val="00383906"/>
    <w:rsid w:val="003847EA"/>
    <w:rsid w:val="00384987"/>
    <w:rsid w:val="00385FE1"/>
    <w:rsid w:val="00387023"/>
    <w:rsid w:val="00387907"/>
    <w:rsid w:val="00387A68"/>
    <w:rsid w:val="00387C69"/>
    <w:rsid w:val="00390066"/>
    <w:rsid w:val="00390709"/>
    <w:rsid w:val="003911D7"/>
    <w:rsid w:val="003918E8"/>
    <w:rsid w:val="003922E5"/>
    <w:rsid w:val="00392F36"/>
    <w:rsid w:val="00393480"/>
    <w:rsid w:val="0039390B"/>
    <w:rsid w:val="00393949"/>
    <w:rsid w:val="00393C30"/>
    <w:rsid w:val="00394B28"/>
    <w:rsid w:val="00397B25"/>
    <w:rsid w:val="003A1071"/>
    <w:rsid w:val="003A2555"/>
    <w:rsid w:val="003A29B2"/>
    <w:rsid w:val="003A402F"/>
    <w:rsid w:val="003A4203"/>
    <w:rsid w:val="003A50BB"/>
    <w:rsid w:val="003A59F5"/>
    <w:rsid w:val="003A7384"/>
    <w:rsid w:val="003A78E2"/>
    <w:rsid w:val="003A7DC7"/>
    <w:rsid w:val="003B059F"/>
    <w:rsid w:val="003B0A61"/>
    <w:rsid w:val="003B15C2"/>
    <w:rsid w:val="003B2028"/>
    <w:rsid w:val="003B285C"/>
    <w:rsid w:val="003B2E43"/>
    <w:rsid w:val="003B4299"/>
    <w:rsid w:val="003B4B57"/>
    <w:rsid w:val="003B4BD9"/>
    <w:rsid w:val="003B688C"/>
    <w:rsid w:val="003B6FC3"/>
    <w:rsid w:val="003B70ED"/>
    <w:rsid w:val="003B7CDA"/>
    <w:rsid w:val="003C0098"/>
    <w:rsid w:val="003C1AFA"/>
    <w:rsid w:val="003C2BC5"/>
    <w:rsid w:val="003C33C7"/>
    <w:rsid w:val="003C422E"/>
    <w:rsid w:val="003C4478"/>
    <w:rsid w:val="003C540F"/>
    <w:rsid w:val="003C5553"/>
    <w:rsid w:val="003C5684"/>
    <w:rsid w:val="003C60C0"/>
    <w:rsid w:val="003C6E28"/>
    <w:rsid w:val="003C7920"/>
    <w:rsid w:val="003C7DE4"/>
    <w:rsid w:val="003D0000"/>
    <w:rsid w:val="003D05AB"/>
    <w:rsid w:val="003D0F66"/>
    <w:rsid w:val="003D1A4E"/>
    <w:rsid w:val="003D3F43"/>
    <w:rsid w:val="003D4D16"/>
    <w:rsid w:val="003D4D79"/>
    <w:rsid w:val="003D6260"/>
    <w:rsid w:val="003D6538"/>
    <w:rsid w:val="003E0708"/>
    <w:rsid w:val="003E1F07"/>
    <w:rsid w:val="003E3E1F"/>
    <w:rsid w:val="003E40D9"/>
    <w:rsid w:val="003F0436"/>
    <w:rsid w:val="003F04BE"/>
    <w:rsid w:val="003F065A"/>
    <w:rsid w:val="003F09A2"/>
    <w:rsid w:val="003F1F41"/>
    <w:rsid w:val="003F233A"/>
    <w:rsid w:val="003F2777"/>
    <w:rsid w:val="003F2A67"/>
    <w:rsid w:val="003F3001"/>
    <w:rsid w:val="003F3944"/>
    <w:rsid w:val="003F3D33"/>
    <w:rsid w:val="003F49F3"/>
    <w:rsid w:val="003F4EC1"/>
    <w:rsid w:val="003F6201"/>
    <w:rsid w:val="003F69B6"/>
    <w:rsid w:val="003F6D62"/>
    <w:rsid w:val="003F70B5"/>
    <w:rsid w:val="003F7189"/>
    <w:rsid w:val="003F72E0"/>
    <w:rsid w:val="003F7794"/>
    <w:rsid w:val="004018C0"/>
    <w:rsid w:val="004040F1"/>
    <w:rsid w:val="0040485C"/>
    <w:rsid w:val="00405903"/>
    <w:rsid w:val="00406707"/>
    <w:rsid w:val="00407F95"/>
    <w:rsid w:val="004115F1"/>
    <w:rsid w:val="00411683"/>
    <w:rsid w:val="00411999"/>
    <w:rsid w:val="00411A41"/>
    <w:rsid w:val="00411AC7"/>
    <w:rsid w:val="00412B6F"/>
    <w:rsid w:val="0041434C"/>
    <w:rsid w:val="00415392"/>
    <w:rsid w:val="00415C17"/>
    <w:rsid w:val="0041622C"/>
    <w:rsid w:val="00416A88"/>
    <w:rsid w:val="004171A8"/>
    <w:rsid w:val="00417348"/>
    <w:rsid w:val="0041760E"/>
    <w:rsid w:val="00420280"/>
    <w:rsid w:val="00420364"/>
    <w:rsid w:val="00421021"/>
    <w:rsid w:val="00421408"/>
    <w:rsid w:val="00421B13"/>
    <w:rsid w:val="00423D9D"/>
    <w:rsid w:val="00424B6C"/>
    <w:rsid w:val="00425353"/>
    <w:rsid w:val="00426353"/>
    <w:rsid w:val="00426EC2"/>
    <w:rsid w:val="004274F7"/>
    <w:rsid w:val="00427638"/>
    <w:rsid w:val="00427805"/>
    <w:rsid w:val="00430B6D"/>
    <w:rsid w:val="00432D17"/>
    <w:rsid w:val="00432FBE"/>
    <w:rsid w:val="0043351C"/>
    <w:rsid w:val="004337BB"/>
    <w:rsid w:val="00433CCD"/>
    <w:rsid w:val="00437702"/>
    <w:rsid w:val="00437CB7"/>
    <w:rsid w:val="0044049C"/>
    <w:rsid w:val="0044104D"/>
    <w:rsid w:val="00441488"/>
    <w:rsid w:val="0044182E"/>
    <w:rsid w:val="004426BA"/>
    <w:rsid w:val="00442E6D"/>
    <w:rsid w:val="0044428A"/>
    <w:rsid w:val="0044458A"/>
    <w:rsid w:val="00444989"/>
    <w:rsid w:val="00445270"/>
    <w:rsid w:val="00445401"/>
    <w:rsid w:val="0045015D"/>
    <w:rsid w:val="00450D95"/>
    <w:rsid w:val="00455A47"/>
    <w:rsid w:val="00455EE7"/>
    <w:rsid w:val="00457244"/>
    <w:rsid w:val="0046036C"/>
    <w:rsid w:val="0046048B"/>
    <w:rsid w:val="00460F6E"/>
    <w:rsid w:val="0046101F"/>
    <w:rsid w:val="00461575"/>
    <w:rsid w:val="004616A9"/>
    <w:rsid w:val="00462064"/>
    <w:rsid w:val="004620A5"/>
    <w:rsid w:val="004655AA"/>
    <w:rsid w:val="0046596A"/>
    <w:rsid w:val="004659B1"/>
    <w:rsid w:val="00465A0F"/>
    <w:rsid w:val="004661E6"/>
    <w:rsid w:val="004663EF"/>
    <w:rsid w:val="00466EEB"/>
    <w:rsid w:val="0046713B"/>
    <w:rsid w:val="004675AA"/>
    <w:rsid w:val="00467997"/>
    <w:rsid w:val="00467EF2"/>
    <w:rsid w:val="00471512"/>
    <w:rsid w:val="00472C44"/>
    <w:rsid w:val="00472FF3"/>
    <w:rsid w:val="00473A9B"/>
    <w:rsid w:val="00473AFD"/>
    <w:rsid w:val="00473C68"/>
    <w:rsid w:val="00474D9B"/>
    <w:rsid w:val="00475421"/>
    <w:rsid w:val="00475641"/>
    <w:rsid w:val="00475D99"/>
    <w:rsid w:val="004770AB"/>
    <w:rsid w:val="00477E57"/>
    <w:rsid w:val="00480826"/>
    <w:rsid w:val="00480F73"/>
    <w:rsid w:val="0048232F"/>
    <w:rsid w:val="00483294"/>
    <w:rsid w:val="0048333C"/>
    <w:rsid w:val="00483366"/>
    <w:rsid w:val="004838A2"/>
    <w:rsid w:val="004838EA"/>
    <w:rsid w:val="0048404A"/>
    <w:rsid w:val="004842AC"/>
    <w:rsid w:val="00484A6E"/>
    <w:rsid w:val="00485E7E"/>
    <w:rsid w:val="00486058"/>
    <w:rsid w:val="00486696"/>
    <w:rsid w:val="00490C2A"/>
    <w:rsid w:val="00491A24"/>
    <w:rsid w:val="004928F5"/>
    <w:rsid w:val="00493016"/>
    <w:rsid w:val="00493376"/>
    <w:rsid w:val="00494B0D"/>
    <w:rsid w:val="00494B49"/>
    <w:rsid w:val="00495407"/>
    <w:rsid w:val="00495D90"/>
    <w:rsid w:val="00495E78"/>
    <w:rsid w:val="00496377"/>
    <w:rsid w:val="004965AB"/>
    <w:rsid w:val="004A06A8"/>
    <w:rsid w:val="004A0B3C"/>
    <w:rsid w:val="004A15EB"/>
    <w:rsid w:val="004A204F"/>
    <w:rsid w:val="004A359C"/>
    <w:rsid w:val="004A35D7"/>
    <w:rsid w:val="004A5140"/>
    <w:rsid w:val="004A51F1"/>
    <w:rsid w:val="004A5F87"/>
    <w:rsid w:val="004A6224"/>
    <w:rsid w:val="004B045E"/>
    <w:rsid w:val="004B0558"/>
    <w:rsid w:val="004B0586"/>
    <w:rsid w:val="004B0828"/>
    <w:rsid w:val="004B084D"/>
    <w:rsid w:val="004B16A8"/>
    <w:rsid w:val="004B2BB9"/>
    <w:rsid w:val="004B32B8"/>
    <w:rsid w:val="004B4A3C"/>
    <w:rsid w:val="004B5C24"/>
    <w:rsid w:val="004B6098"/>
    <w:rsid w:val="004B614C"/>
    <w:rsid w:val="004B685A"/>
    <w:rsid w:val="004B6B72"/>
    <w:rsid w:val="004B71EA"/>
    <w:rsid w:val="004B72DE"/>
    <w:rsid w:val="004B75F9"/>
    <w:rsid w:val="004B772F"/>
    <w:rsid w:val="004B7881"/>
    <w:rsid w:val="004C00EE"/>
    <w:rsid w:val="004C0C69"/>
    <w:rsid w:val="004C19AC"/>
    <w:rsid w:val="004C1C9A"/>
    <w:rsid w:val="004C26E2"/>
    <w:rsid w:val="004C2D1B"/>
    <w:rsid w:val="004C3B05"/>
    <w:rsid w:val="004C3D43"/>
    <w:rsid w:val="004C3D77"/>
    <w:rsid w:val="004C40E9"/>
    <w:rsid w:val="004C60DB"/>
    <w:rsid w:val="004C6517"/>
    <w:rsid w:val="004C6AE1"/>
    <w:rsid w:val="004C7DC8"/>
    <w:rsid w:val="004D05B5"/>
    <w:rsid w:val="004D098F"/>
    <w:rsid w:val="004D09EA"/>
    <w:rsid w:val="004D141E"/>
    <w:rsid w:val="004D2519"/>
    <w:rsid w:val="004D2E54"/>
    <w:rsid w:val="004D3B59"/>
    <w:rsid w:val="004D41AD"/>
    <w:rsid w:val="004D4D65"/>
    <w:rsid w:val="004D4E69"/>
    <w:rsid w:val="004D50CB"/>
    <w:rsid w:val="004D5101"/>
    <w:rsid w:val="004D598D"/>
    <w:rsid w:val="004D6082"/>
    <w:rsid w:val="004D673B"/>
    <w:rsid w:val="004D6F3C"/>
    <w:rsid w:val="004D7CF5"/>
    <w:rsid w:val="004E0505"/>
    <w:rsid w:val="004E06A3"/>
    <w:rsid w:val="004E0D54"/>
    <w:rsid w:val="004E1D0B"/>
    <w:rsid w:val="004E1FFE"/>
    <w:rsid w:val="004E2041"/>
    <w:rsid w:val="004E2A07"/>
    <w:rsid w:val="004E33C8"/>
    <w:rsid w:val="004E33D8"/>
    <w:rsid w:val="004E3A45"/>
    <w:rsid w:val="004E3A6D"/>
    <w:rsid w:val="004E4004"/>
    <w:rsid w:val="004E6279"/>
    <w:rsid w:val="004E666C"/>
    <w:rsid w:val="004E6E5A"/>
    <w:rsid w:val="004F0C6B"/>
    <w:rsid w:val="004F2CC8"/>
    <w:rsid w:val="004F2F09"/>
    <w:rsid w:val="004F3B68"/>
    <w:rsid w:val="004F4D62"/>
    <w:rsid w:val="004F4F55"/>
    <w:rsid w:val="004F5A33"/>
    <w:rsid w:val="004F5B29"/>
    <w:rsid w:val="004F5EB5"/>
    <w:rsid w:val="004F6A36"/>
    <w:rsid w:val="004F7C19"/>
    <w:rsid w:val="00500249"/>
    <w:rsid w:val="00501362"/>
    <w:rsid w:val="005021F6"/>
    <w:rsid w:val="005029A5"/>
    <w:rsid w:val="00502C4D"/>
    <w:rsid w:val="005030A3"/>
    <w:rsid w:val="005039B0"/>
    <w:rsid w:val="005060D2"/>
    <w:rsid w:val="0050791E"/>
    <w:rsid w:val="00510227"/>
    <w:rsid w:val="00510402"/>
    <w:rsid w:val="0051051C"/>
    <w:rsid w:val="00511CFF"/>
    <w:rsid w:val="0051237C"/>
    <w:rsid w:val="00513636"/>
    <w:rsid w:val="00513708"/>
    <w:rsid w:val="005149D8"/>
    <w:rsid w:val="005150E0"/>
    <w:rsid w:val="00515281"/>
    <w:rsid w:val="00515755"/>
    <w:rsid w:val="00515756"/>
    <w:rsid w:val="00515BF8"/>
    <w:rsid w:val="005161EE"/>
    <w:rsid w:val="005169D6"/>
    <w:rsid w:val="00520543"/>
    <w:rsid w:val="005212C9"/>
    <w:rsid w:val="00521986"/>
    <w:rsid w:val="00521B1A"/>
    <w:rsid w:val="00522309"/>
    <w:rsid w:val="005224EE"/>
    <w:rsid w:val="00523ADC"/>
    <w:rsid w:val="00523D63"/>
    <w:rsid w:val="00524EA7"/>
    <w:rsid w:val="00524ECD"/>
    <w:rsid w:val="005264AF"/>
    <w:rsid w:val="00526CD6"/>
    <w:rsid w:val="00527547"/>
    <w:rsid w:val="005279DD"/>
    <w:rsid w:val="005279F0"/>
    <w:rsid w:val="00530621"/>
    <w:rsid w:val="005307C6"/>
    <w:rsid w:val="005318F9"/>
    <w:rsid w:val="00531F33"/>
    <w:rsid w:val="00531F78"/>
    <w:rsid w:val="00533281"/>
    <w:rsid w:val="00533283"/>
    <w:rsid w:val="005334D3"/>
    <w:rsid w:val="00534584"/>
    <w:rsid w:val="00535C83"/>
    <w:rsid w:val="00535FA2"/>
    <w:rsid w:val="005365CE"/>
    <w:rsid w:val="00536D27"/>
    <w:rsid w:val="00536D28"/>
    <w:rsid w:val="005370E0"/>
    <w:rsid w:val="005427F9"/>
    <w:rsid w:val="00542B4B"/>
    <w:rsid w:val="00542D1E"/>
    <w:rsid w:val="0054382C"/>
    <w:rsid w:val="00543B96"/>
    <w:rsid w:val="005441E6"/>
    <w:rsid w:val="0054454B"/>
    <w:rsid w:val="00544D0B"/>
    <w:rsid w:val="00544E05"/>
    <w:rsid w:val="005458DF"/>
    <w:rsid w:val="00547131"/>
    <w:rsid w:val="005472A2"/>
    <w:rsid w:val="0055141F"/>
    <w:rsid w:val="0055170D"/>
    <w:rsid w:val="00551E1F"/>
    <w:rsid w:val="00551FC9"/>
    <w:rsid w:val="00553371"/>
    <w:rsid w:val="00556036"/>
    <w:rsid w:val="00557956"/>
    <w:rsid w:val="00560952"/>
    <w:rsid w:val="005609D5"/>
    <w:rsid w:val="00561694"/>
    <w:rsid w:val="005625E3"/>
    <w:rsid w:val="0056276E"/>
    <w:rsid w:val="00562D7F"/>
    <w:rsid w:val="0056314E"/>
    <w:rsid w:val="0056348F"/>
    <w:rsid w:val="00563BCD"/>
    <w:rsid w:val="00564DFB"/>
    <w:rsid w:val="00564EF4"/>
    <w:rsid w:val="005668E2"/>
    <w:rsid w:val="00566E2D"/>
    <w:rsid w:val="00567525"/>
    <w:rsid w:val="005679BD"/>
    <w:rsid w:val="00567DA3"/>
    <w:rsid w:val="00570456"/>
    <w:rsid w:val="005717A5"/>
    <w:rsid w:val="005726A9"/>
    <w:rsid w:val="005729AB"/>
    <w:rsid w:val="00574150"/>
    <w:rsid w:val="00574232"/>
    <w:rsid w:val="005746F5"/>
    <w:rsid w:val="00574968"/>
    <w:rsid w:val="0057501D"/>
    <w:rsid w:val="005754B8"/>
    <w:rsid w:val="00580C10"/>
    <w:rsid w:val="00580EF3"/>
    <w:rsid w:val="0058128B"/>
    <w:rsid w:val="0058143B"/>
    <w:rsid w:val="0058150F"/>
    <w:rsid w:val="00581670"/>
    <w:rsid w:val="005832D7"/>
    <w:rsid w:val="005841B1"/>
    <w:rsid w:val="005847D4"/>
    <w:rsid w:val="00585704"/>
    <w:rsid w:val="00586364"/>
    <w:rsid w:val="00586DFA"/>
    <w:rsid w:val="00587EA9"/>
    <w:rsid w:val="00590938"/>
    <w:rsid w:val="0059330D"/>
    <w:rsid w:val="00594BE8"/>
    <w:rsid w:val="00594DB1"/>
    <w:rsid w:val="00595342"/>
    <w:rsid w:val="00595360"/>
    <w:rsid w:val="00595CB7"/>
    <w:rsid w:val="00595D07"/>
    <w:rsid w:val="00596044"/>
    <w:rsid w:val="005977C1"/>
    <w:rsid w:val="005A1126"/>
    <w:rsid w:val="005A1BC1"/>
    <w:rsid w:val="005A2283"/>
    <w:rsid w:val="005A2CC3"/>
    <w:rsid w:val="005A3636"/>
    <w:rsid w:val="005A36E6"/>
    <w:rsid w:val="005A4060"/>
    <w:rsid w:val="005A490F"/>
    <w:rsid w:val="005A59DD"/>
    <w:rsid w:val="005A5E76"/>
    <w:rsid w:val="005A662B"/>
    <w:rsid w:val="005A6980"/>
    <w:rsid w:val="005B067E"/>
    <w:rsid w:val="005B174A"/>
    <w:rsid w:val="005B1F99"/>
    <w:rsid w:val="005B3A2F"/>
    <w:rsid w:val="005B3B5D"/>
    <w:rsid w:val="005B4201"/>
    <w:rsid w:val="005B4D4E"/>
    <w:rsid w:val="005B55A8"/>
    <w:rsid w:val="005B56A8"/>
    <w:rsid w:val="005B5777"/>
    <w:rsid w:val="005B5B16"/>
    <w:rsid w:val="005B5E53"/>
    <w:rsid w:val="005B63DD"/>
    <w:rsid w:val="005B6646"/>
    <w:rsid w:val="005B7219"/>
    <w:rsid w:val="005B7409"/>
    <w:rsid w:val="005B7A2E"/>
    <w:rsid w:val="005B7D6A"/>
    <w:rsid w:val="005C0339"/>
    <w:rsid w:val="005C0519"/>
    <w:rsid w:val="005C0F9F"/>
    <w:rsid w:val="005C1307"/>
    <w:rsid w:val="005C3A36"/>
    <w:rsid w:val="005C4D8F"/>
    <w:rsid w:val="005C5006"/>
    <w:rsid w:val="005C522E"/>
    <w:rsid w:val="005C5AE2"/>
    <w:rsid w:val="005C6BF6"/>
    <w:rsid w:val="005C7F8A"/>
    <w:rsid w:val="005D116A"/>
    <w:rsid w:val="005D1454"/>
    <w:rsid w:val="005D1B3A"/>
    <w:rsid w:val="005D28E1"/>
    <w:rsid w:val="005D2C74"/>
    <w:rsid w:val="005D3A5C"/>
    <w:rsid w:val="005D3CB2"/>
    <w:rsid w:val="005D3EAB"/>
    <w:rsid w:val="005D5E5D"/>
    <w:rsid w:val="005D609E"/>
    <w:rsid w:val="005D62AF"/>
    <w:rsid w:val="005D684D"/>
    <w:rsid w:val="005D6922"/>
    <w:rsid w:val="005D7519"/>
    <w:rsid w:val="005D7EAF"/>
    <w:rsid w:val="005E02CC"/>
    <w:rsid w:val="005E0601"/>
    <w:rsid w:val="005E0ABC"/>
    <w:rsid w:val="005E0CB0"/>
    <w:rsid w:val="005E1B13"/>
    <w:rsid w:val="005E220E"/>
    <w:rsid w:val="005E30E0"/>
    <w:rsid w:val="005E370D"/>
    <w:rsid w:val="005E4489"/>
    <w:rsid w:val="005E4687"/>
    <w:rsid w:val="005E557A"/>
    <w:rsid w:val="005E560F"/>
    <w:rsid w:val="005E6499"/>
    <w:rsid w:val="005E64D0"/>
    <w:rsid w:val="005E741A"/>
    <w:rsid w:val="005F0029"/>
    <w:rsid w:val="005F330A"/>
    <w:rsid w:val="005F37C6"/>
    <w:rsid w:val="005F53A0"/>
    <w:rsid w:val="005F5BD6"/>
    <w:rsid w:val="005F6BBF"/>
    <w:rsid w:val="005F706A"/>
    <w:rsid w:val="005F72A7"/>
    <w:rsid w:val="005F75AE"/>
    <w:rsid w:val="00600AA2"/>
    <w:rsid w:val="00602248"/>
    <w:rsid w:val="006028FF"/>
    <w:rsid w:val="00603C99"/>
    <w:rsid w:val="0060506F"/>
    <w:rsid w:val="006053C6"/>
    <w:rsid w:val="0060558D"/>
    <w:rsid w:val="006055AD"/>
    <w:rsid w:val="006062B6"/>
    <w:rsid w:val="006062E7"/>
    <w:rsid w:val="006103B6"/>
    <w:rsid w:val="00610573"/>
    <w:rsid w:val="00610816"/>
    <w:rsid w:val="00610A3B"/>
    <w:rsid w:val="00610E0B"/>
    <w:rsid w:val="00611B7C"/>
    <w:rsid w:val="00614C8B"/>
    <w:rsid w:val="00615BAD"/>
    <w:rsid w:val="0061733D"/>
    <w:rsid w:val="00621FF4"/>
    <w:rsid w:val="00622A95"/>
    <w:rsid w:val="0062347D"/>
    <w:rsid w:val="00624CE8"/>
    <w:rsid w:val="0062515F"/>
    <w:rsid w:val="0062672E"/>
    <w:rsid w:val="0062763C"/>
    <w:rsid w:val="00627AD8"/>
    <w:rsid w:val="00627B4E"/>
    <w:rsid w:val="00627C21"/>
    <w:rsid w:val="00630D8F"/>
    <w:rsid w:val="0063168C"/>
    <w:rsid w:val="006322F5"/>
    <w:rsid w:val="00633D12"/>
    <w:rsid w:val="006356EF"/>
    <w:rsid w:val="00635CBB"/>
    <w:rsid w:val="006362A9"/>
    <w:rsid w:val="006378BC"/>
    <w:rsid w:val="00637FCD"/>
    <w:rsid w:val="00640724"/>
    <w:rsid w:val="00640B51"/>
    <w:rsid w:val="00641551"/>
    <w:rsid w:val="0064229F"/>
    <w:rsid w:val="00642F10"/>
    <w:rsid w:val="00642F1C"/>
    <w:rsid w:val="00643783"/>
    <w:rsid w:val="00644379"/>
    <w:rsid w:val="006443EE"/>
    <w:rsid w:val="00644AD9"/>
    <w:rsid w:val="0064587E"/>
    <w:rsid w:val="00647452"/>
    <w:rsid w:val="006475C0"/>
    <w:rsid w:val="0064792F"/>
    <w:rsid w:val="00650138"/>
    <w:rsid w:val="00650847"/>
    <w:rsid w:val="0065085C"/>
    <w:rsid w:val="006520A7"/>
    <w:rsid w:val="00652A1E"/>
    <w:rsid w:val="00652DAF"/>
    <w:rsid w:val="00654BD9"/>
    <w:rsid w:val="00654DBC"/>
    <w:rsid w:val="00654FF7"/>
    <w:rsid w:val="00655157"/>
    <w:rsid w:val="00655194"/>
    <w:rsid w:val="006559E8"/>
    <w:rsid w:val="0065667F"/>
    <w:rsid w:val="00656B81"/>
    <w:rsid w:val="00657AB8"/>
    <w:rsid w:val="00662C5F"/>
    <w:rsid w:val="006633BA"/>
    <w:rsid w:val="00665B3A"/>
    <w:rsid w:val="00666C2B"/>
    <w:rsid w:val="00667EA8"/>
    <w:rsid w:val="00670231"/>
    <w:rsid w:val="006706A0"/>
    <w:rsid w:val="0067129D"/>
    <w:rsid w:val="00671E27"/>
    <w:rsid w:val="00672237"/>
    <w:rsid w:val="006733F1"/>
    <w:rsid w:val="00673533"/>
    <w:rsid w:val="006736A4"/>
    <w:rsid w:val="00673C1E"/>
    <w:rsid w:val="00674941"/>
    <w:rsid w:val="00675268"/>
    <w:rsid w:val="006757B3"/>
    <w:rsid w:val="00675D7B"/>
    <w:rsid w:val="00676255"/>
    <w:rsid w:val="00676719"/>
    <w:rsid w:val="00676970"/>
    <w:rsid w:val="0068031C"/>
    <w:rsid w:val="0068158A"/>
    <w:rsid w:val="0068365F"/>
    <w:rsid w:val="006846C1"/>
    <w:rsid w:val="0068498E"/>
    <w:rsid w:val="00684A81"/>
    <w:rsid w:val="00684AE1"/>
    <w:rsid w:val="00684DDE"/>
    <w:rsid w:val="00685711"/>
    <w:rsid w:val="00685CA1"/>
    <w:rsid w:val="00686131"/>
    <w:rsid w:val="00687051"/>
    <w:rsid w:val="006875B3"/>
    <w:rsid w:val="00687782"/>
    <w:rsid w:val="00687BB6"/>
    <w:rsid w:val="006903C3"/>
    <w:rsid w:val="00690613"/>
    <w:rsid w:val="00690C40"/>
    <w:rsid w:val="00690E9A"/>
    <w:rsid w:val="00690F2E"/>
    <w:rsid w:val="00691282"/>
    <w:rsid w:val="00691D98"/>
    <w:rsid w:val="00692D48"/>
    <w:rsid w:val="00693590"/>
    <w:rsid w:val="00693A80"/>
    <w:rsid w:val="00693C62"/>
    <w:rsid w:val="00693C93"/>
    <w:rsid w:val="00696878"/>
    <w:rsid w:val="00697138"/>
    <w:rsid w:val="00697336"/>
    <w:rsid w:val="006975E4"/>
    <w:rsid w:val="006977FD"/>
    <w:rsid w:val="00697A11"/>
    <w:rsid w:val="006A1CCE"/>
    <w:rsid w:val="006A1D83"/>
    <w:rsid w:val="006A27D9"/>
    <w:rsid w:val="006A3CE5"/>
    <w:rsid w:val="006A3F96"/>
    <w:rsid w:val="006A4952"/>
    <w:rsid w:val="006A4CC5"/>
    <w:rsid w:val="006A5542"/>
    <w:rsid w:val="006A5F3D"/>
    <w:rsid w:val="006A68CE"/>
    <w:rsid w:val="006A6AE1"/>
    <w:rsid w:val="006A6E44"/>
    <w:rsid w:val="006A7991"/>
    <w:rsid w:val="006A7C72"/>
    <w:rsid w:val="006A7D54"/>
    <w:rsid w:val="006A7D79"/>
    <w:rsid w:val="006B0612"/>
    <w:rsid w:val="006B1ABF"/>
    <w:rsid w:val="006B1D8C"/>
    <w:rsid w:val="006B1FB6"/>
    <w:rsid w:val="006B235C"/>
    <w:rsid w:val="006B2C31"/>
    <w:rsid w:val="006B2EDD"/>
    <w:rsid w:val="006B2FCE"/>
    <w:rsid w:val="006B36E8"/>
    <w:rsid w:val="006B3935"/>
    <w:rsid w:val="006B4B12"/>
    <w:rsid w:val="006B549D"/>
    <w:rsid w:val="006B5CB1"/>
    <w:rsid w:val="006B652C"/>
    <w:rsid w:val="006B7E70"/>
    <w:rsid w:val="006C005C"/>
    <w:rsid w:val="006C0EE8"/>
    <w:rsid w:val="006C10D9"/>
    <w:rsid w:val="006C1B70"/>
    <w:rsid w:val="006C1C8A"/>
    <w:rsid w:val="006C1CDA"/>
    <w:rsid w:val="006C2962"/>
    <w:rsid w:val="006C3C34"/>
    <w:rsid w:val="006C3E5A"/>
    <w:rsid w:val="006C42C2"/>
    <w:rsid w:val="006C5091"/>
    <w:rsid w:val="006C637D"/>
    <w:rsid w:val="006C6414"/>
    <w:rsid w:val="006C6509"/>
    <w:rsid w:val="006C7088"/>
    <w:rsid w:val="006C7387"/>
    <w:rsid w:val="006D0CA1"/>
    <w:rsid w:val="006D18C0"/>
    <w:rsid w:val="006D1EA4"/>
    <w:rsid w:val="006D26B0"/>
    <w:rsid w:val="006D4FC7"/>
    <w:rsid w:val="006D5595"/>
    <w:rsid w:val="006D55D9"/>
    <w:rsid w:val="006D5EB9"/>
    <w:rsid w:val="006D6168"/>
    <w:rsid w:val="006D647B"/>
    <w:rsid w:val="006D69FE"/>
    <w:rsid w:val="006D6D36"/>
    <w:rsid w:val="006D7170"/>
    <w:rsid w:val="006D7CE1"/>
    <w:rsid w:val="006E1CA5"/>
    <w:rsid w:val="006E1DEA"/>
    <w:rsid w:val="006E1F08"/>
    <w:rsid w:val="006E2018"/>
    <w:rsid w:val="006E2096"/>
    <w:rsid w:val="006E377A"/>
    <w:rsid w:val="006E401D"/>
    <w:rsid w:val="006E40CB"/>
    <w:rsid w:val="006E40CD"/>
    <w:rsid w:val="006E4324"/>
    <w:rsid w:val="006E6456"/>
    <w:rsid w:val="006E69C3"/>
    <w:rsid w:val="006E762A"/>
    <w:rsid w:val="006F084F"/>
    <w:rsid w:val="006F17B1"/>
    <w:rsid w:val="006F2499"/>
    <w:rsid w:val="006F28B2"/>
    <w:rsid w:val="006F4294"/>
    <w:rsid w:val="006F490B"/>
    <w:rsid w:val="006F5585"/>
    <w:rsid w:val="006F617E"/>
    <w:rsid w:val="006F64D0"/>
    <w:rsid w:val="006F7B6F"/>
    <w:rsid w:val="006F7FF6"/>
    <w:rsid w:val="007000EF"/>
    <w:rsid w:val="00702564"/>
    <w:rsid w:val="0070264E"/>
    <w:rsid w:val="00702AF8"/>
    <w:rsid w:val="00702B59"/>
    <w:rsid w:val="00702C42"/>
    <w:rsid w:val="00702E4D"/>
    <w:rsid w:val="00702E97"/>
    <w:rsid w:val="00703624"/>
    <w:rsid w:val="00703940"/>
    <w:rsid w:val="00705773"/>
    <w:rsid w:val="0070584D"/>
    <w:rsid w:val="00707CB9"/>
    <w:rsid w:val="00710227"/>
    <w:rsid w:val="00710CCF"/>
    <w:rsid w:val="00711AA8"/>
    <w:rsid w:val="00711C1D"/>
    <w:rsid w:val="00711FC3"/>
    <w:rsid w:val="007121BE"/>
    <w:rsid w:val="00712839"/>
    <w:rsid w:val="00712943"/>
    <w:rsid w:val="007144ED"/>
    <w:rsid w:val="007153D7"/>
    <w:rsid w:val="00715829"/>
    <w:rsid w:val="007166D9"/>
    <w:rsid w:val="00716E24"/>
    <w:rsid w:val="0071732F"/>
    <w:rsid w:val="00720841"/>
    <w:rsid w:val="00722586"/>
    <w:rsid w:val="00722CA8"/>
    <w:rsid w:val="00722DC2"/>
    <w:rsid w:val="00723061"/>
    <w:rsid w:val="007237B5"/>
    <w:rsid w:val="007239BF"/>
    <w:rsid w:val="00723BAC"/>
    <w:rsid w:val="00723C25"/>
    <w:rsid w:val="00724089"/>
    <w:rsid w:val="0072434B"/>
    <w:rsid w:val="00725473"/>
    <w:rsid w:val="00726D9C"/>
    <w:rsid w:val="00727877"/>
    <w:rsid w:val="00727E8B"/>
    <w:rsid w:val="007305B1"/>
    <w:rsid w:val="00730D5E"/>
    <w:rsid w:val="007311B2"/>
    <w:rsid w:val="0073168D"/>
    <w:rsid w:val="0073190C"/>
    <w:rsid w:val="00731E98"/>
    <w:rsid w:val="00732E97"/>
    <w:rsid w:val="0073563C"/>
    <w:rsid w:val="00735F0C"/>
    <w:rsid w:val="007406FE"/>
    <w:rsid w:val="00740AC5"/>
    <w:rsid w:val="00740F38"/>
    <w:rsid w:val="00740F64"/>
    <w:rsid w:val="0074171C"/>
    <w:rsid w:val="0074224D"/>
    <w:rsid w:val="00742B34"/>
    <w:rsid w:val="00743076"/>
    <w:rsid w:val="00744825"/>
    <w:rsid w:val="00744B00"/>
    <w:rsid w:val="00745D3A"/>
    <w:rsid w:val="0074706E"/>
    <w:rsid w:val="007474B3"/>
    <w:rsid w:val="00750C89"/>
    <w:rsid w:val="007511ED"/>
    <w:rsid w:val="00752AB2"/>
    <w:rsid w:val="00752F21"/>
    <w:rsid w:val="00753412"/>
    <w:rsid w:val="0075502C"/>
    <w:rsid w:val="0075518E"/>
    <w:rsid w:val="0075559F"/>
    <w:rsid w:val="00755769"/>
    <w:rsid w:val="00755C4D"/>
    <w:rsid w:val="00756EEA"/>
    <w:rsid w:val="00757991"/>
    <w:rsid w:val="007609C7"/>
    <w:rsid w:val="00762DCA"/>
    <w:rsid w:val="00763626"/>
    <w:rsid w:val="00763D4D"/>
    <w:rsid w:val="00763E4F"/>
    <w:rsid w:val="00764658"/>
    <w:rsid w:val="00765C1A"/>
    <w:rsid w:val="00765E0F"/>
    <w:rsid w:val="007671BA"/>
    <w:rsid w:val="00767763"/>
    <w:rsid w:val="00767AED"/>
    <w:rsid w:val="0077024A"/>
    <w:rsid w:val="0077161B"/>
    <w:rsid w:val="00771AED"/>
    <w:rsid w:val="007721DA"/>
    <w:rsid w:val="0077243A"/>
    <w:rsid w:val="007738A8"/>
    <w:rsid w:val="00773963"/>
    <w:rsid w:val="00774E81"/>
    <w:rsid w:val="00775C3C"/>
    <w:rsid w:val="00776945"/>
    <w:rsid w:val="00780A2A"/>
    <w:rsid w:val="00781D41"/>
    <w:rsid w:val="007838DF"/>
    <w:rsid w:val="00783E31"/>
    <w:rsid w:val="0078410B"/>
    <w:rsid w:val="007844D3"/>
    <w:rsid w:val="0078455C"/>
    <w:rsid w:val="007851EF"/>
    <w:rsid w:val="00785938"/>
    <w:rsid w:val="00785A0E"/>
    <w:rsid w:val="00787118"/>
    <w:rsid w:val="007871C5"/>
    <w:rsid w:val="007874C3"/>
    <w:rsid w:val="00787D9A"/>
    <w:rsid w:val="00787E55"/>
    <w:rsid w:val="00790AF1"/>
    <w:rsid w:val="0079155E"/>
    <w:rsid w:val="00792EEA"/>
    <w:rsid w:val="00793467"/>
    <w:rsid w:val="007945B1"/>
    <w:rsid w:val="00795A7F"/>
    <w:rsid w:val="00795B05"/>
    <w:rsid w:val="00795D67"/>
    <w:rsid w:val="00795DE6"/>
    <w:rsid w:val="007967E2"/>
    <w:rsid w:val="007969D3"/>
    <w:rsid w:val="00797102"/>
    <w:rsid w:val="007A01C1"/>
    <w:rsid w:val="007A1076"/>
    <w:rsid w:val="007A1731"/>
    <w:rsid w:val="007A250F"/>
    <w:rsid w:val="007A38AA"/>
    <w:rsid w:val="007A3DCB"/>
    <w:rsid w:val="007A6635"/>
    <w:rsid w:val="007A6852"/>
    <w:rsid w:val="007A7754"/>
    <w:rsid w:val="007A77EF"/>
    <w:rsid w:val="007A7DB7"/>
    <w:rsid w:val="007B0289"/>
    <w:rsid w:val="007B06F9"/>
    <w:rsid w:val="007B0A89"/>
    <w:rsid w:val="007B1386"/>
    <w:rsid w:val="007B13E1"/>
    <w:rsid w:val="007B1507"/>
    <w:rsid w:val="007B3BAE"/>
    <w:rsid w:val="007B54BE"/>
    <w:rsid w:val="007B5A50"/>
    <w:rsid w:val="007B747E"/>
    <w:rsid w:val="007C0220"/>
    <w:rsid w:val="007C04CF"/>
    <w:rsid w:val="007C0A3A"/>
    <w:rsid w:val="007C0D12"/>
    <w:rsid w:val="007C1B6D"/>
    <w:rsid w:val="007C22BD"/>
    <w:rsid w:val="007C28C6"/>
    <w:rsid w:val="007C32B0"/>
    <w:rsid w:val="007C6369"/>
    <w:rsid w:val="007C7264"/>
    <w:rsid w:val="007C7EC8"/>
    <w:rsid w:val="007D0436"/>
    <w:rsid w:val="007D0AF0"/>
    <w:rsid w:val="007D118B"/>
    <w:rsid w:val="007D2878"/>
    <w:rsid w:val="007D2EAC"/>
    <w:rsid w:val="007D2FC0"/>
    <w:rsid w:val="007D3AD1"/>
    <w:rsid w:val="007D54E5"/>
    <w:rsid w:val="007D6071"/>
    <w:rsid w:val="007D6B7C"/>
    <w:rsid w:val="007D761B"/>
    <w:rsid w:val="007E053F"/>
    <w:rsid w:val="007E28A2"/>
    <w:rsid w:val="007E2D63"/>
    <w:rsid w:val="007E3036"/>
    <w:rsid w:val="007E4DC6"/>
    <w:rsid w:val="007E5981"/>
    <w:rsid w:val="007E6879"/>
    <w:rsid w:val="007E6AC2"/>
    <w:rsid w:val="007E7130"/>
    <w:rsid w:val="007E7D37"/>
    <w:rsid w:val="007F033B"/>
    <w:rsid w:val="007F0A77"/>
    <w:rsid w:val="007F0DF5"/>
    <w:rsid w:val="007F1009"/>
    <w:rsid w:val="007F4245"/>
    <w:rsid w:val="007F481A"/>
    <w:rsid w:val="007F4EBE"/>
    <w:rsid w:val="007F5E2B"/>
    <w:rsid w:val="007F5FAC"/>
    <w:rsid w:val="007F7A07"/>
    <w:rsid w:val="008006AB"/>
    <w:rsid w:val="00800716"/>
    <w:rsid w:val="0080113D"/>
    <w:rsid w:val="00801EB5"/>
    <w:rsid w:val="00802004"/>
    <w:rsid w:val="00802AC3"/>
    <w:rsid w:val="00802FC5"/>
    <w:rsid w:val="008039BD"/>
    <w:rsid w:val="00804A8B"/>
    <w:rsid w:val="00804E9A"/>
    <w:rsid w:val="0080597D"/>
    <w:rsid w:val="00806379"/>
    <w:rsid w:val="00806A19"/>
    <w:rsid w:val="0081055D"/>
    <w:rsid w:val="008112AE"/>
    <w:rsid w:val="00811B8E"/>
    <w:rsid w:val="00812032"/>
    <w:rsid w:val="008126DB"/>
    <w:rsid w:val="00812839"/>
    <w:rsid w:val="00813BDD"/>
    <w:rsid w:val="00814407"/>
    <w:rsid w:val="00814A43"/>
    <w:rsid w:val="00814E6D"/>
    <w:rsid w:val="008155DE"/>
    <w:rsid w:val="008155E2"/>
    <w:rsid w:val="00815AB1"/>
    <w:rsid w:val="00816C20"/>
    <w:rsid w:val="00817402"/>
    <w:rsid w:val="00817848"/>
    <w:rsid w:val="0081791A"/>
    <w:rsid w:val="00817C24"/>
    <w:rsid w:val="0082147C"/>
    <w:rsid w:val="00821BCA"/>
    <w:rsid w:val="00821C45"/>
    <w:rsid w:val="00822224"/>
    <w:rsid w:val="00822AC1"/>
    <w:rsid w:val="008232A4"/>
    <w:rsid w:val="008236DC"/>
    <w:rsid w:val="00823A4C"/>
    <w:rsid w:val="00823FC9"/>
    <w:rsid w:val="008264F7"/>
    <w:rsid w:val="00826BD8"/>
    <w:rsid w:val="00831810"/>
    <w:rsid w:val="008323E6"/>
    <w:rsid w:val="008331D3"/>
    <w:rsid w:val="008349F3"/>
    <w:rsid w:val="00834C61"/>
    <w:rsid w:val="008351CB"/>
    <w:rsid w:val="0083598A"/>
    <w:rsid w:val="008372D9"/>
    <w:rsid w:val="0083796E"/>
    <w:rsid w:val="00840A20"/>
    <w:rsid w:val="00840D7B"/>
    <w:rsid w:val="00842A13"/>
    <w:rsid w:val="00842A88"/>
    <w:rsid w:val="00842AD7"/>
    <w:rsid w:val="00842B23"/>
    <w:rsid w:val="00845704"/>
    <w:rsid w:val="00845ACC"/>
    <w:rsid w:val="00847B8C"/>
    <w:rsid w:val="0085028C"/>
    <w:rsid w:val="008506A0"/>
    <w:rsid w:val="0085104D"/>
    <w:rsid w:val="0085222D"/>
    <w:rsid w:val="00852949"/>
    <w:rsid w:val="008529F0"/>
    <w:rsid w:val="00852C6A"/>
    <w:rsid w:val="008530D5"/>
    <w:rsid w:val="0085448A"/>
    <w:rsid w:val="00856135"/>
    <w:rsid w:val="00856470"/>
    <w:rsid w:val="008569A5"/>
    <w:rsid w:val="00856E0E"/>
    <w:rsid w:val="00857832"/>
    <w:rsid w:val="0085788B"/>
    <w:rsid w:val="00857EC6"/>
    <w:rsid w:val="008609EA"/>
    <w:rsid w:val="00860A5E"/>
    <w:rsid w:val="00860ACB"/>
    <w:rsid w:val="00861622"/>
    <w:rsid w:val="00861943"/>
    <w:rsid w:val="00861D3C"/>
    <w:rsid w:val="00861F02"/>
    <w:rsid w:val="008621E3"/>
    <w:rsid w:val="0086256F"/>
    <w:rsid w:val="0086262C"/>
    <w:rsid w:val="00862840"/>
    <w:rsid w:val="00863C4E"/>
    <w:rsid w:val="00863ED6"/>
    <w:rsid w:val="0086401A"/>
    <w:rsid w:val="0086595D"/>
    <w:rsid w:val="00865A38"/>
    <w:rsid w:val="00866C0F"/>
    <w:rsid w:val="00866C21"/>
    <w:rsid w:val="00867B9E"/>
    <w:rsid w:val="00870202"/>
    <w:rsid w:val="008705EA"/>
    <w:rsid w:val="00872DA4"/>
    <w:rsid w:val="00873214"/>
    <w:rsid w:val="00873A16"/>
    <w:rsid w:val="00873D5A"/>
    <w:rsid w:val="008742FE"/>
    <w:rsid w:val="0087463E"/>
    <w:rsid w:val="00874E4D"/>
    <w:rsid w:val="00874F73"/>
    <w:rsid w:val="00875079"/>
    <w:rsid w:val="008752E2"/>
    <w:rsid w:val="008755CF"/>
    <w:rsid w:val="008756AF"/>
    <w:rsid w:val="008757A9"/>
    <w:rsid w:val="00876302"/>
    <w:rsid w:val="0087633F"/>
    <w:rsid w:val="00876474"/>
    <w:rsid w:val="008767AA"/>
    <w:rsid w:val="00876C46"/>
    <w:rsid w:val="00880A84"/>
    <w:rsid w:val="00881005"/>
    <w:rsid w:val="008815D1"/>
    <w:rsid w:val="00881F87"/>
    <w:rsid w:val="00884BD5"/>
    <w:rsid w:val="00884F25"/>
    <w:rsid w:val="00885A0E"/>
    <w:rsid w:val="00886B98"/>
    <w:rsid w:val="0088742D"/>
    <w:rsid w:val="00887A51"/>
    <w:rsid w:val="00887E12"/>
    <w:rsid w:val="00890262"/>
    <w:rsid w:val="008908EC"/>
    <w:rsid w:val="00891C0B"/>
    <w:rsid w:val="00892B0D"/>
    <w:rsid w:val="00892E91"/>
    <w:rsid w:val="00893028"/>
    <w:rsid w:val="008930D7"/>
    <w:rsid w:val="0089323F"/>
    <w:rsid w:val="00893ABF"/>
    <w:rsid w:val="00894B19"/>
    <w:rsid w:val="00894FBD"/>
    <w:rsid w:val="00895B6B"/>
    <w:rsid w:val="0089684B"/>
    <w:rsid w:val="00897393"/>
    <w:rsid w:val="00897554"/>
    <w:rsid w:val="008A00C4"/>
    <w:rsid w:val="008A0CEE"/>
    <w:rsid w:val="008A0E5E"/>
    <w:rsid w:val="008A18EC"/>
    <w:rsid w:val="008A25E6"/>
    <w:rsid w:val="008A27A1"/>
    <w:rsid w:val="008A2B1B"/>
    <w:rsid w:val="008A42F9"/>
    <w:rsid w:val="008A43D2"/>
    <w:rsid w:val="008A5263"/>
    <w:rsid w:val="008A68EE"/>
    <w:rsid w:val="008A69A6"/>
    <w:rsid w:val="008A69AA"/>
    <w:rsid w:val="008A6F7A"/>
    <w:rsid w:val="008A7348"/>
    <w:rsid w:val="008A7824"/>
    <w:rsid w:val="008A79ED"/>
    <w:rsid w:val="008A7FBD"/>
    <w:rsid w:val="008B033C"/>
    <w:rsid w:val="008B0944"/>
    <w:rsid w:val="008B12DF"/>
    <w:rsid w:val="008B15F1"/>
    <w:rsid w:val="008B1A47"/>
    <w:rsid w:val="008B1E2E"/>
    <w:rsid w:val="008B1E4F"/>
    <w:rsid w:val="008B28B7"/>
    <w:rsid w:val="008B315D"/>
    <w:rsid w:val="008B39BA"/>
    <w:rsid w:val="008B4342"/>
    <w:rsid w:val="008B5683"/>
    <w:rsid w:val="008B646A"/>
    <w:rsid w:val="008B6CA4"/>
    <w:rsid w:val="008B7DA0"/>
    <w:rsid w:val="008C03E7"/>
    <w:rsid w:val="008C14E5"/>
    <w:rsid w:val="008C1AB7"/>
    <w:rsid w:val="008C3560"/>
    <w:rsid w:val="008C36F3"/>
    <w:rsid w:val="008C3BBA"/>
    <w:rsid w:val="008C3BDD"/>
    <w:rsid w:val="008C4E17"/>
    <w:rsid w:val="008C4E89"/>
    <w:rsid w:val="008C56FF"/>
    <w:rsid w:val="008C5E18"/>
    <w:rsid w:val="008C606E"/>
    <w:rsid w:val="008C6C07"/>
    <w:rsid w:val="008C7B42"/>
    <w:rsid w:val="008C7DA2"/>
    <w:rsid w:val="008D0997"/>
    <w:rsid w:val="008D1795"/>
    <w:rsid w:val="008D18E8"/>
    <w:rsid w:val="008D1A8C"/>
    <w:rsid w:val="008D20CA"/>
    <w:rsid w:val="008D553C"/>
    <w:rsid w:val="008D55E3"/>
    <w:rsid w:val="008D57D5"/>
    <w:rsid w:val="008D5BB8"/>
    <w:rsid w:val="008D5DFD"/>
    <w:rsid w:val="008D7915"/>
    <w:rsid w:val="008D7958"/>
    <w:rsid w:val="008E06A6"/>
    <w:rsid w:val="008E2EB0"/>
    <w:rsid w:val="008E3597"/>
    <w:rsid w:val="008E36F5"/>
    <w:rsid w:val="008E3F06"/>
    <w:rsid w:val="008E4B14"/>
    <w:rsid w:val="008E5453"/>
    <w:rsid w:val="008E60E7"/>
    <w:rsid w:val="008E68FA"/>
    <w:rsid w:val="008E76EA"/>
    <w:rsid w:val="008F0DD4"/>
    <w:rsid w:val="008F162C"/>
    <w:rsid w:val="008F22A9"/>
    <w:rsid w:val="008F238B"/>
    <w:rsid w:val="008F27C2"/>
    <w:rsid w:val="008F3424"/>
    <w:rsid w:val="008F344A"/>
    <w:rsid w:val="008F3914"/>
    <w:rsid w:val="008F3934"/>
    <w:rsid w:val="008F3D01"/>
    <w:rsid w:val="008F3E90"/>
    <w:rsid w:val="008F4B27"/>
    <w:rsid w:val="008F55C2"/>
    <w:rsid w:val="008F58CB"/>
    <w:rsid w:val="008F5AD2"/>
    <w:rsid w:val="008F63DB"/>
    <w:rsid w:val="008F714C"/>
    <w:rsid w:val="00901B20"/>
    <w:rsid w:val="00902271"/>
    <w:rsid w:val="0090253B"/>
    <w:rsid w:val="0090549F"/>
    <w:rsid w:val="0090585A"/>
    <w:rsid w:val="00905D2A"/>
    <w:rsid w:val="00906D02"/>
    <w:rsid w:val="00906EAD"/>
    <w:rsid w:val="00906F08"/>
    <w:rsid w:val="0090743B"/>
    <w:rsid w:val="0090762F"/>
    <w:rsid w:val="009077A8"/>
    <w:rsid w:val="0091065B"/>
    <w:rsid w:val="00910F01"/>
    <w:rsid w:val="00911681"/>
    <w:rsid w:val="00911991"/>
    <w:rsid w:val="00911BBA"/>
    <w:rsid w:val="009122A1"/>
    <w:rsid w:val="00912AE3"/>
    <w:rsid w:val="00912D7B"/>
    <w:rsid w:val="009134F6"/>
    <w:rsid w:val="00913E38"/>
    <w:rsid w:val="009149EE"/>
    <w:rsid w:val="009151AC"/>
    <w:rsid w:val="009156CB"/>
    <w:rsid w:val="00915977"/>
    <w:rsid w:val="00916019"/>
    <w:rsid w:val="00920F9A"/>
    <w:rsid w:val="00921330"/>
    <w:rsid w:val="009220CA"/>
    <w:rsid w:val="00924004"/>
    <w:rsid w:val="00924CB5"/>
    <w:rsid w:val="0092519D"/>
    <w:rsid w:val="0092588B"/>
    <w:rsid w:val="00925F53"/>
    <w:rsid w:val="00926A1B"/>
    <w:rsid w:val="00930F00"/>
    <w:rsid w:val="0093149B"/>
    <w:rsid w:val="0093181D"/>
    <w:rsid w:val="00932359"/>
    <w:rsid w:val="00932A76"/>
    <w:rsid w:val="00933252"/>
    <w:rsid w:val="0093347E"/>
    <w:rsid w:val="00933A41"/>
    <w:rsid w:val="00934233"/>
    <w:rsid w:val="009342D1"/>
    <w:rsid w:val="00934853"/>
    <w:rsid w:val="00935C7D"/>
    <w:rsid w:val="00935C96"/>
    <w:rsid w:val="0093755B"/>
    <w:rsid w:val="009378AC"/>
    <w:rsid w:val="00937C1F"/>
    <w:rsid w:val="00937C72"/>
    <w:rsid w:val="0094006E"/>
    <w:rsid w:val="009404FD"/>
    <w:rsid w:val="00941DA4"/>
    <w:rsid w:val="00942EB7"/>
    <w:rsid w:val="009430C3"/>
    <w:rsid w:val="009431E1"/>
    <w:rsid w:val="00943818"/>
    <w:rsid w:val="009444C0"/>
    <w:rsid w:val="00944F62"/>
    <w:rsid w:val="0094543D"/>
    <w:rsid w:val="00945849"/>
    <w:rsid w:val="00945F54"/>
    <w:rsid w:val="00946D4D"/>
    <w:rsid w:val="00946EED"/>
    <w:rsid w:val="00947084"/>
    <w:rsid w:val="00947DF6"/>
    <w:rsid w:val="009501CB"/>
    <w:rsid w:val="00951652"/>
    <w:rsid w:val="00951855"/>
    <w:rsid w:val="0095248B"/>
    <w:rsid w:val="00952A4A"/>
    <w:rsid w:val="00953F43"/>
    <w:rsid w:val="00953FD6"/>
    <w:rsid w:val="00954097"/>
    <w:rsid w:val="00955F11"/>
    <w:rsid w:val="00955F1F"/>
    <w:rsid w:val="00956949"/>
    <w:rsid w:val="009572CA"/>
    <w:rsid w:val="00957342"/>
    <w:rsid w:val="00960182"/>
    <w:rsid w:val="00960699"/>
    <w:rsid w:val="0096130F"/>
    <w:rsid w:val="00961426"/>
    <w:rsid w:val="009616C3"/>
    <w:rsid w:val="0096193E"/>
    <w:rsid w:val="00961B59"/>
    <w:rsid w:val="00961FC7"/>
    <w:rsid w:val="00963454"/>
    <w:rsid w:val="0096356A"/>
    <w:rsid w:val="009639B9"/>
    <w:rsid w:val="00963BC8"/>
    <w:rsid w:val="00963BF1"/>
    <w:rsid w:val="009643AF"/>
    <w:rsid w:val="00964C24"/>
    <w:rsid w:val="00966472"/>
    <w:rsid w:val="00967013"/>
    <w:rsid w:val="00967263"/>
    <w:rsid w:val="0096733C"/>
    <w:rsid w:val="00967BE1"/>
    <w:rsid w:val="00967D11"/>
    <w:rsid w:val="0097044C"/>
    <w:rsid w:val="009709D9"/>
    <w:rsid w:val="00970E72"/>
    <w:rsid w:val="009757A5"/>
    <w:rsid w:val="00975DE3"/>
    <w:rsid w:val="0097666D"/>
    <w:rsid w:val="0097681B"/>
    <w:rsid w:val="00977A42"/>
    <w:rsid w:val="00977C63"/>
    <w:rsid w:val="00977CB0"/>
    <w:rsid w:val="0098000B"/>
    <w:rsid w:val="0098116F"/>
    <w:rsid w:val="0098122D"/>
    <w:rsid w:val="009815D5"/>
    <w:rsid w:val="009822FF"/>
    <w:rsid w:val="0098271D"/>
    <w:rsid w:val="009840E9"/>
    <w:rsid w:val="0098439A"/>
    <w:rsid w:val="00985519"/>
    <w:rsid w:val="00985A41"/>
    <w:rsid w:val="00985CE3"/>
    <w:rsid w:val="00985F08"/>
    <w:rsid w:val="00985FEC"/>
    <w:rsid w:val="00987736"/>
    <w:rsid w:val="009905FD"/>
    <w:rsid w:val="009910EF"/>
    <w:rsid w:val="009915A4"/>
    <w:rsid w:val="0099194E"/>
    <w:rsid w:val="0099401F"/>
    <w:rsid w:val="0099454C"/>
    <w:rsid w:val="00994F92"/>
    <w:rsid w:val="009956AB"/>
    <w:rsid w:val="009960F3"/>
    <w:rsid w:val="00996498"/>
    <w:rsid w:val="00996D09"/>
    <w:rsid w:val="0099796A"/>
    <w:rsid w:val="009A1098"/>
    <w:rsid w:val="009A1301"/>
    <w:rsid w:val="009A17BA"/>
    <w:rsid w:val="009A18E7"/>
    <w:rsid w:val="009A1ECA"/>
    <w:rsid w:val="009A1FA0"/>
    <w:rsid w:val="009A2653"/>
    <w:rsid w:val="009A2F92"/>
    <w:rsid w:val="009A3C53"/>
    <w:rsid w:val="009A4911"/>
    <w:rsid w:val="009A5928"/>
    <w:rsid w:val="009A622B"/>
    <w:rsid w:val="009A6948"/>
    <w:rsid w:val="009A697D"/>
    <w:rsid w:val="009A6ADC"/>
    <w:rsid w:val="009A730B"/>
    <w:rsid w:val="009A772E"/>
    <w:rsid w:val="009A784F"/>
    <w:rsid w:val="009B1983"/>
    <w:rsid w:val="009B1B57"/>
    <w:rsid w:val="009B2FFD"/>
    <w:rsid w:val="009B3351"/>
    <w:rsid w:val="009B345C"/>
    <w:rsid w:val="009B4B0E"/>
    <w:rsid w:val="009B4D49"/>
    <w:rsid w:val="009B5136"/>
    <w:rsid w:val="009B69C9"/>
    <w:rsid w:val="009B6CF2"/>
    <w:rsid w:val="009C0EC3"/>
    <w:rsid w:val="009C1081"/>
    <w:rsid w:val="009C1D1C"/>
    <w:rsid w:val="009C2536"/>
    <w:rsid w:val="009C263D"/>
    <w:rsid w:val="009C34BA"/>
    <w:rsid w:val="009C38FE"/>
    <w:rsid w:val="009C40BC"/>
    <w:rsid w:val="009C4D39"/>
    <w:rsid w:val="009C4FA4"/>
    <w:rsid w:val="009C5AAE"/>
    <w:rsid w:val="009C7441"/>
    <w:rsid w:val="009C767E"/>
    <w:rsid w:val="009C7F3B"/>
    <w:rsid w:val="009D0459"/>
    <w:rsid w:val="009D0BC8"/>
    <w:rsid w:val="009D16B9"/>
    <w:rsid w:val="009D2911"/>
    <w:rsid w:val="009D3368"/>
    <w:rsid w:val="009D372D"/>
    <w:rsid w:val="009D523A"/>
    <w:rsid w:val="009D5520"/>
    <w:rsid w:val="009D74FF"/>
    <w:rsid w:val="009D763E"/>
    <w:rsid w:val="009E0545"/>
    <w:rsid w:val="009E06B9"/>
    <w:rsid w:val="009E1098"/>
    <w:rsid w:val="009E1B5A"/>
    <w:rsid w:val="009E2A6F"/>
    <w:rsid w:val="009E4256"/>
    <w:rsid w:val="009E4F5C"/>
    <w:rsid w:val="009E5421"/>
    <w:rsid w:val="009E5AAA"/>
    <w:rsid w:val="009E5EE0"/>
    <w:rsid w:val="009E61D5"/>
    <w:rsid w:val="009E62D9"/>
    <w:rsid w:val="009E63A5"/>
    <w:rsid w:val="009F19A4"/>
    <w:rsid w:val="009F20AB"/>
    <w:rsid w:val="009F2BCE"/>
    <w:rsid w:val="009F30C3"/>
    <w:rsid w:val="009F3916"/>
    <w:rsid w:val="009F421B"/>
    <w:rsid w:val="009F48CB"/>
    <w:rsid w:val="009F57BF"/>
    <w:rsid w:val="009F5E2B"/>
    <w:rsid w:val="009F68F9"/>
    <w:rsid w:val="009F7234"/>
    <w:rsid w:val="00A00B63"/>
    <w:rsid w:val="00A016A0"/>
    <w:rsid w:val="00A01E24"/>
    <w:rsid w:val="00A02212"/>
    <w:rsid w:val="00A04147"/>
    <w:rsid w:val="00A04D7E"/>
    <w:rsid w:val="00A04EE3"/>
    <w:rsid w:val="00A05B1F"/>
    <w:rsid w:val="00A06752"/>
    <w:rsid w:val="00A06A5A"/>
    <w:rsid w:val="00A071D7"/>
    <w:rsid w:val="00A10FCB"/>
    <w:rsid w:val="00A11C08"/>
    <w:rsid w:val="00A11CB3"/>
    <w:rsid w:val="00A12622"/>
    <w:rsid w:val="00A17066"/>
    <w:rsid w:val="00A1729A"/>
    <w:rsid w:val="00A174D7"/>
    <w:rsid w:val="00A17AFF"/>
    <w:rsid w:val="00A17E70"/>
    <w:rsid w:val="00A20064"/>
    <w:rsid w:val="00A2092C"/>
    <w:rsid w:val="00A21057"/>
    <w:rsid w:val="00A214F3"/>
    <w:rsid w:val="00A22555"/>
    <w:rsid w:val="00A23F07"/>
    <w:rsid w:val="00A24432"/>
    <w:rsid w:val="00A266FC"/>
    <w:rsid w:val="00A26ACB"/>
    <w:rsid w:val="00A2721F"/>
    <w:rsid w:val="00A27D13"/>
    <w:rsid w:val="00A30A86"/>
    <w:rsid w:val="00A310CD"/>
    <w:rsid w:val="00A3193A"/>
    <w:rsid w:val="00A31E45"/>
    <w:rsid w:val="00A32318"/>
    <w:rsid w:val="00A328E0"/>
    <w:rsid w:val="00A32E40"/>
    <w:rsid w:val="00A32F58"/>
    <w:rsid w:val="00A33499"/>
    <w:rsid w:val="00A3395A"/>
    <w:rsid w:val="00A33F27"/>
    <w:rsid w:val="00A34028"/>
    <w:rsid w:val="00A3545B"/>
    <w:rsid w:val="00A35BC1"/>
    <w:rsid w:val="00A362DB"/>
    <w:rsid w:val="00A3698B"/>
    <w:rsid w:val="00A37C1E"/>
    <w:rsid w:val="00A37DBF"/>
    <w:rsid w:val="00A4005E"/>
    <w:rsid w:val="00A4034E"/>
    <w:rsid w:val="00A403F2"/>
    <w:rsid w:val="00A40A86"/>
    <w:rsid w:val="00A4229E"/>
    <w:rsid w:val="00A4285E"/>
    <w:rsid w:val="00A42B21"/>
    <w:rsid w:val="00A42CB7"/>
    <w:rsid w:val="00A43920"/>
    <w:rsid w:val="00A43F06"/>
    <w:rsid w:val="00A44FA1"/>
    <w:rsid w:val="00A45672"/>
    <w:rsid w:val="00A459D3"/>
    <w:rsid w:val="00A45A83"/>
    <w:rsid w:val="00A47235"/>
    <w:rsid w:val="00A506F9"/>
    <w:rsid w:val="00A517D2"/>
    <w:rsid w:val="00A51A06"/>
    <w:rsid w:val="00A51CB8"/>
    <w:rsid w:val="00A51F33"/>
    <w:rsid w:val="00A52A06"/>
    <w:rsid w:val="00A53265"/>
    <w:rsid w:val="00A53E33"/>
    <w:rsid w:val="00A5475F"/>
    <w:rsid w:val="00A54E58"/>
    <w:rsid w:val="00A55C6A"/>
    <w:rsid w:val="00A55DBB"/>
    <w:rsid w:val="00A55E35"/>
    <w:rsid w:val="00A55FDF"/>
    <w:rsid w:val="00A56428"/>
    <w:rsid w:val="00A56957"/>
    <w:rsid w:val="00A57F66"/>
    <w:rsid w:val="00A60109"/>
    <w:rsid w:val="00A60296"/>
    <w:rsid w:val="00A6035B"/>
    <w:rsid w:val="00A61531"/>
    <w:rsid w:val="00A62066"/>
    <w:rsid w:val="00A632CB"/>
    <w:rsid w:val="00A63408"/>
    <w:rsid w:val="00A64073"/>
    <w:rsid w:val="00A65944"/>
    <w:rsid w:val="00A6675C"/>
    <w:rsid w:val="00A66A59"/>
    <w:rsid w:val="00A67C7E"/>
    <w:rsid w:val="00A705C4"/>
    <w:rsid w:val="00A709F0"/>
    <w:rsid w:val="00A718ED"/>
    <w:rsid w:val="00A73000"/>
    <w:rsid w:val="00A734A7"/>
    <w:rsid w:val="00A74216"/>
    <w:rsid w:val="00A742A6"/>
    <w:rsid w:val="00A742CB"/>
    <w:rsid w:val="00A744C9"/>
    <w:rsid w:val="00A74B39"/>
    <w:rsid w:val="00A753D0"/>
    <w:rsid w:val="00A7569B"/>
    <w:rsid w:val="00A75B30"/>
    <w:rsid w:val="00A75B40"/>
    <w:rsid w:val="00A76268"/>
    <w:rsid w:val="00A76BEE"/>
    <w:rsid w:val="00A80E22"/>
    <w:rsid w:val="00A81329"/>
    <w:rsid w:val="00A82EA0"/>
    <w:rsid w:val="00A83126"/>
    <w:rsid w:val="00A834B6"/>
    <w:rsid w:val="00A835B2"/>
    <w:rsid w:val="00A85561"/>
    <w:rsid w:val="00A8578A"/>
    <w:rsid w:val="00A86177"/>
    <w:rsid w:val="00A86AA4"/>
    <w:rsid w:val="00A86D2F"/>
    <w:rsid w:val="00A86EB0"/>
    <w:rsid w:val="00A86F29"/>
    <w:rsid w:val="00A877B5"/>
    <w:rsid w:val="00A87FBB"/>
    <w:rsid w:val="00A90F5D"/>
    <w:rsid w:val="00A910A8"/>
    <w:rsid w:val="00A9113E"/>
    <w:rsid w:val="00A92CED"/>
    <w:rsid w:val="00A93CB4"/>
    <w:rsid w:val="00A94610"/>
    <w:rsid w:val="00A94FF0"/>
    <w:rsid w:val="00A9500F"/>
    <w:rsid w:val="00A955AA"/>
    <w:rsid w:val="00A95F54"/>
    <w:rsid w:val="00A965F9"/>
    <w:rsid w:val="00A970A2"/>
    <w:rsid w:val="00A97224"/>
    <w:rsid w:val="00A97A32"/>
    <w:rsid w:val="00A97E03"/>
    <w:rsid w:val="00AA04BD"/>
    <w:rsid w:val="00AA05E0"/>
    <w:rsid w:val="00AA1165"/>
    <w:rsid w:val="00AA27D5"/>
    <w:rsid w:val="00AA3E98"/>
    <w:rsid w:val="00AA3F08"/>
    <w:rsid w:val="00AA409D"/>
    <w:rsid w:val="00AA41AF"/>
    <w:rsid w:val="00AA4252"/>
    <w:rsid w:val="00AA4AD0"/>
    <w:rsid w:val="00AA505C"/>
    <w:rsid w:val="00AA635F"/>
    <w:rsid w:val="00AA6A88"/>
    <w:rsid w:val="00AA7A9A"/>
    <w:rsid w:val="00AB0724"/>
    <w:rsid w:val="00AB2A3B"/>
    <w:rsid w:val="00AB372B"/>
    <w:rsid w:val="00AB37DC"/>
    <w:rsid w:val="00AB68E0"/>
    <w:rsid w:val="00AC012D"/>
    <w:rsid w:val="00AC030F"/>
    <w:rsid w:val="00AC06A7"/>
    <w:rsid w:val="00AC1735"/>
    <w:rsid w:val="00AC2D4A"/>
    <w:rsid w:val="00AC2D5F"/>
    <w:rsid w:val="00AC3D87"/>
    <w:rsid w:val="00AC4E90"/>
    <w:rsid w:val="00AC55C4"/>
    <w:rsid w:val="00AC5F6A"/>
    <w:rsid w:val="00AC6538"/>
    <w:rsid w:val="00AC7478"/>
    <w:rsid w:val="00AC756D"/>
    <w:rsid w:val="00AC777C"/>
    <w:rsid w:val="00AC7A56"/>
    <w:rsid w:val="00AD0744"/>
    <w:rsid w:val="00AD083C"/>
    <w:rsid w:val="00AD0BBB"/>
    <w:rsid w:val="00AD1B3F"/>
    <w:rsid w:val="00AD1D2A"/>
    <w:rsid w:val="00AD1FA7"/>
    <w:rsid w:val="00AD378F"/>
    <w:rsid w:val="00AD3E48"/>
    <w:rsid w:val="00AD3E61"/>
    <w:rsid w:val="00AD5B88"/>
    <w:rsid w:val="00AD6ADD"/>
    <w:rsid w:val="00AD6F74"/>
    <w:rsid w:val="00AD7675"/>
    <w:rsid w:val="00AD7857"/>
    <w:rsid w:val="00AE026D"/>
    <w:rsid w:val="00AE0985"/>
    <w:rsid w:val="00AE1334"/>
    <w:rsid w:val="00AE2600"/>
    <w:rsid w:val="00AE2DB9"/>
    <w:rsid w:val="00AE342A"/>
    <w:rsid w:val="00AE5512"/>
    <w:rsid w:val="00AE56A8"/>
    <w:rsid w:val="00AE7977"/>
    <w:rsid w:val="00AF1039"/>
    <w:rsid w:val="00AF1174"/>
    <w:rsid w:val="00AF1354"/>
    <w:rsid w:val="00AF1C58"/>
    <w:rsid w:val="00AF21B2"/>
    <w:rsid w:val="00AF314F"/>
    <w:rsid w:val="00AF360C"/>
    <w:rsid w:val="00AF60C5"/>
    <w:rsid w:val="00AF741B"/>
    <w:rsid w:val="00B0014D"/>
    <w:rsid w:val="00B01318"/>
    <w:rsid w:val="00B0144B"/>
    <w:rsid w:val="00B018CC"/>
    <w:rsid w:val="00B01A8B"/>
    <w:rsid w:val="00B02579"/>
    <w:rsid w:val="00B027C2"/>
    <w:rsid w:val="00B03247"/>
    <w:rsid w:val="00B032C4"/>
    <w:rsid w:val="00B0381A"/>
    <w:rsid w:val="00B05338"/>
    <w:rsid w:val="00B05A35"/>
    <w:rsid w:val="00B06F6E"/>
    <w:rsid w:val="00B072B5"/>
    <w:rsid w:val="00B07B15"/>
    <w:rsid w:val="00B10CBF"/>
    <w:rsid w:val="00B113B5"/>
    <w:rsid w:val="00B12C09"/>
    <w:rsid w:val="00B14CCD"/>
    <w:rsid w:val="00B16305"/>
    <w:rsid w:val="00B1768D"/>
    <w:rsid w:val="00B179ED"/>
    <w:rsid w:val="00B17EAA"/>
    <w:rsid w:val="00B2080C"/>
    <w:rsid w:val="00B20A78"/>
    <w:rsid w:val="00B210B2"/>
    <w:rsid w:val="00B2128C"/>
    <w:rsid w:val="00B216B6"/>
    <w:rsid w:val="00B22DBE"/>
    <w:rsid w:val="00B22E7A"/>
    <w:rsid w:val="00B2452C"/>
    <w:rsid w:val="00B24E30"/>
    <w:rsid w:val="00B26188"/>
    <w:rsid w:val="00B2632A"/>
    <w:rsid w:val="00B274EB"/>
    <w:rsid w:val="00B27671"/>
    <w:rsid w:val="00B277F6"/>
    <w:rsid w:val="00B30309"/>
    <w:rsid w:val="00B3038B"/>
    <w:rsid w:val="00B31411"/>
    <w:rsid w:val="00B339D2"/>
    <w:rsid w:val="00B3530C"/>
    <w:rsid w:val="00B357E1"/>
    <w:rsid w:val="00B35A26"/>
    <w:rsid w:val="00B35BDF"/>
    <w:rsid w:val="00B365C5"/>
    <w:rsid w:val="00B371A2"/>
    <w:rsid w:val="00B37222"/>
    <w:rsid w:val="00B4039A"/>
    <w:rsid w:val="00B41176"/>
    <w:rsid w:val="00B41720"/>
    <w:rsid w:val="00B41E8B"/>
    <w:rsid w:val="00B42AE9"/>
    <w:rsid w:val="00B435C9"/>
    <w:rsid w:val="00B44306"/>
    <w:rsid w:val="00B44426"/>
    <w:rsid w:val="00B453D9"/>
    <w:rsid w:val="00B45B8C"/>
    <w:rsid w:val="00B460CA"/>
    <w:rsid w:val="00B46316"/>
    <w:rsid w:val="00B46438"/>
    <w:rsid w:val="00B46E05"/>
    <w:rsid w:val="00B47146"/>
    <w:rsid w:val="00B4730E"/>
    <w:rsid w:val="00B50994"/>
    <w:rsid w:val="00B50F1C"/>
    <w:rsid w:val="00B50FE3"/>
    <w:rsid w:val="00B51E7A"/>
    <w:rsid w:val="00B524DB"/>
    <w:rsid w:val="00B52F97"/>
    <w:rsid w:val="00B53423"/>
    <w:rsid w:val="00B543FC"/>
    <w:rsid w:val="00B5462D"/>
    <w:rsid w:val="00B54D3B"/>
    <w:rsid w:val="00B56308"/>
    <w:rsid w:val="00B569FD"/>
    <w:rsid w:val="00B60EA5"/>
    <w:rsid w:val="00B60F0D"/>
    <w:rsid w:val="00B61159"/>
    <w:rsid w:val="00B62A61"/>
    <w:rsid w:val="00B62B8D"/>
    <w:rsid w:val="00B63487"/>
    <w:rsid w:val="00B644F7"/>
    <w:rsid w:val="00B64532"/>
    <w:rsid w:val="00B661A5"/>
    <w:rsid w:val="00B668EC"/>
    <w:rsid w:val="00B70CDA"/>
    <w:rsid w:val="00B71AF3"/>
    <w:rsid w:val="00B72644"/>
    <w:rsid w:val="00B72720"/>
    <w:rsid w:val="00B727C4"/>
    <w:rsid w:val="00B72B61"/>
    <w:rsid w:val="00B72DA2"/>
    <w:rsid w:val="00B730D0"/>
    <w:rsid w:val="00B73331"/>
    <w:rsid w:val="00B73584"/>
    <w:rsid w:val="00B736E7"/>
    <w:rsid w:val="00B737B9"/>
    <w:rsid w:val="00B73D2A"/>
    <w:rsid w:val="00B73E14"/>
    <w:rsid w:val="00B74050"/>
    <w:rsid w:val="00B74404"/>
    <w:rsid w:val="00B74D2D"/>
    <w:rsid w:val="00B75196"/>
    <w:rsid w:val="00B75A68"/>
    <w:rsid w:val="00B75C3B"/>
    <w:rsid w:val="00B7694B"/>
    <w:rsid w:val="00B76B98"/>
    <w:rsid w:val="00B77783"/>
    <w:rsid w:val="00B81AC7"/>
    <w:rsid w:val="00B820E4"/>
    <w:rsid w:val="00B82366"/>
    <w:rsid w:val="00B83240"/>
    <w:rsid w:val="00B8462E"/>
    <w:rsid w:val="00B84F2C"/>
    <w:rsid w:val="00B851E7"/>
    <w:rsid w:val="00B872B2"/>
    <w:rsid w:val="00B8742C"/>
    <w:rsid w:val="00B876A8"/>
    <w:rsid w:val="00B8771D"/>
    <w:rsid w:val="00B87C57"/>
    <w:rsid w:val="00B903BD"/>
    <w:rsid w:val="00B90617"/>
    <w:rsid w:val="00B908E3"/>
    <w:rsid w:val="00B915B7"/>
    <w:rsid w:val="00B92A26"/>
    <w:rsid w:val="00B932A5"/>
    <w:rsid w:val="00B93978"/>
    <w:rsid w:val="00B94576"/>
    <w:rsid w:val="00B95FE3"/>
    <w:rsid w:val="00B960B3"/>
    <w:rsid w:val="00B9643F"/>
    <w:rsid w:val="00B966B5"/>
    <w:rsid w:val="00B96E92"/>
    <w:rsid w:val="00B975A3"/>
    <w:rsid w:val="00B976CD"/>
    <w:rsid w:val="00B9770C"/>
    <w:rsid w:val="00B97BF5"/>
    <w:rsid w:val="00BA110D"/>
    <w:rsid w:val="00BA1281"/>
    <w:rsid w:val="00BA2C05"/>
    <w:rsid w:val="00BA2DC5"/>
    <w:rsid w:val="00BA370E"/>
    <w:rsid w:val="00BA6225"/>
    <w:rsid w:val="00BA7433"/>
    <w:rsid w:val="00BA7E3F"/>
    <w:rsid w:val="00BB001B"/>
    <w:rsid w:val="00BB0944"/>
    <w:rsid w:val="00BB0DAB"/>
    <w:rsid w:val="00BB0E3F"/>
    <w:rsid w:val="00BB2638"/>
    <w:rsid w:val="00BB299D"/>
    <w:rsid w:val="00BB3D6B"/>
    <w:rsid w:val="00BB3F0B"/>
    <w:rsid w:val="00BB55CF"/>
    <w:rsid w:val="00BB5E6E"/>
    <w:rsid w:val="00BB64C3"/>
    <w:rsid w:val="00BB6952"/>
    <w:rsid w:val="00BB7394"/>
    <w:rsid w:val="00BB776D"/>
    <w:rsid w:val="00BC1F53"/>
    <w:rsid w:val="00BC3776"/>
    <w:rsid w:val="00BC3791"/>
    <w:rsid w:val="00BC3F0B"/>
    <w:rsid w:val="00BC45C9"/>
    <w:rsid w:val="00BC5290"/>
    <w:rsid w:val="00BC531A"/>
    <w:rsid w:val="00BD034C"/>
    <w:rsid w:val="00BD0B9B"/>
    <w:rsid w:val="00BD29BE"/>
    <w:rsid w:val="00BD360B"/>
    <w:rsid w:val="00BD3893"/>
    <w:rsid w:val="00BD38C4"/>
    <w:rsid w:val="00BD38EF"/>
    <w:rsid w:val="00BD5CCD"/>
    <w:rsid w:val="00BD5CFB"/>
    <w:rsid w:val="00BD5D5C"/>
    <w:rsid w:val="00BD60C0"/>
    <w:rsid w:val="00BD61CE"/>
    <w:rsid w:val="00BD6687"/>
    <w:rsid w:val="00BE3246"/>
    <w:rsid w:val="00BE32DD"/>
    <w:rsid w:val="00BE3D6E"/>
    <w:rsid w:val="00BE4985"/>
    <w:rsid w:val="00BE57C4"/>
    <w:rsid w:val="00BE5C51"/>
    <w:rsid w:val="00BE5E89"/>
    <w:rsid w:val="00BE634E"/>
    <w:rsid w:val="00BE6D3D"/>
    <w:rsid w:val="00BE79F2"/>
    <w:rsid w:val="00BE7C43"/>
    <w:rsid w:val="00BF039E"/>
    <w:rsid w:val="00BF0F3C"/>
    <w:rsid w:val="00BF144A"/>
    <w:rsid w:val="00BF2534"/>
    <w:rsid w:val="00BF4164"/>
    <w:rsid w:val="00BF4887"/>
    <w:rsid w:val="00BF58B1"/>
    <w:rsid w:val="00BF5A2F"/>
    <w:rsid w:val="00BF6082"/>
    <w:rsid w:val="00BF6589"/>
    <w:rsid w:val="00BF69ED"/>
    <w:rsid w:val="00BF7023"/>
    <w:rsid w:val="00C00161"/>
    <w:rsid w:val="00C0092A"/>
    <w:rsid w:val="00C00EDA"/>
    <w:rsid w:val="00C01342"/>
    <w:rsid w:val="00C02943"/>
    <w:rsid w:val="00C03AD4"/>
    <w:rsid w:val="00C03E84"/>
    <w:rsid w:val="00C04441"/>
    <w:rsid w:val="00C0458D"/>
    <w:rsid w:val="00C057E0"/>
    <w:rsid w:val="00C060EB"/>
    <w:rsid w:val="00C0674E"/>
    <w:rsid w:val="00C06F6E"/>
    <w:rsid w:val="00C07BCD"/>
    <w:rsid w:val="00C100D0"/>
    <w:rsid w:val="00C10EC0"/>
    <w:rsid w:val="00C1115A"/>
    <w:rsid w:val="00C111FB"/>
    <w:rsid w:val="00C11BBE"/>
    <w:rsid w:val="00C1329C"/>
    <w:rsid w:val="00C1372A"/>
    <w:rsid w:val="00C13C09"/>
    <w:rsid w:val="00C14796"/>
    <w:rsid w:val="00C1489D"/>
    <w:rsid w:val="00C14C57"/>
    <w:rsid w:val="00C152B8"/>
    <w:rsid w:val="00C1538A"/>
    <w:rsid w:val="00C1558C"/>
    <w:rsid w:val="00C15B2F"/>
    <w:rsid w:val="00C168A9"/>
    <w:rsid w:val="00C20EAA"/>
    <w:rsid w:val="00C21116"/>
    <w:rsid w:val="00C2155A"/>
    <w:rsid w:val="00C221FC"/>
    <w:rsid w:val="00C228AD"/>
    <w:rsid w:val="00C228CF"/>
    <w:rsid w:val="00C237D8"/>
    <w:rsid w:val="00C23B0C"/>
    <w:rsid w:val="00C24B52"/>
    <w:rsid w:val="00C24C76"/>
    <w:rsid w:val="00C25D0B"/>
    <w:rsid w:val="00C2618E"/>
    <w:rsid w:val="00C26838"/>
    <w:rsid w:val="00C27821"/>
    <w:rsid w:val="00C313C3"/>
    <w:rsid w:val="00C328D0"/>
    <w:rsid w:val="00C33B8C"/>
    <w:rsid w:val="00C33F22"/>
    <w:rsid w:val="00C34D5D"/>
    <w:rsid w:val="00C34F69"/>
    <w:rsid w:val="00C3537D"/>
    <w:rsid w:val="00C35453"/>
    <w:rsid w:val="00C35620"/>
    <w:rsid w:val="00C35897"/>
    <w:rsid w:val="00C36249"/>
    <w:rsid w:val="00C3769C"/>
    <w:rsid w:val="00C40A7F"/>
    <w:rsid w:val="00C4103B"/>
    <w:rsid w:val="00C4109E"/>
    <w:rsid w:val="00C417BE"/>
    <w:rsid w:val="00C42BA3"/>
    <w:rsid w:val="00C42C35"/>
    <w:rsid w:val="00C42EE9"/>
    <w:rsid w:val="00C43888"/>
    <w:rsid w:val="00C43CDE"/>
    <w:rsid w:val="00C44CF9"/>
    <w:rsid w:val="00C453C4"/>
    <w:rsid w:val="00C4565C"/>
    <w:rsid w:val="00C464A4"/>
    <w:rsid w:val="00C46B27"/>
    <w:rsid w:val="00C4733B"/>
    <w:rsid w:val="00C474E4"/>
    <w:rsid w:val="00C47FEB"/>
    <w:rsid w:val="00C51B7B"/>
    <w:rsid w:val="00C51B90"/>
    <w:rsid w:val="00C5607F"/>
    <w:rsid w:val="00C57068"/>
    <w:rsid w:val="00C57595"/>
    <w:rsid w:val="00C616C9"/>
    <w:rsid w:val="00C61708"/>
    <w:rsid w:val="00C63C4F"/>
    <w:rsid w:val="00C64383"/>
    <w:rsid w:val="00C650B1"/>
    <w:rsid w:val="00C65924"/>
    <w:rsid w:val="00C66D5B"/>
    <w:rsid w:val="00C6740C"/>
    <w:rsid w:val="00C70C1F"/>
    <w:rsid w:val="00C716FE"/>
    <w:rsid w:val="00C71743"/>
    <w:rsid w:val="00C71C92"/>
    <w:rsid w:val="00C71DBF"/>
    <w:rsid w:val="00C71EE5"/>
    <w:rsid w:val="00C72E34"/>
    <w:rsid w:val="00C73831"/>
    <w:rsid w:val="00C73987"/>
    <w:rsid w:val="00C73A85"/>
    <w:rsid w:val="00C73C77"/>
    <w:rsid w:val="00C740EC"/>
    <w:rsid w:val="00C7423F"/>
    <w:rsid w:val="00C753DC"/>
    <w:rsid w:val="00C7571D"/>
    <w:rsid w:val="00C75C32"/>
    <w:rsid w:val="00C76AEB"/>
    <w:rsid w:val="00C80B2D"/>
    <w:rsid w:val="00C81816"/>
    <w:rsid w:val="00C8196B"/>
    <w:rsid w:val="00C81A09"/>
    <w:rsid w:val="00C81E4A"/>
    <w:rsid w:val="00C81FBD"/>
    <w:rsid w:val="00C82508"/>
    <w:rsid w:val="00C82A17"/>
    <w:rsid w:val="00C83136"/>
    <w:rsid w:val="00C844AA"/>
    <w:rsid w:val="00C86253"/>
    <w:rsid w:val="00C863DC"/>
    <w:rsid w:val="00C873A1"/>
    <w:rsid w:val="00C873EB"/>
    <w:rsid w:val="00C90E04"/>
    <w:rsid w:val="00C911D5"/>
    <w:rsid w:val="00C9127A"/>
    <w:rsid w:val="00C915CA"/>
    <w:rsid w:val="00C91C1B"/>
    <w:rsid w:val="00C92118"/>
    <w:rsid w:val="00C92424"/>
    <w:rsid w:val="00C929A7"/>
    <w:rsid w:val="00C92BB1"/>
    <w:rsid w:val="00C92D77"/>
    <w:rsid w:val="00C95567"/>
    <w:rsid w:val="00C95D4C"/>
    <w:rsid w:val="00C96CF7"/>
    <w:rsid w:val="00CA0716"/>
    <w:rsid w:val="00CA0860"/>
    <w:rsid w:val="00CA189D"/>
    <w:rsid w:val="00CA19E3"/>
    <w:rsid w:val="00CA1DE7"/>
    <w:rsid w:val="00CA239B"/>
    <w:rsid w:val="00CA23AB"/>
    <w:rsid w:val="00CA374B"/>
    <w:rsid w:val="00CA57CB"/>
    <w:rsid w:val="00CA5D73"/>
    <w:rsid w:val="00CA7CBD"/>
    <w:rsid w:val="00CB06DC"/>
    <w:rsid w:val="00CB0B02"/>
    <w:rsid w:val="00CB1191"/>
    <w:rsid w:val="00CB152A"/>
    <w:rsid w:val="00CB2681"/>
    <w:rsid w:val="00CB2E0E"/>
    <w:rsid w:val="00CB5DA9"/>
    <w:rsid w:val="00CB67AC"/>
    <w:rsid w:val="00CB6AFB"/>
    <w:rsid w:val="00CC0245"/>
    <w:rsid w:val="00CC03AF"/>
    <w:rsid w:val="00CC084C"/>
    <w:rsid w:val="00CC1E27"/>
    <w:rsid w:val="00CC389B"/>
    <w:rsid w:val="00CC40C0"/>
    <w:rsid w:val="00CC4AAF"/>
    <w:rsid w:val="00CC4BEE"/>
    <w:rsid w:val="00CC6D84"/>
    <w:rsid w:val="00CC6F9C"/>
    <w:rsid w:val="00CC72D9"/>
    <w:rsid w:val="00CD0408"/>
    <w:rsid w:val="00CD11C2"/>
    <w:rsid w:val="00CD164B"/>
    <w:rsid w:val="00CD1878"/>
    <w:rsid w:val="00CD1D32"/>
    <w:rsid w:val="00CD1FF4"/>
    <w:rsid w:val="00CD3016"/>
    <w:rsid w:val="00CD3AF2"/>
    <w:rsid w:val="00CD3C28"/>
    <w:rsid w:val="00CD3FE8"/>
    <w:rsid w:val="00CD5250"/>
    <w:rsid w:val="00CE22FC"/>
    <w:rsid w:val="00CE262A"/>
    <w:rsid w:val="00CE2782"/>
    <w:rsid w:val="00CE2D1D"/>
    <w:rsid w:val="00CE2E3D"/>
    <w:rsid w:val="00CE32D1"/>
    <w:rsid w:val="00CE33DB"/>
    <w:rsid w:val="00CE3A27"/>
    <w:rsid w:val="00CE3A30"/>
    <w:rsid w:val="00CE4B06"/>
    <w:rsid w:val="00CE4B7C"/>
    <w:rsid w:val="00CE51F3"/>
    <w:rsid w:val="00CE5249"/>
    <w:rsid w:val="00CE7144"/>
    <w:rsid w:val="00CE7484"/>
    <w:rsid w:val="00CE75A3"/>
    <w:rsid w:val="00CE7993"/>
    <w:rsid w:val="00CF07BD"/>
    <w:rsid w:val="00CF0E0C"/>
    <w:rsid w:val="00CF2663"/>
    <w:rsid w:val="00CF2D2A"/>
    <w:rsid w:val="00CF356F"/>
    <w:rsid w:val="00CF367F"/>
    <w:rsid w:val="00CF540C"/>
    <w:rsid w:val="00CF5EA8"/>
    <w:rsid w:val="00CF6EE6"/>
    <w:rsid w:val="00CF7114"/>
    <w:rsid w:val="00CF74A4"/>
    <w:rsid w:val="00CF74BF"/>
    <w:rsid w:val="00CF7629"/>
    <w:rsid w:val="00CF7FCF"/>
    <w:rsid w:val="00D006D0"/>
    <w:rsid w:val="00D021F2"/>
    <w:rsid w:val="00D03C2D"/>
    <w:rsid w:val="00D04F23"/>
    <w:rsid w:val="00D0590D"/>
    <w:rsid w:val="00D05E24"/>
    <w:rsid w:val="00D06479"/>
    <w:rsid w:val="00D10478"/>
    <w:rsid w:val="00D108A0"/>
    <w:rsid w:val="00D109CC"/>
    <w:rsid w:val="00D111B3"/>
    <w:rsid w:val="00D11226"/>
    <w:rsid w:val="00D11390"/>
    <w:rsid w:val="00D11EDC"/>
    <w:rsid w:val="00D12E1B"/>
    <w:rsid w:val="00D13D8D"/>
    <w:rsid w:val="00D13ECC"/>
    <w:rsid w:val="00D140E6"/>
    <w:rsid w:val="00D15E33"/>
    <w:rsid w:val="00D16D80"/>
    <w:rsid w:val="00D173D3"/>
    <w:rsid w:val="00D177FA"/>
    <w:rsid w:val="00D178D4"/>
    <w:rsid w:val="00D20137"/>
    <w:rsid w:val="00D21F9C"/>
    <w:rsid w:val="00D2215F"/>
    <w:rsid w:val="00D22450"/>
    <w:rsid w:val="00D22513"/>
    <w:rsid w:val="00D22F1F"/>
    <w:rsid w:val="00D23B3B"/>
    <w:rsid w:val="00D24370"/>
    <w:rsid w:val="00D245AA"/>
    <w:rsid w:val="00D25B0E"/>
    <w:rsid w:val="00D265D7"/>
    <w:rsid w:val="00D265E1"/>
    <w:rsid w:val="00D268CF"/>
    <w:rsid w:val="00D26A0C"/>
    <w:rsid w:val="00D272BD"/>
    <w:rsid w:val="00D273F1"/>
    <w:rsid w:val="00D30BC7"/>
    <w:rsid w:val="00D31D19"/>
    <w:rsid w:val="00D31EDA"/>
    <w:rsid w:val="00D329EE"/>
    <w:rsid w:val="00D34095"/>
    <w:rsid w:val="00D340E0"/>
    <w:rsid w:val="00D342D2"/>
    <w:rsid w:val="00D34495"/>
    <w:rsid w:val="00D3523E"/>
    <w:rsid w:val="00D35E1B"/>
    <w:rsid w:val="00D36335"/>
    <w:rsid w:val="00D36520"/>
    <w:rsid w:val="00D37594"/>
    <w:rsid w:val="00D37F03"/>
    <w:rsid w:val="00D37FB3"/>
    <w:rsid w:val="00D40D60"/>
    <w:rsid w:val="00D4180B"/>
    <w:rsid w:val="00D425A9"/>
    <w:rsid w:val="00D4264C"/>
    <w:rsid w:val="00D43255"/>
    <w:rsid w:val="00D438D9"/>
    <w:rsid w:val="00D43B2C"/>
    <w:rsid w:val="00D460C0"/>
    <w:rsid w:val="00D46D6F"/>
    <w:rsid w:val="00D46EC0"/>
    <w:rsid w:val="00D5036C"/>
    <w:rsid w:val="00D51417"/>
    <w:rsid w:val="00D52D8C"/>
    <w:rsid w:val="00D53415"/>
    <w:rsid w:val="00D557C0"/>
    <w:rsid w:val="00D56805"/>
    <w:rsid w:val="00D56B28"/>
    <w:rsid w:val="00D56C9C"/>
    <w:rsid w:val="00D574ED"/>
    <w:rsid w:val="00D600B6"/>
    <w:rsid w:val="00D60339"/>
    <w:rsid w:val="00D60364"/>
    <w:rsid w:val="00D60471"/>
    <w:rsid w:val="00D604C5"/>
    <w:rsid w:val="00D62A04"/>
    <w:rsid w:val="00D62EAB"/>
    <w:rsid w:val="00D63179"/>
    <w:rsid w:val="00D6466E"/>
    <w:rsid w:val="00D64F61"/>
    <w:rsid w:val="00D6560E"/>
    <w:rsid w:val="00D659A3"/>
    <w:rsid w:val="00D65C28"/>
    <w:rsid w:val="00D662BA"/>
    <w:rsid w:val="00D66C17"/>
    <w:rsid w:val="00D6777F"/>
    <w:rsid w:val="00D704D2"/>
    <w:rsid w:val="00D70D73"/>
    <w:rsid w:val="00D70E4F"/>
    <w:rsid w:val="00D718EA"/>
    <w:rsid w:val="00D72047"/>
    <w:rsid w:val="00D7313B"/>
    <w:rsid w:val="00D73352"/>
    <w:rsid w:val="00D738F2"/>
    <w:rsid w:val="00D74C46"/>
    <w:rsid w:val="00D74DE4"/>
    <w:rsid w:val="00D7528C"/>
    <w:rsid w:val="00D7543F"/>
    <w:rsid w:val="00D75875"/>
    <w:rsid w:val="00D75B1E"/>
    <w:rsid w:val="00D76489"/>
    <w:rsid w:val="00D765AA"/>
    <w:rsid w:val="00D76E66"/>
    <w:rsid w:val="00D776ED"/>
    <w:rsid w:val="00D80146"/>
    <w:rsid w:val="00D8090A"/>
    <w:rsid w:val="00D81098"/>
    <w:rsid w:val="00D8142C"/>
    <w:rsid w:val="00D81DE9"/>
    <w:rsid w:val="00D82AAA"/>
    <w:rsid w:val="00D84440"/>
    <w:rsid w:val="00D84B34"/>
    <w:rsid w:val="00D852CC"/>
    <w:rsid w:val="00D864AE"/>
    <w:rsid w:val="00D866A1"/>
    <w:rsid w:val="00D87413"/>
    <w:rsid w:val="00D87477"/>
    <w:rsid w:val="00D90DA1"/>
    <w:rsid w:val="00D91DA4"/>
    <w:rsid w:val="00D920A1"/>
    <w:rsid w:val="00D9482D"/>
    <w:rsid w:val="00D94DB0"/>
    <w:rsid w:val="00D95074"/>
    <w:rsid w:val="00D95836"/>
    <w:rsid w:val="00D958D2"/>
    <w:rsid w:val="00D95971"/>
    <w:rsid w:val="00D95BD0"/>
    <w:rsid w:val="00D95E1A"/>
    <w:rsid w:val="00D96662"/>
    <w:rsid w:val="00D96994"/>
    <w:rsid w:val="00DA0C88"/>
    <w:rsid w:val="00DA0EFC"/>
    <w:rsid w:val="00DA157E"/>
    <w:rsid w:val="00DA262F"/>
    <w:rsid w:val="00DA31A0"/>
    <w:rsid w:val="00DA44A2"/>
    <w:rsid w:val="00DA50D5"/>
    <w:rsid w:val="00DA516A"/>
    <w:rsid w:val="00DA543A"/>
    <w:rsid w:val="00DA6104"/>
    <w:rsid w:val="00DA64F4"/>
    <w:rsid w:val="00DA6A95"/>
    <w:rsid w:val="00DA7FE7"/>
    <w:rsid w:val="00DB057A"/>
    <w:rsid w:val="00DB0852"/>
    <w:rsid w:val="00DB08AC"/>
    <w:rsid w:val="00DB1930"/>
    <w:rsid w:val="00DB1B34"/>
    <w:rsid w:val="00DB3514"/>
    <w:rsid w:val="00DB36B3"/>
    <w:rsid w:val="00DB3C9A"/>
    <w:rsid w:val="00DB3F96"/>
    <w:rsid w:val="00DB5938"/>
    <w:rsid w:val="00DB6131"/>
    <w:rsid w:val="00DB6CE2"/>
    <w:rsid w:val="00DB7230"/>
    <w:rsid w:val="00DB73DC"/>
    <w:rsid w:val="00DB7BA0"/>
    <w:rsid w:val="00DC009F"/>
    <w:rsid w:val="00DC01C0"/>
    <w:rsid w:val="00DC0269"/>
    <w:rsid w:val="00DC0317"/>
    <w:rsid w:val="00DC0535"/>
    <w:rsid w:val="00DC0816"/>
    <w:rsid w:val="00DC1368"/>
    <w:rsid w:val="00DC1456"/>
    <w:rsid w:val="00DC1913"/>
    <w:rsid w:val="00DC1D0C"/>
    <w:rsid w:val="00DC3150"/>
    <w:rsid w:val="00DC3C2E"/>
    <w:rsid w:val="00DC3D9B"/>
    <w:rsid w:val="00DC5AC5"/>
    <w:rsid w:val="00DC6BED"/>
    <w:rsid w:val="00DC713D"/>
    <w:rsid w:val="00DC737F"/>
    <w:rsid w:val="00DD0121"/>
    <w:rsid w:val="00DD090F"/>
    <w:rsid w:val="00DD28B4"/>
    <w:rsid w:val="00DD385F"/>
    <w:rsid w:val="00DD4CA5"/>
    <w:rsid w:val="00DD584C"/>
    <w:rsid w:val="00DD5BF3"/>
    <w:rsid w:val="00DD6763"/>
    <w:rsid w:val="00DD6ED9"/>
    <w:rsid w:val="00DD7017"/>
    <w:rsid w:val="00DD7FB6"/>
    <w:rsid w:val="00DE0665"/>
    <w:rsid w:val="00DE1290"/>
    <w:rsid w:val="00DE12A9"/>
    <w:rsid w:val="00DE27A2"/>
    <w:rsid w:val="00DE37E9"/>
    <w:rsid w:val="00DE3F46"/>
    <w:rsid w:val="00DE3FB1"/>
    <w:rsid w:val="00DE43D7"/>
    <w:rsid w:val="00DE4824"/>
    <w:rsid w:val="00DE4B70"/>
    <w:rsid w:val="00DE5570"/>
    <w:rsid w:val="00DE670D"/>
    <w:rsid w:val="00DE6DFC"/>
    <w:rsid w:val="00DE6EA9"/>
    <w:rsid w:val="00DE7775"/>
    <w:rsid w:val="00DF01B8"/>
    <w:rsid w:val="00DF09FB"/>
    <w:rsid w:val="00DF102A"/>
    <w:rsid w:val="00DF12A4"/>
    <w:rsid w:val="00DF2C03"/>
    <w:rsid w:val="00DF378E"/>
    <w:rsid w:val="00DF4207"/>
    <w:rsid w:val="00DF43BD"/>
    <w:rsid w:val="00DF4E99"/>
    <w:rsid w:val="00DF4EB0"/>
    <w:rsid w:val="00DF58AE"/>
    <w:rsid w:val="00DF5DF6"/>
    <w:rsid w:val="00DF6372"/>
    <w:rsid w:val="00DF689D"/>
    <w:rsid w:val="00DF7C64"/>
    <w:rsid w:val="00E01308"/>
    <w:rsid w:val="00E018F6"/>
    <w:rsid w:val="00E028B7"/>
    <w:rsid w:val="00E0336D"/>
    <w:rsid w:val="00E0519C"/>
    <w:rsid w:val="00E051FD"/>
    <w:rsid w:val="00E05251"/>
    <w:rsid w:val="00E06C67"/>
    <w:rsid w:val="00E06D16"/>
    <w:rsid w:val="00E06EC9"/>
    <w:rsid w:val="00E074E0"/>
    <w:rsid w:val="00E07BD9"/>
    <w:rsid w:val="00E07CA8"/>
    <w:rsid w:val="00E104AD"/>
    <w:rsid w:val="00E1084D"/>
    <w:rsid w:val="00E11032"/>
    <w:rsid w:val="00E111BF"/>
    <w:rsid w:val="00E1149B"/>
    <w:rsid w:val="00E122A2"/>
    <w:rsid w:val="00E13C33"/>
    <w:rsid w:val="00E147E8"/>
    <w:rsid w:val="00E1504B"/>
    <w:rsid w:val="00E16072"/>
    <w:rsid w:val="00E165DD"/>
    <w:rsid w:val="00E16ED5"/>
    <w:rsid w:val="00E17A5D"/>
    <w:rsid w:val="00E20096"/>
    <w:rsid w:val="00E20698"/>
    <w:rsid w:val="00E206B8"/>
    <w:rsid w:val="00E21766"/>
    <w:rsid w:val="00E23BE0"/>
    <w:rsid w:val="00E25C11"/>
    <w:rsid w:val="00E25DE3"/>
    <w:rsid w:val="00E26FC5"/>
    <w:rsid w:val="00E2701D"/>
    <w:rsid w:val="00E27A89"/>
    <w:rsid w:val="00E3106E"/>
    <w:rsid w:val="00E326E3"/>
    <w:rsid w:val="00E32805"/>
    <w:rsid w:val="00E32CA0"/>
    <w:rsid w:val="00E32CE8"/>
    <w:rsid w:val="00E34951"/>
    <w:rsid w:val="00E36612"/>
    <w:rsid w:val="00E3758E"/>
    <w:rsid w:val="00E37C8A"/>
    <w:rsid w:val="00E4016F"/>
    <w:rsid w:val="00E41E84"/>
    <w:rsid w:val="00E42B20"/>
    <w:rsid w:val="00E43348"/>
    <w:rsid w:val="00E43954"/>
    <w:rsid w:val="00E43971"/>
    <w:rsid w:val="00E44455"/>
    <w:rsid w:val="00E45225"/>
    <w:rsid w:val="00E457CE"/>
    <w:rsid w:val="00E45C34"/>
    <w:rsid w:val="00E45DEA"/>
    <w:rsid w:val="00E45E65"/>
    <w:rsid w:val="00E46A2A"/>
    <w:rsid w:val="00E47107"/>
    <w:rsid w:val="00E51905"/>
    <w:rsid w:val="00E54055"/>
    <w:rsid w:val="00E54CE6"/>
    <w:rsid w:val="00E55CFA"/>
    <w:rsid w:val="00E5682E"/>
    <w:rsid w:val="00E574A6"/>
    <w:rsid w:val="00E575A1"/>
    <w:rsid w:val="00E57805"/>
    <w:rsid w:val="00E57897"/>
    <w:rsid w:val="00E57E1D"/>
    <w:rsid w:val="00E60234"/>
    <w:rsid w:val="00E61C14"/>
    <w:rsid w:val="00E622B4"/>
    <w:rsid w:val="00E63859"/>
    <w:rsid w:val="00E63AE1"/>
    <w:rsid w:val="00E6484D"/>
    <w:rsid w:val="00E653D6"/>
    <w:rsid w:val="00E65C8F"/>
    <w:rsid w:val="00E669C6"/>
    <w:rsid w:val="00E677F0"/>
    <w:rsid w:val="00E67895"/>
    <w:rsid w:val="00E70038"/>
    <w:rsid w:val="00E702FF"/>
    <w:rsid w:val="00E71482"/>
    <w:rsid w:val="00E71DFD"/>
    <w:rsid w:val="00E722C1"/>
    <w:rsid w:val="00E72651"/>
    <w:rsid w:val="00E742B7"/>
    <w:rsid w:val="00E75054"/>
    <w:rsid w:val="00E805B1"/>
    <w:rsid w:val="00E80929"/>
    <w:rsid w:val="00E815D9"/>
    <w:rsid w:val="00E816C5"/>
    <w:rsid w:val="00E817B9"/>
    <w:rsid w:val="00E84AA6"/>
    <w:rsid w:val="00E86362"/>
    <w:rsid w:val="00E86A61"/>
    <w:rsid w:val="00E86A98"/>
    <w:rsid w:val="00E86B4C"/>
    <w:rsid w:val="00E86F70"/>
    <w:rsid w:val="00E87278"/>
    <w:rsid w:val="00E87389"/>
    <w:rsid w:val="00E905CB"/>
    <w:rsid w:val="00E91C82"/>
    <w:rsid w:val="00E94190"/>
    <w:rsid w:val="00E94511"/>
    <w:rsid w:val="00E9586E"/>
    <w:rsid w:val="00E96094"/>
    <w:rsid w:val="00E96C05"/>
    <w:rsid w:val="00E971FB"/>
    <w:rsid w:val="00E976BF"/>
    <w:rsid w:val="00E97B44"/>
    <w:rsid w:val="00EA0B80"/>
    <w:rsid w:val="00EA20A4"/>
    <w:rsid w:val="00EA230B"/>
    <w:rsid w:val="00EA2BAE"/>
    <w:rsid w:val="00EA4938"/>
    <w:rsid w:val="00EA4C78"/>
    <w:rsid w:val="00EA5281"/>
    <w:rsid w:val="00EA6265"/>
    <w:rsid w:val="00EA6A9B"/>
    <w:rsid w:val="00EA6F29"/>
    <w:rsid w:val="00EA70C0"/>
    <w:rsid w:val="00EA7541"/>
    <w:rsid w:val="00EA7FEE"/>
    <w:rsid w:val="00EB034E"/>
    <w:rsid w:val="00EB0A80"/>
    <w:rsid w:val="00EB0CDC"/>
    <w:rsid w:val="00EB1273"/>
    <w:rsid w:val="00EB1FFF"/>
    <w:rsid w:val="00EB2460"/>
    <w:rsid w:val="00EB2BDE"/>
    <w:rsid w:val="00EB3DF5"/>
    <w:rsid w:val="00EB4A21"/>
    <w:rsid w:val="00EB4EE1"/>
    <w:rsid w:val="00EB5E7A"/>
    <w:rsid w:val="00EB6960"/>
    <w:rsid w:val="00EB6E7C"/>
    <w:rsid w:val="00EC0155"/>
    <w:rsid w:val="00EC08A7"/>
    <w:rsid w:val="00EC103D"/>
    <w:rsid w:val="00EC10CF"/>
    <w:rsid w:val="00EC14A4"/>
    <w:rsid w:val="00EC1A34"/>
    <w:rsid w:val="00EC218C"/>
    <w:rsid w:val="00EC316D"/>
    <w:rsid w:val="00EC4241"/>
    <w:rsid w:val="00EC4E74"/>
    <w:rsid w:val="00EC507E"/>
    <w:rsid w:val="00EC5D26"/>
    <w:rsid w:val="00EC61E4"/>
    <w:rsid w:val="00EC6898"/>
    <w:rsid w:val="00EC6E54"/>
    <w:rsid w:val="00EC6FED"/>
    <w:rsid w:val="00EC7CC4"/>
    <w:rsid w:val="00EC7DFF"/>
    <w:rsid w:val="00ED01FE"/>
    <w:rsid w:val="00ED09DF"/>
    <w:rsid w:val="00ED0A36"/>
    <w:rsid w:val="00ED0D20"/>
    <w:rsid w:val="00ED14D6"/>
    <w:rsid w:val="00ED1751"/>
    <w:rsid w:val="00ED452A"/>
    <w:rsid w:val="00ED5759"/>
    <w:rsid w:val="00ED7486"/>
    <w:rsid w:val="00EE016D"/>
    <w:rsid w:val="00EE02EE"/>
    <w:rsid w:val="00EE048D"/>
    <w:rsid w:val="00EE0DF1"/>
    <w:rsid w:val="00EE136D"/>
    <w:rsid w:val="00EE16FD"/>
    <w:rsid w:val="00EE1825"/>
    <w:rsid w:val="00EE1921"/>
    <w:rsid w:val="00EE317F"/>
    <w:rsid w:val="00EE3274"/>
    <w:rsid w:val="00EE3297"/>
    <w:rsid w:val="00EE36D9"/>
    <w:rsid w:val="00EE37A7"/>
    <w:rsid w:val="00EE3975"/>
    <w:rsid w:val="00EE450B"/>
    <w:rsid w:val="00EE483B"/>
    <w:rsid w:val="00EE4923"/>
    <w:rsid w:val="00EE520A"/>
    <w:rsid w:val="00EE5912"/>
    <w:rsid w:val="00EE5E84"/>
    <w:rsid w:val="00EE604A"/>
    <w:rsid w:val="00EE7030"/>
    <w:rsid w:val="00EE7525"/>
    <w:rsid w:val="00EE7D83"/>
    <w:rsid w:val="00EF02EA"/>
    <w:rsid w:val="00EF087C"/>
    <w:rsid w:val="00EF1649"/>
    <w:rsid w:val="00EF27CB"/>
    <w:rsid w:val="00EF2D5A"/>
    <w:rsid w:val="00EF348B"/>
    <w:rsid w:val="00EF417D"/>
    <w:rsid w:val="00EF432D"/>
    <w:rsid w:val="00EF450A"/>
    <w:rsid w:val="00EF585F"/>
    <w:rsid w:val="00EF71B4"/>
    <w:rsid w:val="00EF7886"/>
    <w:rsid w:val="00EF79D2"/>
    <w:rsid w:val="00EF7BBA"/>
    <w:rsid w:val="00EF7F38"/>
    <w:rsid w:val="00F003F4"/>
    <w:rsid w:val="00F01F42"/>
    <w:rsid w:val="00F032BF"/>
    <w:rsid w:val="00F034B8"/>
    <w:rsid w:val="00F04A2A"/>
    <w:rsid w:val="00F060B0"/>
    <w:rsid w:val="00F07883"/>
    <w:rsid w:val="00F0796F"/>
    <w:rsid w:val="00F07984"/>
    <w:rsid w:val="00F07BCB"/>
    <w:rsid w:val="00F107A5"/>
    <w:rsid w:val="00F1155D"/>
    <w:rsid w:val="00F131D5"/>
    <w:rsid w:val="00F13D13"/>
    <w:rsid w:val="00F215A7"/>
    <w:rsid w:val="00F22127"/>
    <w:rsid w:val="00F23685"/>
    <w:rsid w:val="00F23887"/>
    <w:rsid w:val="00F25453"/>
    <w:rsid w:val="00F25AA3"/>
    <w:rsid w:val="00F25DCC"/>
    <w:rsid w:val="00F2607E"/>
    <w:rsid w:val="00F315CD"/>
    <w:rsid w:val="00F31BA6"/>
    <w:rsid w:val="00F31FF8"/>
    <w:rsid w:val="00F324B7"/>
    <w:rsid w:val="00F32535"/>
    <w:rsid w:val="00F32C8A"/>
    <w:rsid w:val="00F33C4F"/>
    <w:rsid w:val="00F356D3"/>
    <w:rsid w:val="00F3613E"/>
    <w:rsid w:val="00F36A63"/>
    <w:rsid w:val="00F36AFF"/>
    <w:rsid w:val="00F36C61"/>
    <w:rsid w:val="00F3746C"/>
    <w:rsid w:val="00F37A1D"/>
    <w:rsid w:val="00F407D3"/>
    <w:rsid w:val="00F4182F"/>
    <w:rsid w:val="00F41CD9"/>
    <w:rsid w:val="00F41D39"/>
    <w:rsid w:val="00F42DDA"/>
    <w:rsid w:val="00F43258"/>
    <w:rsid w:val="00F433A3"/>
    <w:rsid w:val="00F43AD4"/>
    <w:rsid w:val="00F43AF5"/>
    <w:rsid w:val="00F44872"/>
    <w:rsid w:val="00F4512C"/>
    <w:rsid w:val="00F4542A"/>
    <w:rsid w:val="00F455FF"/>
    <w:rsid w:val="00F45ADF"/>
    <w:rsid w:val="00F45C4F"/>
    <w:rsid w:val="00F46779"/>
    <w:rsid w:val="00F479AE"/>
    <w:rsid w:val="00F504BF"/>
    <w:rsid w:val="00F5072B"/>
    <w:rsid w:val="00F50809"/>
    <w:rsid w:val="00F50B20"/>
    <w:rsid w:val="00F5115E"/>
    <w:rsid w:val="00F51266"/>
    <w:rsid w:val="00F522F6"/>
    <w:rsid w:val="00F53121"/>
    <w:rsid w:val="00F5359C"/>
    <w:rsid w:val="00F53DED"/>
    <w:rsid w:val="00F54B0C"/>
    <w:rsid w:val="00F54D2B"/>
    <w:rsid w:val="00F55114"/>
    <w:rsid w:val="00F56C9A"/>
    <w:rsid w:val="00F609E7"/>
    <w:rsid w:val="00F60AAF"/>
    <w:rsid w:val="00F61E8C"/>
    <w:rsid w:val="00F622F5"/>
    <w:rsid w:val="00F62D8A"/>
    <w:rsid w:val="00F62DFD"/>
    <w:rsid w:val="00F63BEE"/>
    <w:rsid w:val="00F6469C"/>
    <w:rsid w:val="00F64A7D"/>
    <w:rsid w:val="00F64ACE"/>
    <w:rsid w:val="00F651C7"/>
    <w:rsid w:val="00F65387"/>
    <w:rsid w:val="00F6676D"/>
    <w:rsid w:val="00F66CD4"/>
    <w:rsid w:val="00F66DD8"/>
    <w:rsid w:val="00F674F9"/>
    <w:rsid w:val="00F67B1E"/>
    <w:rsid w:val="00F70210"/>
    <w:rsid w:val="00F70DCA"/>
    <w:rsid w:val="00F72B34"/>
    <w:rsid w:val="00F72C32"/>
    <w:rsid w:val="00F744AE"/>
    <w:rsid w:val="00F744CE"/>
    <w:rsid w:val="00F7488E"/>
    <w:rsid w:val="00F74970"/>
    <w:rsid w:val="00F755A2"/>
    <w:rsid w:val="00F75D57"/>
    <w:rsid w:val="00F76F61"/>
    <w:rsid w:val="00F77153"/>
    <w:rsid w:val="00F77D80"/>
    <w:rsid w:val="00F8060A"/>
    <w:rsid w:val="00F810CA"/>
    <w:rsid w:val="00F81D3E"/>
    <w:rsid w:val="00F820AB"/>
    <w:rsid w:val="00F828EE"/>
    <w:rsid w:val="00F83774"/>
    <w:rsid w:val="00F8393F"/>
    <w:rsid w:val="00F84056"/>
    <w:rsid w:val="00F84642"/>
    <w:rsid w:val="00F84704"/>
    <w:rsid w:val="00F848FC"/>
    <w:rsid w:val="00F84F92"/>
    <w:rsid w:val="00F8552F"/>
    <w:rsid w:val="00F860C0"/>
    <w:rsid w:val="00F86B47"/>
    <w:rsid w:val="00F906AA"/>
    <w:rsid w:val="00F91321"/>
    <w:rsid w:val="00F9196F"/>
    <w:rsid w:val="00F91A8A"/>
    <w:rsid w:val="00F91BD6"/>
    <w:rsid w:val="00F920CB"/>
    <w:rsid w:val="00F92208"/>
    <w:rsid w:val="00F93697"/>
    <w:rsid w:val="00F94EEE"/>
    <w:rsid w:val="00F95B40"/>
    <w:rsid w:val="00F95F64"/>
    <w:rsid w:val="00F964A4"/>
    <w:rsid w:val="00FA0881"/>
    <w:rsid w:val="00FA0968"/>
    <w:rsid w:val="00FA0C5A"/>
    <w:rsid w:val="00FA1C75"/>
    <w:rsid w:val="00FA2DCE"/>
    <w:rsid w:val="00FA4072"/>
    <w:rsid w:val="00FA45C2"/>
    <w:rsid w:val="00FA481E"/>
    <w:rsid w:val="00FA4A70"/>
    <w:rsid w:val="00FA59F5"/>
    <w:rsid w:val="00FA6A61"/>
    <w:rsid w:val="00FB0925"/>
    <w:rsid w:val="00FB35F5"/>
    <w:rsid w:val="00FB420C"/>
    <w:rsid w:val="00FB44BE"/>
    <w:rsid w:val="00FB56F8"/>
    <w:rsid w:val="00FB760A"/>
    <w:rsid w:val="00FB7805"/>
    <w:rsid w:val="00FB79E2"/>
    <w:rsid w:val="00FB7E74"/>
    <w:rsid w:val="00FC0788"/>
    <w:rsid w:val="00FC0CF2"/>
    <w:rsid w:val="00FC0EAE"/>
    <w:rsid w:val="00FC0F82"/>
    <w:rsid w:val="00FC21B8"/>
    <w:rsid w:val="00FC2716"/>
    <w:rsid w:val="00FC363A"/>
    <w:rsid w:val="00FC3CE4"/>
    <w:rsid w:val="00FC413A"/>
    <w:rsid w:val="00FC4833"/>
    <w:rsid w:val="00FC61E5"/>
    <w:rsid w:val="00FD06F4"/>
    <w:rsid w:val="00FD255B"/>
    <w:rsid w:val="00FD2EA2"/>
    <w:rsid w:val="00FD49E8"/>
    <w:rsid w:val="00FD5328"/>
    <w:rsid w:val="00FD570D"/>
    <w:rsid w:val="00FD57A3"/>
    <w:rsid w:val="00FD5CB0"/>
    <w:rsid w:val="00FD6A3A"/>
    <w:rsid w:val="00FE0681"/>
    <w:rsid w:val="00FE15A9"/>
    <w:rsid w:val="00FE2454"/>
    <w:rsid w:val="00FE3479"/>
    <w:rsid w:val="00FE3D8B"/>
    <w:rsid w:val="00FE43C3"/>
    <w:rsid w:val="00FE464E"/>
    <w:rsid w:val="00FE490D"/>
    <w:rsid w:val="00FE595A"/>
    <w:rsid w:val="00FE595F"/>
    <w:rsid w:val="00FE5C16"/>
    <w:rsid w:val="00FE5E9D"/>
    <w:rsid w:val="00FE6A8F"/>
    <w:rsid w:val="00FE7065"/>
    <w:rsid w:val="00FE7476"/>
    <w:rsid w:val="00FE7726"/>
    <w:rsid w:val="00FE78DA"/>
    <w:rsid w:val="00FE7EF7"/>
    <w:rsid w:val="00FF0934"/>
    <w:rsid w:val="00FF2DB3"/>
    <w:rsid w:val="00FF3EDC"/>
    <w:rsid w:val="00FF3F5B"/>
    <w:rsid w:val="00FF414C"/>
    <w:rsid w:val="00FF421F"/>
    <w:rsid w:val="00FF4F41"/>
    <w:rsid w:val="00FF5615"/>
    <w:rsid w:val="00FF73D4"/>
    <w:rsid w:val="00FF79FF"/>
    <w:rsid w:val="00FF7A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BAAE38E"/>
  <w15:docId w15:val="{EF0CC2FD-75BB-445F-A985-05CC87165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locked="1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0A2D"/>
    <w:pPr>
      <w:suppressAutoHyphens/>
    </w:pPr>
    <w:rPr>
      <w:rFonts w:ascii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E45DEA"/>
    <w:pPr>
      <w:keepNext/>
      <w:suppressAutoHyphens w:val="0"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E45DEA"/>
    <w:rPr>
      <w:rFonts w:ascii="Cambria" w:hAnsi="Cambria" w:cs="Times New Roman"/>
      <w:b/>
      <w:kern w:val="32"/>
      <w:sz w:val="32"/>
      <w:lang w:eastAsia="ru-RU"/>
    </w:rPr>
  </w:style>
  <w:style w:type="paragraph" w:styleId="a3">
    <w:name w:val="Normal (Web)"/>
    <w:basedOn w:val="a"/>
    <w:uiPriority w:val="99"/>
    <w:rsid w:val="00170A2D"/>
    <w:pPr>
      <w:suppressAutoHyphens w:val="0"/>
    </w:pPr>
    <w:rPr>
      <w:lang w:eastAsia="ru-RU"/>
    </w:rPr>
  </w:style>
  <w:style w:type="paragraph" w:styleId="a4">
    <w:name w:val="Balloon Text"/>
    <w:basedOn w:val="a"/>
    <w:link w:val="a5"/>
    <w:uiPriority w:val="99"/>
    <w:rsid w:val="00170A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locked/>
    <w:rsid w:val="00170A2D"/>
    <w:rPr>
      <w:rFonts w:ascii="Tahoma" w:hAnsi="Tahoma" w:cs="Times New Roman"/>
      <w:sz w:val="16"/>
      <w:lang w:eastAsia="ar-SA" w:bidi="ar-SA"/>
    </w:rPr>
  </w:style>
  <w:style w:type="paragraph" w:styleId="a6">
    <w:name w:val="List Paragraph"/>
    <w:basedOn w:val="a"/>
    <w:uiPriority w:val="34"/>
    <w:qFormat/>
    <w:rsid w:val="006977FD"/>
    <w:pPr>
      <w:ind w:left="720"/>
    </w:pPr>
  </w:style>
  <w:style w:type="character" w:customStyle="1" w:styleId="WW8Num1z0">
    <w:name w:val="WW8Num1z0"/>
    <w:rsid w:val="00E45DEA"/>
    <w:rPr>
      <w:rFonts w:ascii="Symbol" w:hAnsi="Symbol"/>
    </w:rPr>
  </w:style>
  <w:style w:type="character" w:customStyle="1" w:styleId="WW8Num2z0">
    <w:name w:val="WW8Num2z0"/>
    <w:rsid w:val="00E45DEA"/>
    <w:rPr>
      <w:rFonts w:ascii="Symbol" w:hAnsi="Symbol"/>
    </w:rPr>
  </w:style>
  <w:style w:type="character" w:customStyle="1" w:styleId="WW8Num2z1">
    <w:name w:val="WW8Num2z1"/>
    <w:rsid w:val="00E45DEA"/>
    <w:rPr>
      <w:rFonts w:ascii="Courier New" w:hAnsi="Courier New"/>
    </w:rPr>
  </w:style>
  <w:style w:type="character" w:customStyle="1" w:styleId="WW8Num2z2">
    <w:name w:val="WW8Num2z2"/>
    <w:rsid w:val="00E45DEA"/>
    <w:rPr>
      <w:rFonts w:ascii="Wingdings" w:hAnsi="Wingdings"/>
    </w:rPr>
  </w:style>
  <w:style w:type="character" w:customStyle="1" w:styleId="WW8Num3z0">
    <w:name w:val="WW8Num3z0"/>
    <w:rsid w:val="00E45DEA"/>
    <w:rPr>
      <w:rFonts w:ascii="Symbol" w:hAnsi="Symbol"/>
    </w:rPr>
  </w:style>
  <w:style w:type="character" w:customStyle="1" w:styleId="WW8Num7z0">
    <w:name w:val="WW8Num7z0"/>
    <w:rsid w:val="00E45DEA"/>
    <w:rPr>
      <w:rFonts w:ascii="Symbol" w:hAnsi="Symbol"/>
    </w:rPr>
  </w:style>
  <w:style w:type="character" w:customStyle="1" w:styleId="11">
    <w:name w:val="Основной шрифт абзаца1"/>
    <w:rsid w:val="00E45DEA"/>
  </w:style>
  <w:style w:type="character" w:styleId="a7">
    <w:name w:val="page number"/>
    <w:basedOn w:val="11"/>
    <w:uiPriority w:val="99"/>
    <w:rsid w:val="00E45DEA"/>
    <w:rPr>
      <w:rFonts w:cs="Times New Roman"/>
    </w:rPr>
  </w:style>
  <w:style w:type="character" w:styleId="a8">
    <w:name w:val="Hyperlink"/>
    <w:basedOn w:val="a0"/>
    <w:uiPriority w:val="99"/>
    <w:rsid w:val="00E45DEA"/>
    <w:rPr>
      <w:rFonts w:cs="Times New Roman"/>
      <w:color w:val="0000FF"/>
      <w:u w:val="single"/>
    </w:rPr>
  </w:style>
  <w:style w:type="paragraph" w:customStyle="1" w:styleId="12">
    <w:name w:val="Заголовок1"/>
    <w:basedOn w:val="a"/>
    <w:next w:val="a9"/>
    <w:rsid w:val="00E45DEA"/>
    <w:pPr>
      <w:keepNext/>
      <w:spacing w:before="240" w:after="120"/>
    </w:pPr>
    <w:rPr>
      <w:rFonts w:ascii="Arial" w:eastAsia="MS Mincho" w:hAnsi="Arial" w:cs="Arial"/>
      <w:sz w:val="28"/>
      <w:szCs w:val="28"/>
    </w:rPr>
  </w:style>
  <w:style w:type="paragraph" w:styleId="a9">
    <w:name w:val="Body Text"/>
    <w:basedOn w:val="a"/>
    <w:link w:val="aa"/>
    <w:rsid w:val="00E45DEA"/>
    <w:pPr>
      <w:spacing w:after="120"/>
    </w:pPr>
  </w:style>
  <w:style w:type="character" w:customStyle="1" w:styleId="aa">
    <w:name w:val="Основной текст Знак"/>
    <w:basedOn w:val="a0"/>
    <w:link w:val="a9"/>
    <w:locked/>
    <w:rsid w:val="00E45DEA"/>
    <w:rPr>
      <w:rFonts w:ascii="Times New Roman" w:hAnsi="Times New Roman" w:cs="Times New Roman"/>
      <w:sz w:val="24"/>
      <w:lang w:eastAsia="ar-SA" w:bidi="ar-SA"/>
    </w:rPr>
  </w:style>
  <w:style w:type="paragraph" w:styleId="ab">
    <w:name w:val="List"/>
    <w:basedOn w:val="a9"/>
    <w:uiPriority w:val="99"/>
    <w:rsid w:val="00E45DEA"/>
  </w:style>
  <w:style w:type="paragraph" w:customStyle="1" w:styleId="13">
    <w:name w:val="Название1"/>
    <w:basedOn w:val="a"/>
    <w:rsid w:val="00E45DEA"/>
    <w:pPr>
      <w:suppressLineNumbers/>
      <w:spacing w:before="120" w:after="120"/>
    </w:pPr>
    <w:rPr>
      <w:i/>
      <w:iCs/>
    </w:rPr>
  </w:style>
  <w:style w:type="paragraph" w:customStyle="1" w:styleId="14">
    <w:name w:val="Указатель1"/>
    <w:basedOn w:val="a"/>
    <w:rsid w:val="00E45DEA"/>
    <w:pPr>
      <w:suppressLineNumbers/>
    </w:pPr>
  </w:style>
  <w:style w:type="paragraph" w:customStyle="1" w:styleId="ac">
    <w:name w:val="Знак Знак Знак Знак"/>
    <w:basedOn w:val="a"/>
    <w:rsid w:val="00E45DEA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5">
    <w:name w:val="Название объекта1"/>
    <w:basedOn w:val="a"/>
    <w:next w:val="a"/>
    <w:rsid w:val="00E45DEA"/>
    <w:rPr>
      <w:b/>
      <w:bCs/>
      <w:sz w:val="20"/>
      <w:szCs w:val="20"/>
    </w:rPr>
  </w:style>
  <w:style w:type="paragraph" w:customStyle="1" w:styleId="ad">
    <w:name w:val="Знак"/>
    <w:basedOn w:val="a"/>
    <w:rsid w:val="00E45DEA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ConsPlusNormal">
    <w:name w:val="ConsPlusNormal"/>
    <w:rsid w:val="00E45DEA"/>
    <w:pPr>
      <w:suppressAutoHyphens/>
      <w:autoSpaceDE w:val="0"/>
      <w:ind w:firstLine="720"/>
    </w:pPr>
    <w:rPr>
      <w:rFonts w:ascii="Arial" w:hAnsi="Arial" w:cs="Arial"/>
      <w:lang w:eastAsia="ar-SA"/>
    </w:rPr>
  </w:style>
  <w:style w:type="paragraph" w:customStyle="1" w:styleId="16">
    <w:name w:val="Красная строка1"/>
    <w:basedOn w:val="a9"/>
    <w:rsid w:val="00E45DEA"/>
    <w:pPr>
      <w:ind w:firstLine="210"/>
    </w:pPr>
  </w:style>
  <w:style w:type="paragraph" w:customStyle="1" w:styleId="17">
    <w:name w:val="Стиль1"/>
    <w:basedOn w:val="a"/>
    <w:rsid w:val="00E45DEA"/>
  </w:style>
  <w:style w:type="paragraph" w:customStyle="1" w:styleId="00">
    <w:name w:val="Стиль Слева:  0 см Первая строка:  0 см"/>
    <w:basedOn w:val="a"/>
    <w:next w:val="16"/>
    <w:rsid w:val="00E45DEA"/>
    <w:pPr>
      <w:ind w:firstLine="709"/>
    </w:pPr>
  </w:style>
  <w:style w:type="paragraph" w:styleId="ae">
    <w:name w:val="header"/>
    <w:basedOn w:val="a"/>
    <w:link w:val="af"/>
    <w:uiPriority w:val="99"/>
    <w:rsid w:val="00E45DEA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locked/>
    <w:rsid w:val="00E45DEA"/>
    <w:rPr>
      <w:rFonts w:ascii="Times New Roman" w:hAnsi="Times New Roman" w:cs="Times New Roman"/>
      <w:sz w:val="24"/>
      <w:lang w:eastAsia="ar-SA" w:bidi="ar-SA"/>
    </w:rPr>
  </w:style>
  <w:style w:type="paragraph" w:styleId="af0">
    <w:name w:val="footer"/>
    <w:basedOn w:val="a"/>
    <w:link w:val="af1"/>
    <w:uiPriority w:val="99"/>
    <w:rsid w:val="00E45DEA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locked/>
    <w:rsid w:val="00E45DEA"/>
    <w:rPr>
      <w:rFonts w:ascii="Times New Roman" w:hAnsi="Times New Roman" w:cs="Times New Roman"/>
      <w:sz w:val="24"/>
      <w:lang w:eastAsia="ar-SA" w:bidi="ar-SA"/>
    </w:rPr>
  </w:style>
  <w:style w:type="paragraph" w:customStyle="1" w:styleId="af2">
    <w:name w:val="Содержимое таблицы"/>
    <w:basedOn w:val="a"/>
    <w:rsid w:val="00E45DEA"/>
    <w:pPr>
      <w:suppressLineNumbers/>
    </w:pPr>
  </w:style>
  <w:style w:type="paragraph" w:customStyle="1" w:styleId="af3">
    <w:name w:val="Заголовок таблицы"/>
    <w:basedOn w:val="af2"/>
    <w:rsid w:val="00E45DEA"/>
    <w:pPr>
      <w:jc w:val="center"/>
    </w:pPr>
    <w:rPr>
      <w:b/>
      <w:bCs/>
    </w:rPr>
  </w:style>
  <w:style w:type="paragraph" w:customStyle="1" w:styleId="af4">
    <w:name w:val="Содержимое врезки"/>
    <w:basedOn w:val="a9"/>
    <w:rsid w:val="00E45DEA"/>
  </w:style>
  <w:style w:type="character" w:styleId="af5">
    <w:name w:val="Strong"/>
    <w:basedOn w:val="a0"/>
    <w:uiPriority w:val="22"/>
    <w:qFormat/>
    <w:rsid w:val="00E45DEA"/>
    <w:rPr>
      <w:rFonts w:cs="Times New Roman"/>
      <w:b/>
    </w:rPr>
  </w:style>
  <w:style w:type="character" w:styleId="af6">
    <w:name w:val="Emphasis"/>
    <w:basedOn w:val="a0"/>
    <w:uiPriority w:val="20"/>
    <w:qFormat/>
    <w:rsid w:val="00E45DEA"/>
    <w:rPr>
      <w:rFonts w:cs="Times New Roman"/>
      <w:i/>
    </w:rPr>
  </w:style>
  <w:style w:type="paragraph" w:customStyle="1" w:styleId="TimesNewRoman">
    <w:name w:val="Обычный + Times New Roman"/>
    <w:basedOn w:val="a"/>
    <w:link w:val="TimesNewRoman0"/>
    <w:rsid w:val="00E45DEA"/>
    <w:pPr>
      <w:suppressAutoHyphens w:val="0"/>
      <w:ind w:firstLine="708"/>
    </w:pPr>
    <w:rPr>
      <w:color w:val="000000"/>
      <w:sz w:val="28"/>
      <w:szCs w:val="28"/>
      <w:lang w:eastAsia="ru-RU"/>
    </w:rPr>
  </w:style>
  <w:style w:type="character" w:customStyle="1" w:styleId="TimesNewRoman0">
    <w:name w:val="Обычный + Times New Roman Знак"/>
    <w:link w:val="TimesNewRoman"/>
    <w:locked/>
    <w:rsid w:val="00B22DBE"/>
    <w:rPr>
      <w:rFonts w:ascii="Times New Roman" w:hAnsi="Times New Roman"/>
      <w:color w:val="000000"/>
      <w:sz w:val="28"/>
    </w:rPr>
  </w:style>
  <w:style w:type="paragraph" w:customStyle="1" w:styleId="af7">
    <w:name w:val="Знак Знак Знак Знак Знак Знак"/>
    <w:basedOn w:val="a"/>
    <w:rsid w:val="00E45DEA"/>
    <w:pPr>
      <w:suppressAutoHyphens w:val="0"/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Body Text Indent"/>
    <w:basedOn w:val="a"/>
    <w:link w:val="af9"/>
    <w:rsid w:val="00E45DEA"/>
    <w:pPr>
      <w:widowControl w:val="0"/>
      <w:suppressAutoHyphens w:val="0"/>
      <w:autoSpaceDE w:val="0"/>
      <w:autoSpaceDN w:val="0"/>
      <w:adjustRightInd w:val="0"/>
      <w:spacing w:after="120"/>
      <w:ind w:left="283"/>
    </w:pPr>
    <w:rPr>
      <w:sz w:val="20"/>
      <w:szCs w:val="20"/>
      <w:lang w:eastAsia="ru-RU"/>
    </w:rPr>
  </w:style>
  <w:style w:type="character" w:customStyle="1" w:styleId="af9">
    <w:name w:val="Основной текст с отступом Знак"/>
    <w:basedOn w:val="a0"/>
    <w:link w:val="af8"/>
    <w:locked/>
    <w:rsid w:val="00E45DEA"/>
    <w:rPr>
      <w:rFonts w:ascii="Times New Roman" w:hAnsi="Times New Roman" w:cs="Times New Roman"/>
      <w:sz w:val="20"/>
      <w:lang w:eastAsia="ru-RU"/>
    </w:rPr>
  </w:style>
  <w:style w:type="character" w:customStyle="1" w:styleId="wrc121">
    <w:name w:val="wrc121"/>
    <w:rsid w:val="00E45DEA"/>
    <w:rPr>
      <w:vanish/>
    </w:rPr>
  </w:style>
  <w:style w:type="paragraph" w:styleId="afa">
    <w:name w:val="Document Map"/>
    <w:basedOn w:val="a"/>
    <w:link w:val="afb"/>
    <w:uiPriority w:val="99"/>
    <w:semiHidden/>
    <w:rsid w:val="00DE27A2"/>
    <w:rPr>
      <w:rFonts w:ascii="Tahoma" w:hAnsi="Tahoma" w:cs="Tahoma"/>
      <w:sz w:val="16"/>
      <w:szCs w:val="16"/>
    </w:rPr>
  </w:style>
  <w:style w:type="character" w:customStyle="1" w:styleId="afb">
    <w:name w:val="Схема документа Знак"/>
    <w:basedOn w:val="a0"/>
    <w:link w:val="afa"/>
    <w:uiPriority w:val="99"/>
    <w:semiHidden/>
    <w:locked/>
    <w:rsid w:val="00DE27A2"/>
    <w:rPr>
      <w:rFonts w:ascii="Tahoma" w:hAnsi="Tahoma" w:cs="Times New Roman"/>
      <w:sz w:val="16"/>
      <w:lang w:eastAsia="ar-SA" w:bidi="ar-SA"/>
    </w:rPr>
  </w:style>
  <w:style w:type="paragraph" w:customStyle="1" w:styleId="18">
    <w:name w:val="Знак1"/>
    <w:basedOn w:val="a"/>
    <w:uiPriority w:val="99"/>
    <w:rsid w:val="00C92D77"/>
    <w:pPr>
      <w:suppressAutoHyphens w:val="0"/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c">
    <w:name w:val="Subtitle"/>
    <w:basedOn w:val="a"/>
    <w:next w:val="a"/>
    <w:link w:val="afd"/>
    <w:uiPriority w:val="99"/>
    <w:qFormat/>
    <w:rsid w:val="00040FBD"/>
    <w:pPr>
      <w:numPr>
        <w:ilvl w:val="1"/>
      </w:numPr>
    </w:pPr>
    <w:rPr>
      <w:rFonts w:ascii="Cambria" w:hAnsi="Cambria" w:cs="Cambria"/>
      <w:i/>
      <w:iCs/>
      <w:color w:val="4F81BD"/>
      <w:spacing w:val="15"/>
    </w:rPr>
  </w:style>
  <w:style w:type="character" w:customStyle="1" w:styleId="afd">
    <w:name w:val="Подзаголовок Знак"/>
    <w:basedOn w:val="a0"/>
    <w:link w:val="afc"/>
    <w:uiPriority w:val="99"/>
    <w:locked/>
    <w:rsid w:val="00040FBD"/>
    <w:rPr>
      <w:rFonts w:ascii="Cambria" w:hAnsi="Cambria" w:cs="Times New Roman"/>
      <w:i/>
      <w:color w:val="4F81BD"/>
      <w:spacing w:val="15"/>
      <w:sz w:val="24"/>
      <w:lang w:eastAsia="ar-SA" w:bidi="ar-SA"/>
    </w:rPr>
  </w:style>
  <w:style w:type="paragraph" w:styleId="afe">
    <w:name w:val="Title"/>
    <w:basedOn w:val="a"/>
    <w:next w:val="a"/>
    <w:link w:val="aff"/>
    <w:uiPriority w:val="10"/>
    <w:qFormat/>
    <w:rsid w:val="00BB5E6E"/>
    <w:pPr>
      <w:suppressAutoHyphens w:val="0"/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eastAsia="ru-RU"/>
    </w:rPr>
  </w:style>
  <w:style w:type="character" w:customStyle="1" w:styleId="aff">
    <w:name w:val="Заголовок Знак"/>
    <w:basedOn w:val="a0"/>
    <w:link w:val="afe"/>
    <w:uiPriority w:val="10"/>
    <w:locked/>
    <w:rsid w:val="00BB5E6E"/>
    <w:rPr>
      <w:rFonts w:ascii="Cambria" w:hAnsi="Cambria" w:cs="Times New Roman"/>
      <w:b/>
      <w:kern w:val="28"/>
      <w:sz w:val="32"/>
      <w:lang w:eastAsia="ru-RU"/>
    </w:rPr>
  </w:style>
  <w:style w:type="paragraph" w:customStyle="1" w:styleId="ConsPlusTitle">
    <w:name w:val="ConsPlusTitle"/>
    <w:rsid w:val="000A3CA8"/>
    <w:pPr>
      <w:widowControl w:val="0"/>
      <w:autoSpaceDE w:val="0"/>
      <w:autoSpaceDN w:val="0"/>
      <w:adjustRightInd w:val="0"/>
    </w:pPr>
    <w:rPr>
      <w:rFonts w:ascii="Times New Roman" w:hAnsi="Times New Roman" w:cs="Times New Roman"/>
      <w:b/>
      <w:bCs/>
      <w:sz w:val="24"/>
      <w:szCs w:val="24"/>
    </w:rPr>
  </w:style>
  <w:style w:type="character" w:customStyle="1" w:styleId="atexttmp">
    <w:name w:val="atexttmp"/>
    <w:basedOn w:val="a0"/>
    <w:rsid w:val="004B772F"/>
    <w:rPr>
      <w:rFonts w:cs="Times New Roman"/>
    </w:rPr>
  </w:style>
  <w:style w:type="character" w:customStyle="1" w:styleId="sbra">
    <w:name w:val="sbra"/>
    <w:basedOn w:val="a0"/>
    <w:rsid w:val="000202B0"/>
    <w:rPr>
      <w:rFonts w:cs="Times New Roman"/>
    </w:rPr>
  </w:style>
  <w:style w:type="character" w:customStyle="1" w:styleId="bra">
    <w:name w:val="bra"/>
    <w:basedOn w:val="a0"/>
    <w:rsid w:val="000202B0"/>
    <w:rPr>
      <w:rFonts w:cs="Times New Roman"/>
    </w:rPr>
  </w:style>
  <w:style w:type="paragraph" w:styleId="aff0">
    <w:name w:val="caption"/>
    <w:basedOn w:val="a"/>
    <w:next w:val="a"/>
    <w:uiPriority w:val="35"/>
    <w:unhideWhenUsed/>
    <w:qFormat/>
    <w:locked/>
    <w:rsid w:val="009D16B9"/>
    <w:pPr>
      <w:spacing w:after="200"/>
    </w:pPr>
    <w:rPr>
      <w:b/>
      <w:bCs/>
      <w:color w:val="4F81BD"/>
      <w:sz w:val="18"/>
      <w:szCs w:val="18"/>
    </w:rPr>
  </w:style>
  <w:style w:type="paragraph" w:customStyle="1" w:styleId="2">
    <w:name w:val="Знак2"/>
    <w:basedOn w:val="a"/>
    <w:rsid w:val="006A7991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hproduct">
    <w:name w:val="hproduct"/>
    <w:basedOn w:val="a0"/>
    <w:rsid w:val="009616C3"/>
    <w:rPr>
      <w:rFonts w:cs="Times New Roman"/>
    </w:rPr>
  </w:style>
  <w:style w:type="paragraph" w:customStyle="1" w:styleId="ConsNormal">
    <w:name w:val="ConsNormal"/>
    <w:rsid w:val="00E074E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customStyle="1" w:styleId="apple-converted-space">
    <w:name w:val="apple-converted-space"/>
    <w:basedOn w:val="a0"/>
    <w:rsid w:val="00910F01"/>
  </w:style>
  <w:style w:type="paragraph" w:styleId="aff1">
    <w:name w:val="No Spacing"/>
    <w:uiPriority w:val="1"/>
    <w:qFormat/>
    <w:rsid w:val="0072434B"/>
    <w:pPr>
      <w:suppressAutoHyphens/>
    </w:pPr>
    <w:rPr>
      <w:rFonts w:ascii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273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43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3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3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43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343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3438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43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3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3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438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343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343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438960">
          <w:marLeft w:val="0"/>
          <w:marRight w:val="0"/>
          <w:marTop w:val="0"/>
          <w:marBottom w:val="0"/>
          <w:divBdr>
            <w:top w:val="single" w:sz="2" w:space="0" w:color="FFFFFF"/>
            <w:left w:val="single" w:sz="6" w:space="0" w:color="FFFFFF"/>
            <w:bottom w:val="single" w:sz="6" w:space="0" w:color="FFFFFF"/>
            <w:right w:val="single" w:sz="6" w:space="0" w:color="FFFFFF"/>
          </w:divBdr>
          <w:divsChild>
            <w:div w:id="136343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3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438949">
                      <w:marLeft w:val="720"/>
                      <w:marRight w:val="5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343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343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4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9.xml"/><Relationship Id="rId21" Type="http://schemas.openxmlformats.org/officeDocument/2006/relationships/chart" Target="charts/chart14.xml"/><Relationship Id="rId42" Type="http://schemas.openxmlformats.org/officeDocument/2006/relationships/chart" Target="charts/chart35.xml"/><Relationship Id="rId47" Type="http://schemas.openxmlformats.org/officeDocument/2006/relationships/chart" Target="charts/chart40.xml"/><Relationship Id="rId63" Type="http://schemas.openxmlformats.org/officeDocument/2006/relationships/chart" Target="charts/chart56.xml"/><Relationship Id="rId68" Type="http://schemas.openxmlformats.org/officeDocument/2006/relationships/chart" Target="charts/chart61.xml"/><Relationship Id="rId84" Type="http://schemas.openxmlformats.org/officeDocument/2006/relationships/chart" Target="charts/chart77.xml"/><Relationship Id="rId89" Type="http://schemas.openxmlformats.org/officeDocument/2006/relationships/chart" Target="charts/chart82.xml"/><Relationship Id="rId112" Type="http://schemas.openxmlformats.org/officeDocument/2006/relationships/fontTable" Target="fontTable.xml"/><Relationship Id="rId16" Type="http://schemas.openxmlformats.org/officeDocument/2006/relationships/chart" Target="charts/chart9.xml"/><Relationship Id="rId107" Type="http://schemas.openxmlformats.org/officeDocument/2006/relationships/chart" Target="charts/chart100.xml"/><Relationship Id="rId11" Type="http://schemas.openxmlformats.org/officeDocument/2006/relationships/chart" Target="charts/chart4.xml"/><Relationship Id="rId32" Type="http://schemas.openxmlformats.org/officeDocument/2006/relationships/chart" Target="charts/chart25.xml"/><Relationship Id="rId37" Type="http://schemas.openxmlformats.org/officeDocument/2006/relationships/chart" Target="charts/chart30.xml"/><Relationship Id="rId53" Type="http://schemas.openxmlformats.org/officeDocument/2006/relationships/chart" Target="charts/chart46.xml"/><Relationship Id="rId58" Type="http://schemas.openxmlformats.org/officeDocument/2006/relationships/chart" Target="charts/chart51.xml"/><Relationship Id="rId74" Type="http://schemas.openxmlformats.org/officeDocument/2006/relationships/chart" Target="charts/chart67.xml"/><Relationship Id="rId79" Type="http://schemas.openxmlformats.org/officeDocument/2006/relationships/chart" Target="charts/chart72.xml"/><Relationship Id="rId102" Type="http://schemas.openxmlformats.org/officeDocument/2006/relationships/chart" Target="charts/chart95.xml"/><Relationship Id="rId5" Type="http://schemas.openxmlformats.org/officeDocument/2006/relationships/webSettings" Target="webSettings.xml"/><Relationship Id="rId90" Type="http://schemas.openxmlformats.org/officeDocument/2006/relationships/chart" Target="charts/chart83.xml"/><Relationship Id="rId95" Type="http://schemas.openxmlformats.org/officeDocument/2006/relationships/chart" Target="charts/chart88.xml"/><Relationship Id="rId22" Type="http://schemas.openxmlformats.org/officeDocument/2006/relationships/chart" Target="charts/chart15.xml"/><Relationship Id="rId27" Type="http://schemas.openxmlformats.org/officeDocument/2006/relationships/chart" Target="charts/chart20.xml"/><Relationship Id="rId43" Type="http://schemas.openxmlformats.org/officeDocument/2006/relationships/chart" Target="charts/chart36.xml"/><Relationship Id="rId48" Type="http://schemas.openxmlformats.org/officeDocument/2006/relationships/chart" Target="charts/chart41.xml"/><Relationship Id="rId64" Type="http://schemas.openxmlformats.org/officeDocument/2006/relationships/chart" Target="charts/chart57.xml"/><Relationship Id="rId69" Type="http://schemas.openxmlformats.org/officeDocument/2006/relationships/chart" Target="charts/chart62.xml"/><Relationship Id="rId113" Type="http://schemas.openxmlformats.org/officeDocument/2006/relationships/theme" Target="theme/theme1.xml"/><Relationship Id="rId80" Type="http://schemas.openxmlformats.org/officeDocument/2006/relationships/chart" Target="charts/chart73.xml"/><Relationship Id="rId85" Type="http://schemas.openxmlformats.org/officeDocument/2006/relationships/chart" Target="charts/chart78.xml"/><Relationship Id="rId12" Type="http://schemas.openxmlformats.org/officeDocument/2006/relationships/chart" Target="charts/chart5.xml"/><Relationship Id="rId17" Type="http://schemas.openxmlformats.org/officeDocument/2006/relationships/chart" Target="charts/chart10.xml"/><Relationship Id="rId33" Type="http://schemas.openxmlformats.org/officeDocument/2006/relationships/chart" Target="charts/chart26.xml"/><Relationship Id="rId38" Type="http://schemas.openxmlformats.org/officeDocument/2006/relationships/chart" Target="charts/chart31.xml"/><Relationship Id="rId59" Type="http://schemas.openxmlformats.org/officeDocument/2006/relationships/chart" Target="charts/chart52.xml"/><Relationship Id="rId103" Type="http://schemas.openxmlformats.org/officeDocument/2006/relationships/chart" Target="charts/chart96.xml"/><Relationship Id="rId108" Type="http://schemas.openxmlformats.org/officeDocument/2006/relationships/chart" Target="charts/chart101.xml"/><Relationship Id="rId54" Type="http://schemas.openxmlformats.org/officeDocument/2006/relationships/chart" Target="charts/chart47.xml"/><Relationship Id="rId70" Type="http://schemas.openxmlformats.org/officeDocument/2006/relationships/chart" Target="charts/chart63.xml"/><Relationship Id="rId75" Type="http://schemas.openxmlformats.org/officeDocument/2006/relationships/chart" Target="charts/chart68.xml"/><Relationship Id="rId91" Type="http://schemas.openxmlformats.org/officeDocument/2006/relationships/chart" Target="charts/chart84.xml"/><Relationship Id="rId96" Type="http://schemas.openxmlformats.org/officeDocument/2006/relationships/chart" Target="charts/chart8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hart" Target="charts/chart8.xml"/><Relationship Id="rId23" Type="http://schemas.openxmlformats.org/officeDocument/2006/relationships/chart" Target="charts/chart16.xml"/><Relationship Id="rId28" Type="http://schemas.openxmlformats.org/officeDocument/2006/relationships/chart" Target="charts/chart21.xml"/><Relationship Id="rId36" Type="http://schemas.openxmlformats.org/officeDocument/2006/relationships/chart" Target="charts/chart29.xml"/><Relationship Id="rId49" Type="http://schemas.openxmlformats.org/officeDocument/2006/relationships/chart" Target="charts/chart42.xml"/><Relationship Id="rId57" Type="http://schemas.openxmlformats.org/officeDocument/2006/relationships/chart" Target="charts/chart50.xml"/><Relationship Id="rId106" Type="http://schemas.openxmlformats.org/officeDocument/2006/relationships/chart" Target="charts/chart99.xml"/><Relationship Id="rId10" Type="http://schemas.openxmlformats.org/officeDocument/2006/relationships/chart" Target="charts/chart3.xml"/><Relationship Id="rId31" Type="http://schemas.openxmlformats.org/officeDocument/2006/relationships/chart" Target="charts/chart24.xml"/><Relationship Id="rId44" Type="http://schemas.openxmlformats.org/officeDocument/2006/relationships/chart" Target="charts/chart37.xml"/><Relationship Id="rId52" Type="http://schemas.openxmlformats.org/officeDocument/2006/relationships/chart" Target="charts/chart45.xml"/><Relationship Id="rId60" Type="http://schemas.openxmlformats.org/officeDocument/2006/relationships/chart" Target="charts/chart53.xml"/><Relationship Id="rId65" Type="http://schemas.openxmlformats.org/officeDocument/2006/relationships/chart" Target="charts/chart58.xml"/><Relationship Id="rId73" Type="http://schemas.openxmlformats.org/officeDocument/2006/relationships/chart" Target="charts/chart66.xml"/><Relationship Id="rId78" Type="http://schemas.openxmlformats.org/officeDocument/2006/relationships/chart" Target="charts/chart71.xml"/><Relationship Id="rId81" Type="http://schemas.openxmlformats.org/officeDocument/2006/relationships/chart" Target="charts/chart74.xml"/><Relationship Id="rId86" Type="http://schemas.openxmlformats.org/officeDocument/2006/relationships/chart" Target="charts/chart79.xml"/><Relationship Id="rId94" Type="http://schemas.openxmlformats.org/officeDocument/2006/relationships/chart" Target="charts/chart87.xml"/><Relationship Id="rId99" Type="http://schemas.openxmlformats.org/officeDocument/2006/relationships/chart" Target="charts/chart92.xml"/><Relationship Id="rId101" Type="http://schemas.openxmlformats.org/officeDocument/2006/relationships/chart" Target="charts/chart94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3" Type="http://schemas.openxmlformats.org/officeDocument/2006/relationships/chart" Target="charts/chart6.xml"/><Relationship Id="rId18" Type="http://schemas.openxmlformats.org/officeDocument/2006/relationships/chart" Target="charts/chart11.xml"/><Relationship Id="rId39" Type="http://schemas.openxmlformats.org/officeDocument/2006/relationships/chart" Target="charts/chart32.xml"/><Relationship Id="rId109" Type="http://schemas.openxmlformats.org/officeDocument/2006/relationships/chart" Target="charts/chart102.xml"/><Relationship Id="rId34" Type="http://schemas.openxmlformats.org/officeDocument/2006/relationships/chart" Target="charts/chart27.xml"/><Relationship Id="rId50" Type="http://schemas.openxmlformats.org/officeDocument/2006/relationships/chart" Target="charts/chart43.xml"/><Relationship Id="rId55" Type="http://schemas.openxmlformats.org/officeDocument/2006/relationships/chart" Target="charts/chart48.xml"/><Relationship Id="rId76" Type="http://schemas.openxmlformats.org/officeDocument/2006/relationships/chart" Target="charts/chart69.xml"/><Relationship Id="rId97" Type="http://schemas.openxmlformats.org/officeDocument/2006/relationships/chart" Target="charts/chart90.xml"/><Relationship Id="rId104" Type="http://schemas.openxmlformats.org/officeDocument/2006/relationships/chart" Target="charts/chart97.xml"/><Relationship Id="rId7" Type="http://schemas.openxmlformats.org/officeDocument/2006/relationships/endnotes" Target="endnotes.xml"/><Relationship Id="rId71" Type="http://schemas.openxmlformats.org/officeDocument/2006/relationships/chart" Target="charts/chart64.xml"/><Relationship Id="rId92" Type="http://schemas.openxmlformats.org/officeDocument/2006/relationships/chart" Target="charts/chart85.xml"/><Relationship Id="rId2" Type="http://schemas.openxmlformats.org/officeDocument/2006/relationships/numbering" Target="numbering.xml"/><Relationship Id="rId29" Type="http://schemas.openxmlformats.org/officeDocument/2006/relationships/chart" Target="charts/chart22.xml"/><Relationship Id="rId24" Type="http://schemas.openxmlformats.org/officeDocument/2006/relationships/chart" Target="charts/chart17.xml"/><Relationship Id="rId40" Type="http://schemas.openxmlformats.org/officeDocument/2006/relationships/chart" Target="charts/chart33.xml"/><Relationship Id="rId45" Type="http://schemas.openxmlformats.org/officeDocument/2006/relationships/chart" Target="charts/chart38.xml"/><Relationship Id="rId66" Type="http://schemas.openxmlformats.org/officeDocument/2006/relationships/chart" Target="charts/chart59.xml"/><Relationship Id="rId87" Type="http://schemas.openxmlformats.org/officeDocument/2006/relationships/chart" Target="charts/chart80.xml"/><Relationship Id="rId110" Type="http://schemas.openxmlformats.org/officeDocument/2006/relationships/header" Target="header1.xml"/><Relationship Id="rId61" Type="http://schemas.openxmlformats.org/officeDocument/2006/relationships/chart" Target="charts/chart54.xml"/><Relationship Id="rId82" Type="http://schemas.openxmlformats.org/officeDocument/2006/relationships/chart" Target="charts/chart75.xml"/><Relationship Id="rId19" Type="http://schemas.openxmlformats.org/officeDocument/2006/relationships/chart" Target="charts/chart12.xml"/><Relationship Id="rId14" Type="http://schemas.openxmlformats.org/officeDocument/2006/relationships/chart" Target="charts/chart7.xml"/><Relationship Id="rId30" Type="http://schemas.openxmlformats.org/officeDocument/2006/relationships/chart" Target="charts/chart23.xml"/><Relationship Id="rId35" Type="http://schemas.openxmlformats.org/officeDocument/2006/relationships/chart" Target="charts/chart28.xml"/><Relationship Id="rId56" Type="http://schemas.openxmlformats.org/officeDocument/2006/relationships/chart" Target="charts/chart49.xml"/><Relationship Id="rId77" Type="http://schemas.openxmlformats.org/officeDocument/2006/relationships/chart" Target="charts/chart70.xml"/><Relationship Id="rId100" Type="http://schemas.openxmlformats.org/officeDocument/2006/relationships/chart" Target="charts/chart93.xml"/><Relationship Id="rId105" Type="http://schemas.openxmlformats.org/officeDocument/2006/relationships/chart" Target="charts/chart98.xml"/><Relationship Id="rId8" Type="http://schemas.openxmlformats.org/officeDocument/2006/relationships/chart" Target="charts/chart1.xml"/><Relationship Id="rId51" Type="http://schemas.openxmlformats.org/officeDocument/2006/relationships/chart" Target="charts/chart44.xml"/><Relationship Id="rId72" Type="http://schemas.openxmlformats.org/officeDocument/2006/relationships/chart" Target="charts/chart65.xml"/><Relationship Id="rId93" Type="http://schemas.openxmlformats.org/officeDocument/2006/relationships/chart" Target="charts/chart86.xml"/><Relationship Id="rId98" Type="http://schemas.openxmlformats.org/officeDocument/2006/relationships/chart" Target="charts/chart91.xml"/><Relationship Id="rId3" Type="http://schemas.openxmlformats.org/officeDocument/2006/relationships/styles" Target="styles.xml"/><Relationship Id="rId25" Type="http://schemas.openxmlformats.org/officeDocument/2006/relationships/chart" Target="charts/chart18.xml"/><Relationship Id="rId46" Type="http://schemas.openxmlformats.org/officeDocument/2006/relationships/chart" Target="charts/chart39.xml"/><Relationship Id="rId67" Type="http://schemas.openxmlformats.org/officeDocument/2006/relationships/chart" Target="charts/chart60.xml"/><Relationship Id="rId20" Type="http://schemas.openxmlformats.org/officeDocument/2006/relationships/chart" Target="charts/chart13.xml"/><Relationship Id="rId41" Type="http://schemas.openxmlformats.org/officeDocument/2006/relationships/chart" Target="charts/chart34.xml"/><Relationship Id="rId62" Type="http://schemas.openxmlformats.org/officeDocument/2006/relationships/chart" Target="charts/chart55.xml"/><Relationship Id="rId83" Type="http://schemas.openxmlformats.org/officeDocument/2006/relationships/chart" Target="charts/chart76.xml"/><Relationship Id="rId88" Type="http://schemas.openxmlformats.org/officeDocument/2006/relationships/chart" Target="charts/chart81.xml"/><Relationship Id="rId111" Type="http://schemas.openxmlformats.org/officeDocument/2006/relationships/header" Target="header2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_rels/chart100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44;&#1077;&#1084;&#1080;&#1076;&#1086;&#1074;&#1072;%20&#1089;%20&#1084;&#1077;&#1081;&#1085;%202%20&#1082;&#1086;&#1087;&#1080;&#1103;\&#1076;&#1086;&#1082;&#1091;&#1084;&#1077;&#1085;&#1090;&#1099;%20&#1089;&#1086;%20&#1089;&#1090;&#1086;&#1083;&#1072;%20&#1053;&#1072;&#1095;&#1077;&#1074;&#1085;&#1086;&#1081;\&#1084;&#1086;&#1085;&#1080;&#1090;&#1086;&#1088;&#1080;&#1085;&#1075;%202018\3%20&#1082;&#1074;&#1072;&#1088;&#1090;&#1072;&#1083;%202018&#1075;%20&#1085;&#1072;%2001.10.2018\&#1044;&#1077;&#1090;&#1089;&#1082;&#1080;&#1077;%20&#1089;&#1072;&#1076;&#1099;%20&#1089;&#1088;&#1077;&#1076;&#1085;&#1080;&#1077;%203%20&#1082;&#1074;%202018.xlsx" TargetMode="External"/><Relationship Id="rId1" Type="http://schemas.openxmlformats.org/officeDocument/2006/relationships/themeOverride" Target="../theme/themeOverride8.xml"/></Relationships>
</file>

<file path=word/charts/_rels/chart101.xml.rels><?xml version="1.0" encoding="UTF-8" standalone="yes"?>
<Relationships xmlns="http://schemas.openxmlformats.org/package/2006/relationships"><Relationship Id="rId2" Type="http://schemas.openxmlformats.org/officeDocument/2006/relationships/oleObject" Target="file:///\\192.168.192.2\data\%23&#1054;&#1090;&#1076;&#1077;&#1083;%20&#1094;&#1077;&#1085;%20&#1085;&#1072;%20&#1087;&#1083;&#1072;&#1090;&#1085;&#1099;&#1077;%20&#1091;&#1089;&#1083;&#1091;&#1075;&#1080;\&#1043;&#1088;&#1080;&#1094;&#1077;&#1085;&#1082;&#1086;\&#1072;&#1085;&#1072;&#1083;&#1080;&#1079;%203%20&#1082;&#1074;&#1072;&#1088;&#1090;&#1072;&#1083;%202018&#1075;%20&#1085;&#1072;%2001.10.2018\&#1064;&#1082;&#1086;&#1083;&#1099;%20(&#1089;&#1088;&#1077;&#1076;&#1085;&#1080;&#1077;%20&#1094;&#1077;&#1085;&#1099;)2018%20-%2023.10,2018.xlsx" TargetMode="External"/><Relationship Id="rId1" Type="http://schemas.openxmlformats.org/officeDocument/2006/relationships/themeOverride" Target="../theme/themeOverride9.xml"/></Relationships>
</file>

<file path=word/charts/_rels/chart10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44;&#1077;&#1084;&#1080;&#1076;&#1086;&#1074;&#1072;%20&#1089;%20&#1084;&#1077;&#1081;&#1085;%202%20&#1082;&#1086;&#1087;&#1080;&#1103;\&#1076;&#1086;&#1082;&#1091;&#1084;&#1077;&#1085;&#1090;&#1099;%20&#1089;&#1086;%20&#1089;&#1090;&#1086;&#1083;&#1072;%20&#1053;&#1072;&#1095;&#1077;&#1074;&#1085;&#1086;&#1081;\&#1084;&#1086;&#1085;&#1080;&#1090;&#1086;&#1088;&#1080;&#1085;&#1075;%202018\3%20&#1082;&#1074;&#1072;&#1088;&#1090;&#1072;&#1083;%202018&#1075;%20&#1085;&#1072;%2001.10.2018\&#1044;&#1054;&#1044;%20&#1044;&#1064;&#1048;%20&#1089;&#1088;&#1077;&#1076;&#1085;&#1080;&#1077;%203%20&#1082;&#1074;%202018.xls" TargetMode="External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1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2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3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4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5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6.xlsx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8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9.xlsx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0.xlsx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1.xlsx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2.xlsx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3.xlsx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4.xlsx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5.xlsx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6.xlsx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7.xlsx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8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9.xlsx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0.xlsx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1.xlsx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2.xlsx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3.xlsx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4.xlsx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5.xlsx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6.xlsx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7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8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9.xlsx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6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7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8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69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70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1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2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3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4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5.xml.rels><?xml version="1.0" encoding="UTF-8" standalone="yes"?>
<Relationships xmlns="http://schemas.openxmlformats.org/package/2006/relationships"><Relationship Id="rId1" Type="http://schemas.openxmlformats.org/officeDocument/2006/relationships/oleObject" Target="file:///\\192.168.192.2\data\%23&#1054;&#1090;&#1076;&#1077;&#1083;%20&#1084;&#1086;&#1085;&#1080;&#1090;&#1086;&#1088;&#1080;&#1085;&#1075;&#1072;\&#1040;&#1053;&#1040;&#1051;&#1048;&#1047;\2019\1%20&#1087;&#1086;&#1083;&#1091;&#1075;&#1086;&#1076;&#1080;&#1077;%202019\&#1057;&#1086;&#1094;&#1080;&#1072;&#1083;&#1100;&#1085;&#1086;%20&#1079;&#1085;&#1072;&#1095;%20&#1079;&#1072;%201%20&#1087;&#1086;&#1083;&#1091;&#1075;&#1086;&#1076;&#1080;&#1077;%202019\&#1043;&#1088;&#1072;&#1092;&#1080;&#1082;%20&#1089;&#1086;&#1094;.&#1079;&#1085;&#1072;&#1095;%20&#1079;&#1072;%201%20&#1087;&#1086;&#1083;&#1091;&#1075;&#1086;&#1076;&#1080;&#1077;%202019.xls" TargetMode="External"/></Relationships>
</file>

<file path=word/charts/_rels/chart7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.kochemaskina\Desktop\&#1052;&#1086;&#1080;%20&#1076;&#1086;&#1082;&#1091;&#1084;&#1077;&#1085;&#1090;&#1099;\&#1040;&#1085;&#1072;&#1083;&#1080;&#1079;\2019\&#1040;&#1085;&#1072;&#1083;&#1080;&#1079;%20&#1076;&#1077;&#1090;&#1089;&#1082;&#1086;&#1077;%20&#1087;&#1080;&#1090;&#1072;&#1085;&#1080;&#1077;%20&#1079;&#1072;%20%202%20&#1082;&#1074;&#1072;&#1088;&#1090;&#1072;&#1083;%202019\&#1040;&#1085;&#1072;&#1083;&#1080;&#1079;%20&#1087;&#1086;%20&#1044;&#1055;%20&#1079;&#1072;%202%20&#1082;&#1074;&#1072;&#1088;&#1090;&#1072;&#1083;%202019%20&#1075;&#1086;&#1076;&#1072;\&#1040;&#1085;&#1072;&#1083;&#1080;&#1079;%20&#1089;%20&#1075;&#1088;&#1072;&#1092;&#1080;&#1082;&#1072;&#1084;&#1080;%20&#1079;&#1072;%20%202%20&#1082;&#1074;&#1072;&#1088;&#1090;&#1072;&#1083;%202019%20&#1075;&#1086;&#1076;.XLS" TargetMode="External"/></Relationships>
</file>

<file path=word/charts/_rels/chart7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0.xlsx"/></Relationships>
</file>

<file path=word/charts/_rels/chart7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1.xlsx"/></Relationships>
</file>

<file path=word/charts/_rels/chart79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8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2.xlsx"/></Relationships>
</file>

<file path=word/charts/_rels/chart8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3.xlsx"/></Relationships>
</file>

<file path=word/charts/_rels/chart8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4.xlsx"/></Relationships>
</file>

<file path=word/charts/_rels/chart8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5.xlsx"/></Relationships>
</file>

<file path=word/charts/_rels/chart8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6.xlsx"/></Relationships>
</file>

<file path=word/charts/_rels/chart8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7.xlsx"/></Relationships>
</file>

<file path=word/charts/_rels/chart8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8.xlsx"/></Relationships>
</file>

<file path=word/charts/_rels/chart8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9.xlsx"/></Relationships>
</file>

<file path=word/charts/_rels/chart8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0.xlsx"/></Relationships>
</file>

<file path=word/charts/_rels/chart8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_____Microsoft_Excel51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_rels/chart9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2.xlsx"/></Relationships>
</file>

<file path=word/charts/_rels/chart9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3.xlsx"/></Relationships>
</file>

<file path=word/charts/_rels/chart9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6;&#1072;&#1079;&#1085;&#1086;&#1077;\&#1054;&#1058;&#1063;&#1045;&#1058;&#1067;\&#1048;&#1085;&#1092;&#1086;&#1088;&#1084;&#1072;&#1094;&#1080;&#1103;%20&#1076;&#1083;&#1103;%20&#1072;&#1085;&#1072;&#1083;&#1080;&#1090;&#1080;&#1095;&#1089;&#1077;&#1082;&#1086;&#1081;%20&#1079;&#1072;&#1087;&#1080;&#1089;&#1082;&#1080;\&#1040;&#1085;&#1072;&#1083;&#1080;&#1090;&#1080;&#1095;&#1077;&#1089;&#1082;&#1072;&#1103;%20&#1079;&#1072;&#1087;&#1080;&#1089;&#1082;&#1072;%202019\1%20&#1082;&#1074;.%202019\&#1057;&#1088;&#1072;&#1074;&#1085;&#1080;&#1090;&#1077;&#1083;&#1100;&#1085;&#1072;&#1103;%20&#1090;&#1072;&#1073;&#1083;%20&#1090;&#1072;&#1088;&#1080;&#1092;&#1086;&#1074;%20&#1087;&#1086;%20&#1070;&#1060;&#1054;%20&#1079;&#1072;%201%20&#1082;&#1074;.%202019.xlsx" TargetMode="External"/><Relationship Id="rId1" Type="http://schemas.openxmlformats.org/officeDocument/2006/relationships/themeOverride" Target="../theme/themeOverride1.xml"/></Relationships>
</file>

<file path=word/charts/_rels/chart93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6;&#1072;&#1079;&#1085;&#1086;&#1077;\&#1054;&#1058;&#1063;&#1045;&#1058;&#1067;\&#1048;&#1085;&#1092;&#1086;&#1088;&#1084;&#1072;&#1094;&#1080;&#1103;%20&#1076;&#1083;&#1103;%20&#1072;&#1085;&#1072;&#1083;&#1080;&#1090;&#1080;&#1095;&#1089;&#1077;&#1082;&#1086;&#1081;%20&#1079;&#1072;&#1087;&#1080;&#1089;&#1082;&#1080;\&#1040;&#1085;&#1072;&#1083;&#1080;&#1090;&#1080;&#1095;&#1077;&#1089;&#1082;&#1072;&#1103;%20&#1079;&#1072;&#1087;&#1080;&#1089;&#1082;&#1072;%202019\1%20&#1082;&#1074;.%202019\&#1057;&#1088;&#1072;&#1074;&#1085;&#1080;&#1090;&#1077;&#1083;&#1100;&#1085;&#1072;&#1103;%20&#1090;&#1072;&#1073;&#1083;%20&#1090;&#1072;&#1088;&#1080;&#1092;&#1086;&#1074;%20&#1087;&#1086;%20&#1070;&#1060;&#1054;%20&#1079;&#1072;%201%20&#1082;&#1074;.%202019.xlsx" TargetMode="External"/><Relationship Id="rId1" Type="http://schemas.openxmlformats.org/officeDocument/2006/relationships/themeOverride" Target="../theme/themeOverride2.xml"/></Relationships>
</file>

<file path=word/charts/_rels/chart94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6;&#1072;&#1079;&#1085;&#1086;&#1077;\&#1054;&#1058;&#1063;&#1045;&#1058;&#1067;\&#1048;&#1085;&#1092;&#1086;&#1088;&#1084;&#1072;&#1094;&#1080;&#1103;%20&#1076;&#1083;&#1103;%20&#1072;&#1085;&#1072;&#1083;&#1080;&#1090;&#1080;&#1095;&#1089;&#1077;&#1082;&#1086;&#1081;%20&#1079;&#1072;&#1087;&#1080;&#1089;&#1082;&#1080;\&#1040;&#1085;&#1072;&#1083;&#1080;&#1090;&#1080;&#1095;&#1077;&#1089;&#1082;&#1072;&#1103;%20&#1079;&#1072;&#1087;&#1080;&#1089;&#1082;&#1072;%202019\1%20&#1082;&#1074;.%202019\&#1057;&#1088;&#1072;&#1074;&#1085;&#1080;&#1090;&#1077;&#1083;&#1100;&#1085;&#1072;&#1103;%20&#1090;&#1072;&#1073;&#1083;%20&#1090;&#1072;&#1088;&#1080;&#1092;&#1086;&#1074;%20&#1087;&#1086;%20&#1070;&#1060;&#1054;%20&#1079;&#1072;%201%20&#1082;&#1074;.%202019.xlsx" TargetMode="External"/><Relationship Id="rId1" Type="http://schemas.openxmlformats.org/officeDocument/2006/relationships/themeOverride" Target="../theme/themeOverride3.xml"/></Relationships>
</file>

<file path=word/charts/_rels/chart95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6;&#1072;&#1079;&#1085;&#1086;&#1077;\&#1054;&#1058;&#1063;&#1045;&#1058;&#1067;\&#1048;&#1085;&#1092;&#1086;&#1088;&#1084;&#1072;&#1094;&#1080;&#1103;%20&#1076;&#1083;&#1103;%20&#1072;&#1085;&#1072;&#1083;&#1080;&#1090;&#1080;&#1095;&#1089;&#1077;&#1082;&#1086;&#1081;%20&#1079;&#1072;&#1087;&#1080;&#1089;&#1082;&#1080;\&#1040;&#1085;&#1072;&#1083;&#1080;&#1090;&#1080;&#1095;&#1077;&#1089;&#1082;&#1072;&#1103;%20&#1079;&#1072;&#1087;&#1080;&#1089;&#1082;&#1072;%202019\1%20&#1082;&#1074;.%202019\&#1057;&#1088;&#1072;&#1074;&#1085;&#1080;&#1090;&#1077;&#1083;&#1100;&#1085;&#1072;&#1103;%20&#1090;&#1072;&#1073;&#1083;%20&#1090;&#1072;&#1088;&#1080;&#1092;&#1086;&#1074;%20&#1087;&#1086;%20&#1070;&#1060;&#1054;%20&#1079;&#1072;%201%20&#1082;&#1074;.%202019.xlsx" TargetMode="External"/><Relationship Id="rId1" Type="http://schemas.openxmlformats.org/officeDocument/2006/relationships/themeOverride" Target="../theme/themeOverride4.xml"/></Relationships>
</file>

<file path=word/charts/_rels/chart96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6;&#1072;&#1079;&#1085;&#1086;&#1077;\&#1054;&#1058;&#1063;&#1045;&#1058;&#1067;\&#1048;&#1085;&#1092;&#1086;&#1088;&#1084;&#1072;&#1094;&#1080;&#1103;%20&#1076;&#1083;&#1103;%20&#1072;&#1085;&#1072;&#1083;&#1080;&#1090;&#1080;&#1095;&#1089;&#1077;&#1082;&#1086;&#1081;%20&#1079;&#1072;&#1087;&#1080;&#1089;&#1082;&#1080;\&#1040;&#1085;&#1072;&#1083;&#1080;&#1090;&#1080;&#1095;&#1077;&#1089;&#1082;&#1072;&#1103;%20&#1079;&#1072;&#1087;&#1080;&#1089;&#1082;&#1072;%202019\1%20&#1082;&#1074;.%202019\&#1057;&#1088;&#1072;&#1074;&#1085;&#1080;&#1090;&#1077;&#1083;&#1100;&#1085;&#1072;&#1103;%20&#1090;&#1072;&#1073;&#1083;%20&#1090;&#1072;&#1088;&#1080;&#1092;&#1086;&#1074;%20&#1087;&#1086;%20&#1070;&#1060;&#1054;%20&#1079;&#1072;%201%20&#1082;&#1074;.%202019.xlsx" TargetMode="External"/><Relationship Id="rId1" Type="http://schemas.openxmlformats.org/officeDocument/2006/relationships/themeOverride" Target="../theme/themeOverride5.xml"/></Relationships>
</file>

<file path=word/charts/_rels/chart97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2.bin"/></Relationships>
</file>

<file path=word/charts/_rels/chart98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44;&#1077;&#1084;&#1080;&#1076;&#1086;&#1074;&#1072;%20&#1089;%20&#1084;&#1077;&#1081;&#1085;%202%20&#1082;&#1086;&#1087;&#1080;&#1103;\&#1076;&#1086;&#1082;&#1091;&#1084;&#1077;&#1085;&#1090;&#1099;%20&#1089;&#1086;%20&#1089;&#1090;&#1086;&#1083;&#1072;%20&#1053;&#1072;&#1095;&#1077;&#1074;&#1085;&#1086;&#1081;\&#1084;&#1086;&#1085;&#1080;&#1090;&#1086;&#1088;&#1080;&#1085;&#1075;%202018\3%20&#1082;&#1074;&#1072;&#1088;&#1090;&#1072;&#1083;%202018&#1075;%20&#1085;&#1072;%2001.10.2018\&#1044;&#1077;&#1090;&#1089;&#1082;&#1080;&#1077;%20&#1089;&#1072;&#1076;&#1099;%20&#1089;&#1088;&#1077;&#1076;&#1085;&#1080;&#1077;%203%20&#1082;&#1074;%202018.xlsx" TargetMode="External"/><Relationship Id="rId1" Type="http://schemas.openxmlformats.org/officeDocument/2006/relationships/themeOverride" Target="../theme/themeOverride6.xml"/></Relationships>
</file>

<file path=word/charts/_rels/chart99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44;&#1077;&#1084;&#1080;&#1076;&#1086;&#1074;&#1072;%20&#1089;%20&#1084;&#1077;&#1081;&#1085;%202%20&#1082;&#1086;&#1087;&#1080;&#1103;\&#1076;&#1086;&#1082;&#1091;&#1084;&#1077;&#1085;&#1090;&#1099;%20&#1089;&#1086;%20&#1089;&#1090;&#1086;&#1083;&#1072;%20&#1053;&#1072;&#1095;&#1077;&#1074;&#1085;&#1086;&#1081;\&#1084;&#1086;&#1085;&#1080;&#1090;&#1086;&#1088;&#1080;&#1085;&#1075;%202018\3%20&#1082;&#1074;&#1072;&#1088;&#1090;&#1072;&#1083;%202018&#1075;%20&#1085;&#1072;%2001.10.2018\&#1044;&#1077;&#1090;&#1089;&#1082;&#1080;&#1077;%20&#1089;&#1072;&#1076;&#1099;%20&#1089;&#1088;&#1077;&#1076;&#1085;&#1080;&#1077;%203%20&#1082;&#1074;%202018.xlsx" TargetMode="External"/><Relationship Id="rId1" Type="http://schemas.openxmlformats.org/officeDocument/2006/relationships/themeOverride" Target="../theme/themeOverrid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первого сорта</a:t>
            </a:r>
          </a:p>
        </c:rich>
      </c:tx>
      <c:layout/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39900613775982"/>
          <c:y val="0.16663303805774277"/>
          <c:w val="0.88443101984440964"/>
          <c:h val="0.71785310039370076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знач.'!$A$354:$J$354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знач.'!$A$355:$J$355</c:f>
              <c:numCache>
                <c:formatCode>0.00</c:formatCode>
                <c:ptCount val="10"/>
                <c:pt idx="0">
                  <c:v>20.38</c:v>
                </c:pt>
                <c:pt idx="1">
                  <c:v>20.38</c:v>
                </c:pt>
                <c:pt idx="2">
                  <c:v>20.203999999999997</c:v>
                </c:pt>
                <c:pt idx="3">
                  <c:v>20.203999999999997</c:v>
                </c:pt>
                <c:pt idx="4">
                  <c:v>20.51</c:v>
                </c:pt>
                <c:pt idx="5">
                  <c:v>20.59</c:v>
                </c:pt>
                <c:pt idx="6">
                  <c:v>20.59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664-4A45-85AE-7AA422D2F5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1805056"/>
        <c:axId val="101806848"/>
      </c:lineChart>
      <c:dateAx>
        <c:axId val="101805056"/>
        <c:scaling>
          <c:orientation val="minMax"/>
          <c:max val="43647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1806848"/>
        <c:crosses val="autoZero"/>
        <c:auto val="1"/>
        <c:lblOffset val="100"/>
        <c:baseTimeUnit val="months"/>
        <c:minorUnit val="1"/>
        <c:minorTimeUnit val="years"/>
      </c:dateAx>
      <c:valAx>
        <c:axId val="101806848"/>
        <c:scaling>
          <c:orientation val="minMax"/>
          <c:max val="21"/>
          <c:min val="2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7.8944253274717017E-4"/>
              <c:y val="0.33033546587926504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1805056"/>
        <c:crosses val="autoZero"/>
        <c:crossBetween val="between"/>
        <c:majorUnit val="0.2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обезжиренный, весовой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752271602073814"/>
          <c:y val="0.16992997332823279"/>
          <c:w val="0.87604854214374062"/>
          <c:h val="0.71284474056127611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знач.'!$A$116:$J$116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знач.'!$A$117:$J$117</c:f>
              <c:numCache>
                <c:formatCode>0.00</c:formatCode>
                <c:ptCount val="10"/>
                <c:pt idx="0">
                  <c:v>166.82083333333333</c:v>
                </c:pt>
                <c:pt idx="1">
                  <c:v>169.65</c:v>
                </c:pt>
                <c:pt idx="2">
                  <c:v>169.6525</c:v>
                </c:pt>
                <c:pt idx="3">
                  <c:v>171.31916666666666</c:v>
                </c:pt>
                <c:pt idx="4">
                  <c:v>171.31916666666666</c:v>
                </c:pt>
                <c:pt idx="5">
                  <c:v>171.31916666666666</c:v>
                </c:pt>
                <c:pt idx="6">
                  <c:v>173.02875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5B7-4DDC-9EAA-8D11AB483B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600640"/>
        <c:axId val="117602176"/>
      </c:lineChart>
      <c:dateAx>
        <c:axId val="117600640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602176"/>
        <c:crosses val="autoZero"/>
        <c:auto val="1"/>
        <c:lblOffset val="100"/>
        <c:baseTimeUnit val="months"/>
        <c:minorUnit val="1"/>
        <c:minorTimeUnit val="years"/>
      </c:dateAx>
      <c:valAx>
        <c:axId val="117602176"/>
        <c:scaling>
          <c:orientation val="minMax"/>
          <c:max val="175"/>
          <c:min val="16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4.6295457235808199E-3"/>
              <c:y val="0.37219250427704631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600640"/>
        <c:crosses val="autoZero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2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Средние  цены</a:t>
            </a:r>
            <a:br>
              <a:rPr lang="ru-RU" sz="12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</a:br>
            <a:r>
              <a:rPr lang="ru-RU" sz="1200" b="1" i="0" u="none" strike="noStrike" baseline="0">
                <a:effectLst/>
                <a:latin typeface="Times New Roman" pitchFamily="18" charset="0"/>
                <a:cs typeface="Times New Roman" pitchFamily="18" charset="0"/>
              </a:rPr>
              <a:t> на дополнительные платные образовательные услуги, оказываемые дошкольными учреждениями по видам деятельности, не  относящимся к основным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7111723850403177"/>
          <c:y val="0.19441912998580096"/>
          <c:w val="0.78698229057107938"/>
          <c:h val="0.5083359149778409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Среднее!$B$77</c:f>
              <c:strCache>
                <c:ptCount val="1"/>
                <c:pt idx="0">
                  <c:v>Организация и проведение досуговой деятельности с учетом пожеланий родителей с 19.00 до 20.00 ежедневно, кроме выходных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005615724027313E-3"/>
                  <c:y val="8.237232289950576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A41-4009-A611-101A8C225986}"/>
                </c:ext>
              </c:extLst>
            </c:dLbl>
            <c:dLbl>
              <c:idx val="1"/>
              <c:layout>
                <c:manualLayout>
                  <c:x val="0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A41-4009-A611-101A8C22598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Среднее!$C$76:$D$76</c:f>
              <c:strCache>
                <c:ptCount val="2"/>
                <c:pt idx="0">
                  <c:v>Наполняемость 5 человек 2017/2018 учебный год</c:v>
                </c:pt>
                <c:pt idx="1">
                  <c:v>Наполняемость 5 человек 2018/2019 учебный год</c:v>
                </c:pt>
              </c:strCache>
            </c:strRef>
          </c:cat>
          <c:val>
            <c:numRef>
              <c:f>Среднее!$C$77:$D$77</c:f>
              <c:numCache>
                <c:formatCode>0.00</c:formatCode>
                <c:ptCount val="2"/>
                <c:pt idx="0">
                  <c:v>99.10058823529414</c:v>
                </c:pt>
                <c:pt idx="1">
                  <c:v>106.21964285714286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1A41-4009-A611-101A8C225986}"/>
            </c:ext>
          </c:extLst>
        </c:ser>
        <c:ser>
          <c:idx val="1"/>
          <c:order val="1"/>
          <c:tx>
            <c:strRef>
              <c:f>Среднее!$B$78</c:f>
              <c:strCache>
                <c:ptCount val="1"/>
                <c:pt idx="0">
                  <c:v>Организация и проведение досуговой деятельности с учетом пожеланий родителей в выходные дни (3 часа в день)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0770120072554771E-3"/>
                  <c:y val="1.1271679728453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A41-4009-A611-101A8C225986}"/>
                </c:ext>
              </c:extLst>
            </c:dLbl>
            <c:dLbl>
              <c:idx val="1"/>
              <c:layout>
                <c:manualLayout>
                  <c:x val="2.0056157240272766E-3"/>
                  <c:y val="1.64744645799011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A41-4009-A611-101A8C22598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Среднее!$C$76:$D$76</c:f>
              <c:strCache>
                <c:ptCount val="2"/>
                <c:pt idx="0">
                  <c:v>Наполняемость 5 человек 2017/2018 учебный год</c:v>
                </c:pt>
                <c:pt idx="1">
                  <c:v>Наполняемость 5 человек 2018/2019 учебный год</c:v>
                </c:pt>
              </c:strCache>
            </c:strRef>
          </c:cat>
          <c:val>
            <c:numRef>
              <c:f>Среднее!$C$78:$D$78</c:f>
              <c:numCache>
                <c:formatCode>0.00</c:formatCode>
                <c:ptCount val="2"/>
                <c:pt idx="0">
                  <c:v>101.13058823529413</c:v>
                </c:pt>
                <c:pt idx="1">
                  <c:v>104.43405405405404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1A41-4009-A611-101A8C22598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5159808"/>
        <c:axId val="135161344"/>
      </c:barChart>
      <c:catAx>
        <c:axId val="13515980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5161344"/>
        <c:crosses val="autoZero"/>
        <c:auto val="1"/>
        <c:lblAlgn val="ctr"/>
        <c:lblOffset val="100"/>
        <c:noMultiLvlLbl val="0"/>
      </c:catAx>
      <c:valAx>
        <c:axId val="13516134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b="0">
                    <a:latin typeface="Times New Roman" pitchFamily="18" charset="0"/>
                    <a:cs typeface="Times New Roman" pitchFamily="18" charset="0"/>
                  </a:rPr>
                  <a:t>руб./час</a:t>
                </a:r>
              </a:p>
            </c:rich>
          </c:tx>
          <c:overlay val="0"/>
        </c:title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5159808"/>
        <c:crosses val="autoZero"/>
        <c:crossBetween val="between"/>
      </c:valAx>
      <c:spPr>
        <a:solidFill>
          <a:schemeClr val="accent3">
            <a:lumMod val="60000"/>
            <a:lumOff val="40000"/>
          </a:schemeClr>
        </a:solidFill>
      </c:spPr>
    </c:plotArea>
    <c:legend>
      <c:legendPos val="r"/>
      <c:layout>
        <c:manualLayout>
          <c:xMode val="edge"/>
          <c:yMode val="edge"/>
          <c:x val="7.0972876624528891E-2"/>
          <c:y val="0.83956163222595537"/>
          <c:w val="0.8819366423798437"/>
          <c:h val="0.14459996454314711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10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900"/>
            </a:pPr>
            <a:r>
              <a:rPr lang="ru-RU" sz="900"/>
              <a:t>Динамика роста цен на дополнительные платные образовательные и иные услуги, не </a:t>
            </a:r>
          </a:p>
          <a:p>
            <a:pPr>
              <a:defRPr sz="900"/>
            </a:pPr>
            <a:r>
              <a:rPr lang="ru-RU" sz="900"/>
              <a:t>относящиеся к основным видам деятельности общеобразовательных учреждений</a:t>
            </a:r>
          </a:p>
        </c:rich>
      </c:tx>
      <c:layout>
        <c:manualLayout>
          <c:xMode val="edge"/>
          <c:yMode val="edge"/>
          <c:x val="0.14942263650867171"/>
          <c:y val="3.233368832290639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4131975641409603"/>
          <c:y val="0.15595868990558778"/>
          <c:w val="0.79279225316961166"/>
          <c:h val="0.6282634538469005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Таблица!$B$7</c:f>
              <c:strCache>
                <c:ptCount val="1"/>
                <c:pt idx="0">
                  <c:v>Социально-педагогическая направленность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dLbl>
              <c:idx val="0"/>
              <c:layout>
                <c:manualLayout>
                  <c:x val="9.5208687149400445E-4"/>
                  <c:y val="1.45955540900104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5D7-4685-8E9D-54B4181F2063}"/>
                </c:ext>
              </c:extLst>
            </c:dLbl>
            <c:dLbl>
              <c:idx val="1"/>
              <c:layout>
                <c:manualLayout>
                  <c:x val="6.2656641604010022E-3"/>
                  <c:y val="5.81395348837209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5D7-4685-8E9D-54B4181F2063}"/>
                </c:ext>
              </c:extLst>
            </c:dLbl>
            <c:dLbl>
              <c:idx val="2"/>
              <c:layout>
                <c:manualLayout>
                  <c:x val="0"/>
                  <c:y val="7.751937984496123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5D7-4685-8E9D-54B4181F2063}"/>
                </c:ext>
              </c:extLst>
            </c:dLbl>
            <c:dLbl>
              <c:idx val="3"/>
              <c:layout>
                <c:manualLayout>
                  <c:x val="1.0964912280701754E-2"/>
                  <c:y val="3.87596899224806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5D7-4685-8E9D-54B4181F206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Таблица!$C$6:$D$6</c:f>
              <c:strCache>
                <c:ptCount val="2"/>
                <c:pt idx="0">
                  <c:v>наполняемость 5 человек 
2017/2018 учебный год</c:v>
                </c:pt>
                <c:pt idx="1">
                  <c:v>наполняемость 5 человек 
2018/2019 учебный год</c:v>
                </c:pt>
              </c:strCache>
            </c:strRef>
          </c:cat>
          <c:val>
            <c:numRef>
              <c:f>Таблица!$C$7:$D$7</c:f>
              <c:numCache>
                <c:formatCode>0.00</c:formatCode>
                <c:ptCount val="2"/>
                <c:pt idx="0">
                  <c:v>206.09187499999999</c:v>
                </c:pt>
                <c:pt idx="1">
                  <c:v>215.47833333333335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5D7-4685-8E9D-54B4181F2063}"/>
            </c:ext>
          </c:extLst>
        </c:ser>
        <c:ser>
          <c:idx val="1"/>
          <c:order val="1"/>
          <c:tx>
            <c:strRef>
              <c:f>Таблица!$B$8</c:f>
              <c:strCache>
                <c:ptCount val="1"/>
                <c:pt idx="0">
                  <c:v>Художественно-эстетическая направленность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dLbls>
            <c:dLbl>
              <c:idx val="0"/>
              <c:layout>
                <c:manualLayout>
                  <c:x val="3.4091786320827543E-3"/>
                  <c:y val="3.875660374544944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5D7-4685-8E9D-54B4181F2063}"/>
                </c:ext>
              </c:extLst>
            </c:dLbl>
            <c:dLbl>
              <c:idx val="1"/>
              <c:layout>
                <c:manualLayout>
                  <c:x val="9.3984805208172512E-3"/>
                  <c:y val="1.65335249546104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5D7-4685-8E9D-54B4181F2063}"/>
                </c:ext>
              </c:extLst>
            </c:dLbl>
            <c:dLbl>
              <c:idx val="2"/>
              <c:layout>
                <c:manualLayout>
                  <c:x val="-3.1328320802005011E-3"/>
                  <c:y val="5.813953488372092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5D7-4685-8E9D-54B4181F2063}"/>
                </c:ext>
              </c:extLst>
            </c:dLbl>
            <c:dLbl>
              <c:idx val="3"/>
              <c:layout>
                <c:manualLayout>
                  <c:x val="4.699248120300867E-3"/>
                  <c:y val="1.93798449612403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B5D7-4685-8E9D-54B4181F206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Таблица!$C$6:$D$6</c:f>
              <c:strCache>
                <c:ptCount val="2"/>
                <c:pt idx="0">
                  <c:v>наполняемость 5 человек 
2017/2018 учебный год</c:v>
                </c:pt>
                <c:pt idx="1">
                  <c:v>наполняемость 5 человек 
2018/2019 учебный год</c:v>
                </c:pt>
              </c:strCache>
            </c:strRef>
          </c:cat>
          <c:val>
            <c:numRef>
              <c:f>Таблица!$C$8:$D$8</c:f>
              <c:numCache>
                <c:formatCode>0.00</c:formatCode>
                <c:ptCount val="2"/>
                <c:pt idx="0">
                  <c:v>199.52250000000001</c:v>
                </c:pt>
                <c:pt idx="1">
                  <c:v>231.048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B5D7-4685-8E9D-54B4181F206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967680"/>
        <c:axId val="134968832"/>
      </c:barChart>
      <c:catAx>
        <c:axId val="13496768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sz="1000"/>
            </a:pPr>
            <a:endParaRPr lang="ru-RU"/>
          </a:p>
        </c:txPr>
        <c:crossAx val="134968832"/>
        <c:crosses val="autoZero"/>
        <c:auto val="1"/>
        <c:lblAlgn val="ctr"/>
        <c:lblOffset val="100"/>
        <c:noMultiLvlLbl val="0"/>
      </c:catAx>
      <c:valAx>
        <c:axId val="13496883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900" b="0"/>
                </a:pPr>
                <a:r>
                  <a:rPr lang="ru-RU" sz="900" b="0"/>
                  <a:t>руб./час</a:t>
                </a:r>
              </a:p>
            </c:rich>
          </c:tx>
          <c:overlay val="0"/>
        </c:title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sz="1000"/>
            </a:pPr>
            <a:endParaRPr lang="ru-RU"/>
          </a:p>
        </c:txPr>
        <c:crossAx val="134967680"/>
        <c:crosses val="autoZero"/>
        <c:crossBetween val="between"/>
      </c:valAx>
      <c:spPr>
        <a:solidFill>
          <a:schemeClr val="accent3">
            <a:lumMod val="40000"/>
            <a:lumOff val="60000"/>
          </a:schemeClr>
        </a:solidFill>
      </c:spPr>
    </c:plotArea>
    <c:legend>
      <c:legendPos val="b"/>
      <c:overlay val="0"/>
      <c:txPr>
        <a:bodyPr/>
        <a:lstStyle/>
        <a:p>
          <a:pPr>
            <a:defRPr sz="1000"/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050"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0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/>
            </a:pPr>
            <a:r>
              <a:rPr lang="ru-RU" sz="1100"/>
              <a:t>Динамика роста цен на дополнительные платные услуги муниципальных бюджетных учреждений дополнительного образования детей школы исскуств</a:t>
            </a:r>
          </a:p>
        </c:rich>
      </c:tx>
      <c:layout>
        <c:manualLayout>
          <c:xMode val="edge"/>
          <c:yMode val="edge"/>
          <c:x val="0.1502891829663483"/>
          <c:y val="2.7142823261550136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9.1364196097471734E-2"/>
          <c:y val="0.15512025909042071"/>
          <c:w val="0.88003884232969543"/>
          <c:h val="0.4767130716847528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Лист4!$C$4</c:f>
              <c:strCache>
                <c:ptCount val="1"/>
                <c:pt idx="0">
                  <c:v>2017/2018 учебный год</c:v>
                </c:pt>
              </c:strCache>
            </c:strRef>
          </c:tx>
          <c:spPr>
            <a:solidFill>
              <a:srgbClr val="C0504D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0"/>
                  <c:y val="2.69953055801280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CF8-483C-94D0-E19AD8A7761D}"/>
                </c:ext>
              </c:extLst>
            </c:dLbl>
            <c:dLbl>
              <c:idx val="1"/>
              <c:layout>
                <c:manualLayout>
                  <c:x val="0"/>
                  <c:y val="1.26020604999516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CF8-483C-94D0-E19AD8A7761D}"/>
                </c:ext>
              </c:extLst>
            </c:dLbl>
            <c:dLbl>
              <c:idx val="2"/>
              <c:layout>
                <c:manualLayout>
                  <c:x val="-4.1540240145108787E-3"/>
                  <c:y val="2.24960879834400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CF8-483C-94D0-E19AD8A7761D}"/>
                </c:ext>
              </c:extLst>
            </c:dLbl>
            <c:dLbl>
              <c:idx val="3"/>
              <c:layout>
                <c:manualLayout>
                  <c:x val="-4.1540240145109542E-3"/>
                  <c:y val="1.34976527900640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CF8-483C-94D0-E19AD8A7761D}"/>
                </c:ext>
              </c:extLst>
            </c:dLbl>
            <c:dLbl>
              <c:idx val="4"/>
              <c:layout>
                <c:manualLayout>
                  <c:x val="9.7484195666593768E-17"/>
                  <c:y val="1.299545159194281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CF8-483C-94D0-E19AD8A7761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Лист4!$B$5:$B$8</c:f>
              <c:strCache>
                <c:ptCount val="4"/>
                <c:pt idx="0">
                  <c:v>Подготовительный курс раннего развития ребёнка «Азбука танца»</c:v>
                </c:pt>
                <c:pt idx="1">
                  <c:v>Подготовительный курс раннего развития ребёнка «Арлекино»</c:v>
                </c:pt>
                <c:pt idx="2">
                  <c:v>Эстрадное пение (учащиеся без музыкальной подготовки)</c:v>
                </c:pt>
                <c:pt idx="3">
                  <c:v>Художественное отделение детской масляной живописи «СОМ»</c:v>
                </c:pt>
              </c:strCache>
            </c:strRef>
          </c:cat>
          <c:val>
            <c:numRef>
              <c:f>Лист4!$C$5:$C$8</c:f>
              <c:numCache>
                <c:formatCode>#,##0</c:formatCode>
                <c:ptCount val="4"/>
                <c:pt idx="0">
                  <c:v>1611</c:v>
                </c:pt>
                <c:pt idx="1">
                  <c:v>1943</c:v>
                </c:pt>
                <c:pt idx="2">
                  <c:v>1100</c:v>
                </c:pt>
                <c:pt idx="3">
                  <c:v>2610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3CF8-483C-94D0-E19AD8A7761D}"/>
            </c:ext>
          </c:extLst>
        </c:ser>
        <c:ser>
          <c:idx val="1"/>
          <c:order val="1"/>
          <c:tx>
            <c:strRef>
              <c:f>Лист4!$D$4</c:f>
              <c:strCache>
                <c:ptCount val="1"/>
                <c:pt idx="0">
                  <c:v>2018/2019 учебный год</c:v>
                </c:pt>
              </c:strCache>
            </c:strRef>
          </c:tx>
          <c:spPr>
            <a:solidFill>
              <a:srgbClr val="4F81BD"/>
            </a:solid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3.5745867277624382E-3"/>
                  <c:y val="-2.097273084440394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CF8-483C-94D0-E19AD8A7761D}"/>
                </c:ext>
              </c:extLst>
            </c:dLbl>
            <c:dLbl>
              <c:idx val="1"/>
              <c:layout>
                <c:manualLayout>
                  <c:x val="5.9413991505184432E-3"/>
                  <c:y val="-2.097273084440394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CF8-483C-94D0-E19AD8A7761D}"/>
                </c:ext>
              </c:extLst>
            </c:dLbl>
            <c:dLbl>
              <c:idx val="2"/>
              <c:layout>
                <c:manualLayout>
                  <c:x val="0"/>
                  <c:y val="2.249608798344004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CF8-483C-94D0-E19AD8A7761D}"/>
                </c:ext>
              </c:extLst>
            </c:dLbl>
            <c:dLbl>
              <c:idx val="3"/>
              <c:layout>
                <c:manualLayout>
                  <c:x val="0"/>
                  <c:y val="1.34976527900640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CF8-483C-94D0-E19AD8A7761D}"/>
                </c:ext>
              </c:extLst>
            </c:dLbl>
            <c:dLbl>
              <c:idx val="4"/>
              <c:layout>
                <c:manualLayout>
                  <c:x val="0"/>
                  <c:y val="1.299545159194281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CF8-483C-94D0-E19AD8A7761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Лист4!$B$5:$B$8</c:f>
              <c:strCache>
                <c:ptCount val="4"/>
                <c:pt idx="0">
                  <c:v>Подготовительный курс раннего развития ребёнка «Азбука танца»</c:v>
                </c:pt>
                <c:pt idx="1">
                  <c:v>Подготовительный курс раннего развития ребёнка «Арлекино»</c:v>
                </c:pt>
                <c:pt idx="2">
                  <c:v>Эстрадное пение (учащиеся без музыкальной подготовки)</c:v>
                </c:pt>
                <c:pt idx="3">
                  <c:v>Художественное отделение детской масляной живописи «СОМ»</c:v>
                </c:pt>
              </c:strCache>
            </c:strRef>
          </c:cat>
          <c:val>
            <c:numRef>
              <c:f>Лист4!$D$5:$D$8</c:f>
              <c:numCache>
                <c:formatCode>#,##0</c:formatCode>
                <c:ptCount val="4"/>
                <c:pt idx="0">
                  <c:v>1800</c:v>
                </c:pt>
                <c:pt idx="1">
                  <c:v>1800</c:v>
                </c:pt>
                <c:pt idx="2">
                  <c:v>1100</c:v>
                </c:pt>
                <c:pt idx="3">
                  <c:v>3458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3CF8-483C-94D0-E19AD8A7761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5025408"/>
        <c:axId val="135026944"/>
      </c:barChart>
      <c:catAx>
        <c:axId val="135025408"/>
        <c:scaling>
          <c:orientation val="minMax"/>
        </c:scaling>
        <c:delete val="0"/>
        <c:axPos val="b"/>
        <c:numFmt formatCode="0.00" sourceLinked="0"/>
        <c:majorTickMark val="out"/>
        <c:minorTickMark val="none"/>
        <c:tickLblPos val="low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5026944"/>
        <c:crosses val="autoZero"/>
        <c:auto val="1"/>
        <c:lblAlgn val="ctr"/>
        <c:lblOffset val="300"/>
        <c:tickLblSkip val="1"/>
        <c:tickMarkSkip val="1"/>
        <c:noMultiLvlLbl val="0"/>
      </c:catAx>
      <c:valAx>
        <c:axId val="135026944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Руб.</a:t>
                </a:r>
              </a:p>
            </c:rich>
          </c:tx>
          <c:overlay val="0"/>
        </c:title>
        <c:numFmt formatCode="#,##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/>
            </a:pPr>
            <a:endParaRPr lang="ru-RU"/>
          </a:p>
        </c:txPr>
        <c:crossAx val="135025408"/>
        <c:crosses val="autoZero"/>
        <c:crossBetween val="between"/>
      </c:valAx>
      <c:spPr>
        <a:solidFill>
          <a:schemeClr val="accent3">
            <a:lumMod val="60000"/>
            <a:lumOff val="40000"/>
          </a:schemeClr>
        </a:solidFill>
        <a:ln w="12700" cmpd="sng">
          <a:solidFill>
            <a:srgbClr val="808080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2725337404058808"/>
          <c:y val="0.91840323109217648"/>
          <c:w val="0.4662009760434957"/>
          <c:h val="6.4664739206571828E-2"/>
        </c:manualLayout>
      </c:layout>
      <c:overlay val="1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25" b="0" i="0" u="none" strike="noStrike" baseline="0">
          <a:solidFill>
            <a:srgbClr val="000000"/>
          </a:solidFill>
          <a:latin typeface="Times New Roman" pitchFamily="18" charset="0"/>
          <a:ea typeface="Arial Cyr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обезжиренный, за пачку весом 200 г</a:t>
            </a:r>
          </a:p>
        </c:rich>
      </c:tx>
      <c:layout/>
      <c:overlay val="1"/>
    </c:title>
    <c:autoTitleDeleted val="0"/>
    <c:plotArea>
      <c:layout>
        <c:manualLayout>
          <c:layoutTarget val="inner"/>
          <c:xMode val="edge"/>
          <c:yMode val="edge"/>
          <c:x val="9.6025997169347108E-2"/>
          <c:y val="0.1570378429968981"/>
          <c:w val="0.88958286901540107"/>
          <c:h val="0.7337452636602243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знач.'!$A$132:$M$132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знач.'!$A$133:$M$133</c:f>
              <c:numCache>
                <c:formatCode>0.00</c:formatCode>
                <c:ptCount val="13"/>
                <c:pt idx="0">
                  <c:v>47.977999999999994</c:v>
                </c:pt>
                <c:pt idx="1">
                  <c:v>48.59</c:v>
                </c:pt>
                <c:pt idx="2">
                  <c:v>48.590185185185192</c:v>
                </c:pt>
                <c:pt idx="3">
                  <c:v>50.252222222222223</c:v>
                </c:pt>
                <c:pt idx="4">
                  <c:v>50.997222222222227</c:v>
                </c:pt>
                <c:pt idx="5">
                  <c:v>50.673518518518527</c:v>
                </c:pt>
                <c:pt idx="6">
                  <c:v>50.673518518518527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9FB-431C-8C10-9412828040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509120"/>
        <c:axId val="117515008"/>
      </c:lineChart>
      <c:dateAx>
        <c:axId val="117509120"/>
        <c:scaling>
          <c:orientation val="minMax"/>
          <c:max val="43647"/>
          <c:min val="43466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515008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17515008"/>
        <c:scaling>
          <c:orientation val="minMax"/>
          <c:max val="52"/>
          <c:min val="4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2017160374393329E-3"/>
              <c:y val="0.3526398472918158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509120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</a:t>
            </a:r>
            <a:r>
              <a:rPr lang="ru-RU" baseline="0"/>
              <a:t> сливочное весовое</a:t>
            </a:r>
            <a:endParaRPr lang="ru-RU"/>
          </a:p>
        </c:rich>
      </c:tx>
      <c:layout>
        <c:manualLayout>
          <c:xMode val="edge"/>
          <c:yMode val="edge"/>
          <c:x val="0.32653031880041766"/>
          <c:y val="2.4844720496894408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208018457124275"/>
          <c:y val="0.16218372703412073"/>
          <c:w val="0.88862834612990249"/>
          <c:h val="0.72996222531007149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знач.'!$A$147:$G$147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знач.'!$A$148:$G$148</c:f>
              <c:numCache>
                <c:formatCode>0.00</c:formatCode>
                <c:ptCount val="7"/>
                <c:pt idx="0">
                  <c:v>354.33333333333331</c:v>
                </c:pt>
                <c:pt idx="1">
                  <c:v>355.56</c:v>
                </c:pt>
                <c:pt idx="2">
                  <c:v>355.84285714285716</c:v>
                </c:pt>
                <c:pt idx="3">
                  <c:v>351.81666666666666</c:v>
                </c:pt>
                <c:pt idx="4">
                  <c:v>351.81666666666666</c:v>
                </c:pt>
                <c:pt idx="5">
                  <c:v>351.81666666666666</c:v>
                </c:pt>
                <c:pt idx="6">
                  <c:v>344.64285714285717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DE0-4EFC-8764-36D31CA50C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766400"/>
        <c:axId val="118005760"/>
      </c:lineChart>
      <c:dateAx>
        <c:axId val="117766400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005760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18005760"/>
        <c:scaling>
          <c:orientation val="minMax"/>
          <c:max val="360"/>
          <c:min val="34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3617271402505478E-3"/>
              <c:y val="0.33090793062631879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766400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фасованное</a:t>
            </a:r>
            <a:r>
              <a:rPr lang="ru-RU" baseline="0"/>
              <a:t> в пачках</a:t>
            </a:r>
            <a:endParaRPr lang="ru-RU"/>
          </a:p>
        </c:rich>
      </c:tx>
      <c:layout/>
      <c:overlay val="1"/>
    </c:title>
    <c:autoTitleDeleted val="0"/>
    <c:plotArea>
      <c:layout>
        <c:manualLayout>
          <c:layoutTarget val="inner"/>
          <c:xMode val="edge"/>
          <c:yMode val="edge"/>
          <c:x val="0.1046312601282538"/>
          <c:y val="0.17703915581980825"/>
          <c:w val="0.87952943673642658"/>
          <c:h val="0.70459778242005466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знач.'!$A$163:$G$163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знач.'!$A$164:$G$164</c:f>
              <c:numCache>
                <c:formatCode>0.00</c:formatCode>
                <c:ptCount val="7"/>
                <c:pt idx="0">
                  <c:v>89.130499999999998</c:v>
                </c:pt>
                <c:pt idx="1">
                  <c:v>91.69</c:v>
                </c:pt>
                <c:pt idx="2">
                  <c:v>91.879409586056653</c:v>
                </c:pt>
                <c:pt idx="3">
                  <c:v>91.939544117647074</c:v>
                </c:pt>
                <c:pt idx="4">
                  <c:v>91.203294117647062</c:v>
                </c:pt>
                <c:pt idx="5">
                  <c:v>91.904544117647063</c:v>
                </c:pt>
                <c:pt idx="6">
                  <c:v>90.355408133623826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798-46AD-82FC-8F88460FCAF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847168"/>
        <c:axId val="117848704"/>
      </c:lineChart>
      <c:dateAx>
        <c:axId val="117847168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848704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17848704"/>
        <c:scaling>
          <c:orientation val="minMax"/>
          <c:max val="94"/>
          <c:min val="8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5.5091169591359405E-3"/>
              <c:y val="0.36331201456960738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847168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/>
            </a:pPr>
            <a:r>
              <a:rPr lang="ru-RU" sz="1400" b="1"/>
              <a:t>Масло подсолнечное нерафинированное, фасованное</a:t>
            </a:r>
          </a:p>
        </c:rich>
      </c:tx>
      <c:layout/>
      <c:overlay val="1"/>
    </c:title>
    <c:autoTitleDeleted val="0"/>
    <c:plotArea>
      <c:layout>
        <c:manualLayout>
          <c:layoutTarget val="inner"/>
          <c:xMode val="edge"/>
          <c:yMode val="edge"/>
          <c:x val="9.8410420314878996E-2"/>
          <c:y val="0.16520127291780834"/>
          <c:w val="0.88367666327867644"/>
          <c:h val="0.72711641814004013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знач.'!$A$174:$G$174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знач.'!$A$175:$G$175</c:f>
              <c:numCache>
                <c:formatCode>0.00</c:formatCode>
                <c:ptCount val="7"/>
                <c:pt idx="0">
                  <c:v>67.201999999999998</c:v>
                </c:pt>
                <c:pt idx="1">
                  <c:v>66.816111111111113</c:v>
                </c:pt>
                <c:pt idx="2">
                  <c:v>66.410499999999999</c:v>
                </c:pt>
                <c:pt idx="3">
                  <c:v>66.088400000000007</c:v>
                </c:pt>
                <c:pt idx="4">
                  <c:v>66.038399999999996</c:v>
                </c:pt>
                <c:pt idx="5">
                  <c:v>65.185925925925929</c:v>
                </c:pt>
                <c:pt idx="6">
                  <c:v>65.460044444444449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E8D-4B22-88BC-966CA6D89D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341632"/>
        <c:axId val="118343168"/>
      </c:lineChart>
      <c:dateAx>
        <c:axId val="118341632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18343168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18343168"/>
        <c:scaling>
          <c:orientation val="minMax"/>
          <c:max val="69"/>
          <c:min val="6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1.3618904168860697E-3"/>
              <c:y val="0.3538234643746454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118341632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900" b="0" i="0" u="none" strike="noStrike" baseline="0">
          <a:solidFill>
            <a:srgbClr val="000000"/>
          </a:solidFill>
          <a:latin typeface="Times New Roman" panose="02020603050405020304" pitchFamily="18" charset="0"/>
          <a:ea typeface="Calibri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подсолнечное рафинированное дезодорированное, фасованное</a:t>
            </a:r>
          </a:p>
        </c:rich>
      </c:tx>
      <c:layout/>
      <c:overlay val="1"/>
    </c:title>
    <c:autoTitleDeleted val="0"/>
    <c:plotArea>
      <c:layout>
        <c:manualLayout>
          <c:layoutTarget val="inner"/>
          <c:xMode val="edge"/>
          <c:yMode val="edge"/>
          <c:x val="9.2189608104144574E-2"/>
          <c:y val="0.2401686034598835"/>
          <c:w val="0.88989750309205129"/>
          <c:h val="0.64130394481358977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знач.'!$A$186:$G$186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знач.'!$A$187:$G$187</c:f>
              <c:numCache>
                <c:formatCode>0.00</c:formatCode>
                <c:ptCount val="7"/>
                <c:pt idx="0">
                  <c:v>67.950535714285706</c:v>
                </c:pt>
                <c:pt idx="1">
                  <c:v>68.010000000000005</c:v>
                </c:pt>
                <c:pt idx="2">
                  <c:v>68.004285714285714</c:v>
                </c:pt>
                <c:pt idx="3">
                  <c:v>67.099523809523816</c:v>
                </c:pt>
                <c:pt idx="4">
                  <c:v>67.506250000000009</c:v>
                </c:pt>
                <c:pt idx="5">
                  <c:v>68.073958333333337</c:v>
                </c:pt>
                <c:pt idx="6">
                  <c:v>67.576848072562356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188-4610-A58B-99E8D8F903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229632"/>
        <c:axId val="118239616"/>
      </c:lineChart>
      <c:dateAx>
        <c:axId val="118229632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239616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18239616"/>
        <c:scaling>
          <c:orientation val="minMax"/>
          <c:max val="70"/>
          <c:min val="6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руб./пач. с НДС</a:t>
                </a:r>
              </a:p>
            </c:rich>
          </c:tx>
          <c:layout>
            <c:manualLayout>
              <c:xMode val="edge"/>
              <c:yMode val="edge"/>
              <c:x val="3.4338709216557885E-3"/>
              <c:y val="0.42920235342329421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229632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1 категории</a:t>
            </a:r>
          </a:p>
        </c:rich>
      </c:tx>
      <c:layout>
        <c:manualLayout>
          <c:xMode val="edge"/>
          <c:yMode val="edge"/>
          <c:x val="0.38565684062266653"/>
          <c:y val="1.2343702938771997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317548564594278"/>
          <c:y val="0.14896009427393003"/>
          <c:w val="0.88063661560189888"/>
          <c:h val="0.72468455728748182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0694742084144614E-2"/>
                  <c:y val="-4.99184744764047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ACA-48CC-9261-E49CFFA12B20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знач.'!$A$200:$J$200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знач.'!$A$201:$J$201</c:f>
              <c:numCache>
                <c:formatCode>0.00</c:formatCode>
                <c:ptCount val="10"/>
                <c:pt idx="0">
                  <c:v>61.25</c:v>
                </c:pt>
                <c:pt idx="1">
                  <c:v>52.25</c:v>
                </c:pt>
                <c:pt idx="2">
                  <c:v>45.25</c:v>
                </c:pt>
                <c:pt idx="3">
                  <c:v>46.625</c:v>
                </c:pt>
                <c:pt idx="4">
                  <c:v>44.625</c:v>
                </c:pt>
                <c:pt idx="5">
                  <c:v>31.75</c:v>
                </c:pt>
                <c:pt idx="6">
                  <c:v>38.583333333333336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F6B-4B5B-AF9E-12AB126733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667136"/>
        <c:axId val="118668672"/>
      </c:lineChart>
      <c:dateAx>
        <c:axId val="11866713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668672"/>
        <c:crosses val="autoZero"/>
        <c:auto val="1"/>
        <c:lblOffset val="100"/>
        <c:baseTimeUnit val="months"/>
        <c:minorUnit val="1"/>
        <c:minorTimeUnit val="years"/>
      </c:dateAx>
      <c:valAx>
        <c:axId val="118668672"/>
        <c:scaling>
          <c:orientation val="minMax"/>
          <c:max val="65"/>
          <c:min val="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руб./дес. с НДС</a:t>
                </a:r>
              </a:p>
            </c:rich>
          </c:tx>
          <c:layout>
            <c:manualLayout>
              <c:xMode val="edge"/>
              <c:yMode val="edge"/>
              <c:x val="1.2833543552001552E-4"/>
              <c:y val="0.3532928383952006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667136"/>
        <c:crosses val="autoZero"/>
        <c:crossBetween val="between"/>
        <c:majorUnit val="5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куриные 2 категории</a:t>
            </a:r>
          </a:p>
        </c:rich>
      </c:tx>
      <c:layout>
        <c:manualLayout>
          <c:xMode val="edge"/>
          <c:yMode val="edge"/>
          <c:x val="0.3856568428946382"/>
          <c:y val="0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110497463089275"/>
          <c:y val="0.12626983194264896"/>
          <c:w val="0.88270712661694894"/>
          <c:h val="0.75623692560817968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знач.'!$A$215:$H$215</c:f>
              <c:numCache>
                <c:formatCode>m/d/yyyy</c:formatCode>
                <c:ptCount val="8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знач.'!$A$216:$H$216</c:f>
              <c:numCache>
                <c:formatCode>0.00</c:formatCode>
                <c:ptCount val="8"/>
                <c:pt idx="0">
                  <c:v>55</c:v>
                </c:pt>
                <c:pt idx="1">
                  <c:v>47.14</c:v>
                </c:pt>
                <c:pt idx="2">
                  <c:v>40.428571428571431</c:v>
                </c:pt>
                <c:pt idx="3">
                  <c:v>41</c:v>
                </c:pt>
                <c:pt idx="4">
                  <c:v>39.571428571428569</c:v>
                </c:pt>
                <c:pt idx="5">
                  <c:v>26.714285714285715</c:v>
                </c:pt>
                <c:pt idx="6">
                  <c:v>31.857142857142858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6AB-423E-AA14-CD261FB5F5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8571776"/>
        <c:axId val="118573312"/>
      </c:lineChart>
      <c:dateAx>
        <c:axId val="11857177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573312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18573312"/>
        <c:scaling>
          <c:orientation val="minMax"/>
          <c:max val="60"/>
          <c:min val="2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руб./дес. с НДС</a:t>
                </a:r>
              </a:p>
            </c:rich>
          </c:tx>
          <c:layout>
            <c:manualLayout>
              <c:xMode val="edge"/>
              <c:yMode val="edge"/>
              <c:x val="6.3491752488948209E-3"/>
              <c:y val="0.39012927488541538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8571776"/>
        <c:crosses val="autoZero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Говядина (кроме бескостного мяса)</a:t>
            </a:r>
          </a:p>
        </c:rich>
      </c:tx>
      <c:layout>
        <c:manualLayout>
          <c:xMode val="edge"/>
          <c:yMode val="edge"/>
          <c:x val="0.26178659603635873"/>
          <c:y val="3.29218106995884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42800112660879"/>
          <c:y val="0.1702928149606299"/>
          <c:w val="0.87602405064841238"/>
          <c:h val="0.71097563976377953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7.0243731197674936E-2"/>
                  <c:y val="-3.7356873359580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825-4081-84BC-A73F5D6FF282}"/>
                </c:ext>
              </c:extLst>
            </c:dLbl>
            <c:dLbl>
              <c:idx val="6"/>
              <c:layout>
                <c:manualLayout>
                  <c:x val="-4.523938395725418E-2"/>
                  <c:y val="-4.77735400262467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825-4081-84BC-A73F5D6FF28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знач.'!$A$418:$J$418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знач.'!$A$419:$J$419</c:f>
              <c:numCache>
                <c:formatCode>0.00</c:formatCode>
                <c:ptCount val="10"/>
                <c:pt idx="0">
                  <c:v>260.98571428571432</c:v>
                </c:pt>
                <c:pt idx="1">
                  <c:v>267.48</c:v>
                </c:pt>
                <c:pt idx="2">
                  <c:v>265.81666666666666</c:v>
                </c:pt>
                <c:pt idx="3">
                  <c:v>264.48333333333335</c:v>
                </c:pt>
                <c:pt idx="4">
                  <c:v>264.48333333333335</c:v>
                </c:pt>
                <c:pt idx="5">
                  <c:v>267.81666666666666</c:v>
                </c:pt>
                <c:pt idx="6">
                  <c:v>268.65000000000003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280-4E71-A210-DAD3F9E2BD3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9001472"/>
        <c:axId val="119003008"/>
      </c:lineChart>
      <c:dateAx>
        <c:axId val="119001472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9003008"/>
        <c:crosses val="autoZero"/>
        <c:auto val="0"/>
        <c:lblOffset val="100"/>
        <c:baseTimeUnit val="months"/>
        <c:minorUnit val="1"/>
      </c:dateAx>
      <c:valAx>
        <c:axId val="119003008"/>
        <c:scaling>
          <c:orientation val="minMax"/>
          <c:max val="272"/>
          <c:min val="2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2.4001665421682322E-3"/>
              <c:y val="0.3954621883202100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9001472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Свинина (кроме бескостного мяса)</a:t>
            </a:r>
          </a:p>
        </c:rich>
      </c:tx>
      <c:layout>
        <c:manualLayout>
          <c:xMode val="edge"/>
          <c:yMode val="edge"/>
          <c:x val="0.26443752011803673"/>
          <c:y val="2.739726027397260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975191703444209"/>
          <c:y val="0.18069243419261385"/>
          <c:w val="0.8814546423033498"/>
          <c:h val="0.68508293309809298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знач.'!$A$434:$L$434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знач.'!$A$435:$L$435</c:f>
              <c:numCache>
                <c:formatCode>0.00</c:formatCode>
                <c:ptCount val="12"/>
                <c:pt idx="0">
                  <c:v>234.5</c:v>
                </c:pt>
                <c:pt idx="1">
                  <c:v>234.4</c:v>
                </c:pt>
                <c:pt idx="2">
                  <c:v>230</c:v>
                </c:pt>
                <c:pt idx="3">
                  <c:v>232</c:v>
                </c:pt>
                <c:pt idx="4">
                  <c:v>232</c:v>
                </c:pt>
                <c:pt idx="5">
                  <c:v>232</c:v>
                </c:pt>
                <c:pt idx="6">
                  <c:v>228.2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74E-4338-A405-C1679D77BF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0232960"/>
        <c:axId val="120234752"/>
      </c:lineChart>
      <c:dateAx>
        <c:axId val="120232960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234752"/>
        <c:crosses val="autoZero"/>
        <c:auto val="0"/>
        <c:lblOffset val="100"/>
        <c:baseTimeUnit val="months"/>
        <c:minorUnit val="1"/>
      </c:dateAx>
      <c:valAx>
        <c:axId val="120234752"/>
        <c:scaling>
          <c:orientation val="minMax"/>
          <c:max val="238"/>
          <c:min val="22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6.5474455578275097E-3"/>
              <c:y val="0.2704876705226661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232960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высшего сорта</a:t>
            </a:r>
          </a:p>
        </c:rich>
      </c:tx>
      <c:layout>
        <c:manualLayout>
          <c:xMode val="edge"/>
          <c:yMode val="edge"/>
          <c:x val="0.28234631359745743"/>
          <c:y val="6.5908983599272317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9.5020203819199914E-2"/>
          <c:y val="0.20302937939209215"/>
          <c:w val="0.89435992174797896"/>
          <c:h val="0.6653932774532215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знач.'!$A$337:$J$337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знач.'!$A$338:$J$338</c:f>
              <c:numCache>
                <c:formatCode>0.00</c:formatCode>
                <c:ptCount val="10"/>
                <c:pt idx="0">
                  <c:v>23.544999999999998</c:v>
                </c:pt>
                <c:pt idx="1">
                  <c:v>23.68</c:v>
                </c:pt>
                <c:pt idx="2">
                  <c:v>24.44142857142857</c:v>
                </c:pt>
                <c:pt idx="3">
                  <c:v>24.341428571428569</c:v>
                </c:pt>
                <c:pt idx="4">
                  <c:v>24.1</c:v>
                </c:pt>
                <c:pt idx="5">
                  <c:v>24.8</c:v>
                </c:pt>
                <c:pt idx="6">
                  <c:v>24.74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145-4EE7-8801-C527FE94AF9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5383808"/>
        <c:axId val="105385344"/>
      </c:lineChart>
      <c:dateAx>
        <c:axId val="105383808"/>
        <c:scaling>
          <c:orientation val="minMax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100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5385344"/>
        <c:crosses val="autoZero"/>
        <c:auto val="1"/>
        <c:lblOffset val="100"/>
        <c:baseTimeUnit val="months"/>
        <c:minorUnit val="1"/>
      </c:dateAx>
      <c:valAx>
        <c:axId val="105385344"/>
        <c:scaling>
          <c:orientation val="minMax"/>
          <c:max val="26"/>
          <c:min val="23"/>
        </c:scaling>
        <c:delete val="0"/>
        <c:axPos val="l"/>
        <c:majorGridlines>
          <c:spPr>
            <a:ln>
              <a:solidFill>
                <a:schemeClr val="tx1"/>
              </a:solidFill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7.9101260920928142E-3"/>
              <c:y val="0.32089588561045251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5383808"/>
        <c:crosses val="autoZero"/>
        <c:crossBetween val="between"/>
        <c:majorUnit val="0.5"/>
        <c:minorUnit val="0.1"/>
      </c:valAx>
      <c:spPr>
        <a:noFill/>
        <a:ln>
          <a:solidFill>
            <a:schemeClr val="tx1">
              <a:lumMod val="95000"/>
              <a:lumOff val="5000"/>
              <a:alpha val="68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Баранина (кроме бескостного мяса)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560167839572035"/>
          <c:y val="0.15310438826725606"/>
          <c:w val="0.87937952298398891"/>
          <c:h val="0.73913634479900536"/>
        </c:manualLayout>
      </c:layout>
      <c:lineChart>
        <c:grouping val="standard"/>
        <c:varyColors val="0"/>
        <c:ser>
          <c:idx val="0"/>
          <c:order val="0"/>
          <c:dLbls>
            <c:dLbl>
              <c:idx val="6"/>
              <c:layout>
                <c:manualLayout>
                  <c:x val="-5.5728438299800391E-2"/>
                  <c:y val="-3.82340102224064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E7F-4262-BA99-D26AC9EEDC2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знач.'!$A$450:$L$450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знач.'!$A$451:$L$451</c:f>
              <c:numCache>
                <c:formatCode>0.00</c:formatCode>
                <c:ptCount val="12"/>
                <c:pt idx="0">
                  <c:v>303</c:v>
                </c:pt>
                <c:pt idx="1">
                  <c:v>303</c:v>
                </c:pt>
                <c:pt idx="2">
                  <c:v>299.66666666666669</c:v>
                </c:pt>
                <c:pt idx="3">
                  <c:v>304.66666666666669</c:v>
                </c:pt>
                <c:pt idx="4">
                  <c:v>309.66666666666669</c:v>
                </c:pt>
                <c:pt idx="5">
                  <c:v>307.25</c:v>
                </c:pt>
                <c:pt idx="6">
                  <c:v>313.5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3D9-435E-B386-22E96E84C25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9089024"/>
        <c:axId val="119090560"/>
      </c:lineChart>
      <c:dateAx>
        <c:axId val="119089024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9090560"/>
        <c:crosses val="autoZero"/>
        <c:auto val="0"/>
        <c:lblOffset val="100"/>
        <c:baseTimeUnit val="months"/>
        <c:minorUnit val="1"/>
      </c:dateAx>
      <c:valAx>
        <c:axId val="119090560"/>
        <c:scaling>
          <c:orientation val="minMax"/>
          <c:max val="315"/>
          <c:min val="29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655327104329722E-4"/>
              <c:y val="0.3640543353133489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9089024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Куры (кроме куриных окорочков)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974590073596943"/>
          <c:y val="0.16445946074922452"/>
          <c:w val="0.87316621969687691"/>
          <c:h val="0.72842605583392972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знач.'!$A$466:$L$466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знач.'!$A$467:$L$467</c:f>
              <c:numCache>
                <c:formatCode>0.00</c:formatCode>
                <c:ptCount val="12"/>
                <c:pt idx="0">
                  <c:v>118.4</c:v>
                </c:pt>
                <c:pt idx="1">
                  <c:v>119.2</c:v>
                </c:pt>
                <c:pt idx="2">
                  <c:v>119.2</c:v>
                </c:pt>
                <c:pt idx="3">
                  <c:v>119.83333333333333</c:v>
                </c:pt>
                <c:pt idx="4">
                  <c:v>123.83333333333333</c:v>
                </c:pt>
                <c:pt idx="5">
                  <c:v>124.66666666666667</c:v>
                </c:pt>
                <c:pt idx="6">
                  <c:v>124.66666666666667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DFF-486A-8F35-7A73964836E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0566528"/>
        <c:axId val="120568064"/>
      </c:lineChart>
      <c:dateAx>
        <c:axId val="120566528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568064"/>
        <c:crosses val="autoZero"/>
        <c:auto val="0"/>
        <c:lblOffset val="100"/>
        <c:baseTimeUnit val="months"/>
        <c:minorUnit val="1"/>
      </c:dateAx>
      <c:valAx>
        <c:axId val="120568064"/>
        <c:scaling>
          <c:orientation val="minMax"/>
          <c:max val="126"/>
          <c:min val="11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6.5473930844181022E-3"/>
              <c:y val="0.35291166785969941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566528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Рыба мороженная неразделанная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352655907635949"/>
          <c:y val="0.18325781645715342"/>
          <c:w val="0.88768000026143246"/>
          <c:h val="0.68853248607082007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знач.'!$A$481:$I$481</c:f>
              <c:numCache>
                <c:formatCode>m/d/yyyy</c:formatCode>
                <c:ptCount val="9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знач.'!$A$482:$I$482</c:f>
              <c:numCache>
                <c:formatCode>0.00</c:formatCode>
                <c:ptCount val="9"/>
                <c:pt idx="0">
                  <c:v>164.46304347826089</c:v>
                </c:pt>
                <c:pt idx="1">
                  <c:v>165.33443310657597</c:v>
                </c:pt>
                <c:pt idx="2">
                  <c:v>166.04019274376418</c:v>
                </c:pt>
                <c:pt idx="3">
                  <c:v>164.5</c:v>
                </c:pt>
                <c:pt idx="4">
                  <c:v>166.59920634920636</c:v>
                </c:pt>
                <c:pt idx="5">
                  <c:v>166.39651077097506</c:v>
                </c:pt>
                <c:pt idx="6">
                  <c:v>167.3621995464853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BFC-404B-9A8C-BABFDEBBF5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0467456"/>
        <c:axId val="120468992"/>
      </c:lineChart>
      <c:dateAx>
        <c:axId val="12046745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468992"/>
        <c:crosses val="autoZero"/>
        <c:auto val="0"/>
        <c:lblOffset val="100"/>
        <c:baseTimeUnit val="months"/>
        <c:minorUnit val="1"/>
      </c:dateAx>
      <c:valAx>
        <c:axId val="120468992"/>
        <c:scaling>
          <c:orientation val="minMax"/>
          <c:max val="170"/>
          <c:min val="16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4.4737798132931678E-3"/>
              <c:y val="0.3439338938564882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467456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Сахар-песок весовой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8111968209825609E-2"/>
          <c:y val="0.17114731567644953"/>
          <c:w val="0.88687378307882592"/>
          <c:h val="0.72158282032927701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знач.'!$A$232:$J$232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знач.'!$A$233:$J$233</c:f>
              <c:numCache>
                <c:formatCode>0.00</c:formatCode>
                <c:ptCount val="10"/>
                <c:pt idx="0">
                  <c:v>40.085000000000001</c:v>
                </c:pt>
                <c:pt idx="1">
                  <c:v>39.79</c:v>
                </c:pt>
                <c:pt idx="2">
                  <c:v>39.238299999999995</c:v>
                </c:pt>
                <c:pt idx="3">
                  <c:v>38.654935064935067</c:v>
                </c:pt>
                <c:pt idx="4">
                  <c:v>38.057818181818178</c:v>
                </c:pt>
                <c:pt idx="5">
                  <c:v>37.104666666666667</c:v>
                </c:pt>
                <c:pt idx="6">
                  <c:v>36.135833333333331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25F-4DB7-A6CD-A5490F80DE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0900224"/>
        <c:axId val="120906112"/>
      </c:lineChart>
      <c:dateAx>
        <c:axId val="120900224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906112"/>
        <c:crosses val="autoZero"/>
        <c:auto val="1"/>
        <c:lblOffset val="100"/>
        <c:baseTimeUnit val="months"/>
        <c:minorUnit val="1"/>
        <c:minorTimeUnit val="years"/>
      </c:dateAx>
      <c:valAx>
        <c:axId val="120906112"/>
        <c:scaling>
          <c:orientation val="minMax"/>
          <c:max val="44"/>
          <c:min val="3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6.3868921517003224E-3"/>
              <c:y val="0.37636459078978768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900224"/>
        <c:crosses val="autoZero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Соль поваренная пищевая, фасованная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396172957110388E-2"/>
          <c:y val="0.1601801902421772"/>
          <c:w val="0.89724482976668796"/>
          <c:h val="0.7345693490441354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знач.'!$A$248:$G$248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знач.'!$A$249:$G$249</c:f>
              <c:numCache>
                <c:formatCode>0.00</c:formatCode>
                <c:ptCount val="7"/>
                <c:pt idx="0">
                  <c:v>12.136111111111111</c:v>
                </c:pt>
                <c:pt idx="1">
                  <c:v>12.43</c:v>
                </c:pt>
                <c:pt idx="2">
                  <c:v>12.490714285714287</c:v>
                </c:pt>
                <c:pt idx="3">
                  <c:v>12.56</c:v>
                </c:pt>
                <c:pt idx="4">
                  <c:v>12.722777777777777</c:v>
                </c:pt>
                <c:pt idx="5">
                  <c:v>12.722222222222221</c:v>
                </c:pt>
                <c:pt idx="6">
                  <c:v>12.764285714285716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92D-4313-9A80-30E57867BF7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1087488"/>
        <c:axId val="121089024"/>
      </c:lineChart>
      <c:dateAx>
        <c:axId val="121087488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089024"/>
        <c:crosses val="autoZero"/>
        <c:auto val="0"/>
        <c:lblOffset val="100"/>
        <c:baseTimeUnit val="months"/>
        <c:minorUnit val="1"/>
      </c:dateAx>
      <c:valAx>
        <c:axId val="121089024"/>
        <c:scaling>
          <c:orientation val="minMax"/>
          <c:max val="13"/>
          <c:min val="1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1.6588906168999497E-4"/>
              <c:y val="0.4061663036801250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087488"/>
        <c:crosses val="autoZero"/>
        <c:crossBetween val="between"/>
        <c:majorUnit val="0.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Чай черный байховыйлистовой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975191703444209"/>
          <c:y val="0.16139681758530186"/>
          <c:w val="0.8814546423033498"/>
          <c:h val="0.71929174868766399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знач.'!$A$259:$G$259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знач.'!$A$260:$G$260</c:f>
              <c:numCache>
                <c:formatCode>0.00</c:formatCode>
                <c:ptCount val="7"/>
                <c:pt idx="0">
                  <c:v>429.20200000000006</c:v>
                </c:pt>
                <c:pt idx="1">
                  <c:v>430.14600000000002</c:v>
                </c:pt>
                <c:pt idx="2">
                  <c:v>430.14600000000002</c:v>
                </c:pt>
                <c:pt idx="3">
                  <c:v>428.47933333333339</c:v>
                </c:pt>
                <c:pt idx="4">
                  <c:v>421.226</c:v>
                </c:pt>
                <c:pt idx="5">
                  <c:v>439.66199999999998</c:v>
                </c:pt>
                <c:pt idx="6">
                  <c:v>420.62799999999999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F0F-4F0B-B788-A11E2C8DED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0983936"/>
        <c:axId val="120985472"/>
      </c:lineChart>
      <c:dateAx>
        <c:axId val="12098393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985472"/>
        <c:crosses val="autoZero"/>
        <c:auto val="0"/>
        <c:lblOffset val="100"/>
        <c:baseTimeUnit val="months"/>
        <c:minorUnit val="1"/>
      </c:dateAx>
      <c:valAx>
        <c:axId val="120985472"/>
        <c:scaling>
          <c:orientation val="minMax"/>
          <c:max val="445"/>
          <c:min val="41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2.239665609450452E-3"/>
              <c:y val="0.3760240321522309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0983936"/>
        <c:crosses val="autoZero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Рис шлифованный</a:t>
            </a:r>
          </a:p>
        </c:rich>
      </c:tx>
      <c:layout/>
      <c:overlay val="1"/>
    </c:title>
    <c:autoTitleDeleted val="0"/>
    <c:plotArea>
      <c:layout>
        <c:manualLayout>
          <c:layoutTarget val="inner"/>
          <c:xMode val="edge"/>
          <c:yMode val="edge"/>
          <c:x val="9.8646433980977527E-2"/>
          <c:y val="0.16376968503937006"/>
          <c:w val="0.88973910684903756"/>
          <c:h val="0.71708579396325445"/>
        </c:manualLayout>
      </c:layout>
      <c:lineChart>
        <c:grouping val="standard"/>
        <c:varyColors val="0"/>
        <c:ser>
          <c:idx val="0"/>
          <c:order val="0"/>
          <c:dLbls>
            <c:dLbl>
              <c:idx val="6"/>
              <c:layout>
                <c:manualLayout>
                  <c:x val="-3.447390227076981E-2"/>
                  <c:y val="-4.25652066929133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944-4857-9EE2-13E2BC5DE31B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знач.'!$A$272:$J$272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знач.'!$A$273:$J$273</c:f>
              <c:numCache>
                <c:formatCode>0.00</c:formatCode>
                <c:ptCount val="10"/>
                <c:pt idx="0">
                  <c:v>40.003250000000001</c:v>
                </c:pt>
                <c:pt idx="1">
                  <c:v>40.450000000000003</c:v>
                </c:pt>
                <c:pt idx="2">
                  <c:v>39.350444444444449</c:v>
                </c:pt>
                <c:pt idx="3">
                  <c:v>39.21769230769231</c:v>
                </c:pt>
                <c:pt idx="4">
                  <c:v>38.933461538461536</c:v>
                </c:pt>
                <c:pt idx="5">
                  <c:v>41.332166666666666</c:v>
                </c:pt>
                <c:pt idx="6">
                  <c:v>43.133333333333333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191-47B0-AEE9-16CAA689A2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1421184"/>
        <c:axId val="121422976"/>
      </c:lineChart>
      <c:dateAx>
        <c:axId val="121421184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422976"/>
        <c:crosses val="autoZero"/>
        <c:auto val="1"/>
        <c:lblOffset val="100"/>
        <c:baseTimeUnit val="months"/>
        <c:minorUnit val="1"/>
        <c:minorTimeUnit val="years"/>
      </c:dateAx>
      <c:valAx>
        <c:axId val="121422976"/>
        <c:scaling>
          <c:orientation val="minMax"/>
          <c:max val="46"/>
          <c:min val="3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1.1710200299612625E-3"/>
              <c:y val="0.3727682086614173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421184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Пшено</a:t>
            </a:r>
          </a:p>
        </c:rich>
      </c:tx>
      <c:layout/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63722241567165"/>
          <c:y val="0.16254477381503782"/>
          <c:w val="0.87591351236616422"/>
          <c:h val="0.7326184962173846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знач.'!$A$304:$J$304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знач.'!$A$305:$J$305</c:f>
              <c:numCache>
                <c:formatCode>0.00</c:formatCode>
                <c:ptCount val="10"/>
                <c:pt idx="0">
                  <c:v>36.716666666666669</c:v>
                </c:pt>
                <c:pt idx="1">
                  <c:v>40.42</c:v>
                </c:pt>
                <c:pt idx="2">
                  <c:v>41.514285714285712</c:v>
                </c:pt>
                <c:pt idx="3">
                  <c:v>44.349999999999994</c:v>
                </c:pt>
                <c:pt idx="4">
                  <c:v>50.75</c:v>
                </c:pt>
                <c:pt idx="5">
                  <c:v>54.219999999999992</c:v>
                </c:pt>
                <c:pt idx="6">
                  <c:v>56.670952380952386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1A8-4DFD-8FED-0F1657FB369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1649408"/>
        <c:axId val="121663488"/>
      </c:lineChart>
      <c:dateAx>
        <c:axId val="121649408"/>
        <c:scaling>
          <c:orientation val="minMax"/>
          <c:max val="43647"/>
        </c:scaling>
        <c:delete val="0"/>
        <c:axPos val="b"/>
        <c:minorGridlines/>
        <c:numFmt formatCode="m/d/yyyy" sourceLinked="0"/>
        <c:majorTickMark val="in"/>
        <c:minorTickMark val="none"/>
        <c:tickLblPos val="nextTo"/>
        <c:spPr>
          <a:noFill/>
          <a:ln/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663488"/>
        <c:crosses val="autoZero"/>
        <c:auto val="0"/>
        <c:lblOffset val="100"/>
        <c:baseTimeUnit val="months"/>
        <c:minorUnit val="1"/>
        <c:minorTimeUnit val="years"/>
      </c:dateAx>
      <c:valAx>
        <c:axId val="121663488"/>
        <c:scaling>
          <c:orientation val="minMax"/>
          <c:max val="60"/>
          <c:min val="35"/>
        </c:scaling>
        <c:delete val="0"/>
        <c:axPos val="l"/>
        <c:majorGridlines>
          <c:spPr>
            <a:ln w="9525"/>
            <a:effectLst/>
          </c:spPr>
        </c:majorGridlines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900"/>
                  <a:t>руб./кг с НДС </a:t>
                </a:r>
              </a:p>
            </c:rich>
          </c:tx>
          <c:layout>
            <c:manualLayout>
              <c:xMode val="edge"/>
              <c:yMode val="edge"/>
              <c:x val="1.2399227701513983E-2"/>
              <c:y val="0.38931372549019611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649408"/>
        <c:crosses val="autoZero"/>
        <c:crossBetween val="between"/>
        <c:majorUnit val="5"/>
        <c:minorUnit val="0.1"/>
      </c:valAx>
      <c:spPr>
        <a:noFill/>
        <a:ln w="12700">
          <a:solidFill>
            <a:schemeClr val="tx1">
              <a:lumMod val="95000"/>
              <a:lumOff val="5000"/>
            </a:schemeClr>
          </a:solidFill>
        </a:ln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Крупа гречневая ядрица</a:t>
            </a:r>
          </a:p>
        </c:rich>
      </c:tx>
      <c:layout>
        <c:manualLayout>
          <c:xMode val="edge"/>
          <c:yMode val="edge"/>
          <c:x val="0.41020858045542014"/>
          <c:y val="8.3576836132477662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1184039584721918E-2"/>
          <c:y val="0.14514150166375647"/>
          <c:w val="0.89213063763608091"/>
          <c:h val="0.7290785095377722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знач.'!$A$288:$J$288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знач.'!$A$289:$J$289</c:f>
              <c:numCache>
                <c:formatCode>0.00</c:formatCode>
                <c:ptCount val="10"/>
                <c:pt idx="0">
                  <c:v>27.487499999999997</c:v>
                </c:pt>
                <c:pt idx="1">
                  <c:v>28.18</c:v>
                </c:pt>
                <c:pt idx="2">
                  <c:v>28.022999999999996</c:v>
                </c:pt>
                <c:pt idx="3">
                  <c:v>28.644444444444446</c:v>
                </c:pt>
                <c:pt idx="4">
                  <c:v>29.355416666666667</c:v>
                </c:pt>
                <c:pt idx="5">
                  <c:v>29.37</c:v>
                </c:pt>
                <c:pt idx="6">
                  <c:v>29.383000000000003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CCB-4A5C-90D7-98DACB853A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1570816"/>
        <c:axId val="121572352"/>
      </c:lineChart>
      <c:dateAx>
        <c:axId val="12157081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572352"/>
        <c:crosses val="autoZero"/>
        <c:auto val="1"/>
        <c:lblOffset val="100"/>
        <c:baseTimeUnit val="months"/>
        <c:minorUnit val="1"/>
        <c:minorTimeUnit val="years"/>
      </c:dateAx>
      <c:valAx>
        <c:axId val="121572352"/>
        <c:scaling>
          <c:orientation val="minMax"/>
          <c:max val="30"/>
          <c:min val="2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9.9778351967279386E-4"/>
              <c:y val="0.3472974664777781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1570816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Вермишель </a:t>
            </a:r>
          </a:p>
        </c:rich>
      </c:tx>
      <c:layout/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63722241567165"/>
          <c:y val="0.15791757609246213"/>
          <c:w val="0.88261493704157168"/>
          <c:h val="0.74570704977667268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знач.'!$A$319:$G$319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знач.'!$A$320:$G$320</c:f>
              <c:numCache>
                <c:formatCode>0.00</c:formatCode>
                <c:ptCount val="7"/>
                <c:pt idx="0">
                  <c:v>30.175000000000001</c:v>
                </c:pt>
                <c:pt idx="1">
                  <c:v>31.37</c:v>
                </c:pt>
                <c:pt idx="2">
                  <c:v>32.146799999999999</c:v>
                </c:pt>
                <c:pt idx="3">
                  <c:v>32.05533333333333</c:v>
                </c:pt>
                <c:pt idx="4">
                  <c:v>32.110833333333332</c:v>
                </c:pt>
                <c:pt idx="5">
                  <c:v>32.223333333333329</c:v>
                </c:pt>
                <c:pt idx="6">
                  <c:v>33.101666666666667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C53-4041-95F2-B02C0AE43FE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2065280"/>
        <c:axId val="122066816"/>
      </c:lineChart>
      <c:dateAx>
        <c:axId val="122065280"/>
        <c:scaling>
          <c:orientation val="minMax"/>
          <c:max val="43647"/>
        </c:scaling>
        <c:delete val="0"/>
        <c:axPos val="b"/>
        <c:minorGridlines/>
        <c:numFmt formatCode="m/d/yyyy" sourceLinked="0"/>
        <c:majorTickMark val="in"/>
        <c:minorTickMark val="none"/>
        <c:tickLblPos val="nextTo"/>
        <c:spPr>
          <a:noFill/>
          <a:ln/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066816"/>
        <c:crosses val="autoZero"/>
        <c:auto val="0"/>
        <c:lblOffset val="100"/>
        <c:baseTimeUnit val="months"/>
        <c:minorUnit val="1"/>
        <c:minorTimeUnit val="years"/>
      </c:dateAx>
      <c:valAx>
        <c:axId val="122066816"/>
        <c:scaling>
          <c:orientation val="minMax"/>
          <c:max val="34"/>
          <c:min val="30"/>
        </c:scaling>
        <c:delete val="0"/>
        <c:axPos val="l"/>
        <c:majorGridlines>
          <c:spPr>
            <a:ln w="9525"/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 </a:t>
                </a:r>
              </a:p>
            </c:rich>
          </c:tx>
          <c:layout>
            <c:manualLayout>
              <c:xMode val="edge"/>
              <c:yMode val="edge"/>
              <c:x val="6.1767551217839604E-3"/>
              <c:y val="0.385677579776212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9525">
            <a:noFill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065280"/>
        <c:crosses val="autoZero"/>
        <c:crossBetween val="between"/>
        <c:majorUnit val="1"/>
        <c:minorUnit val="0.5"/>
      </c:valAx>
      <c:spPr>
        <a:noFill/>
        <a:ln w="12700">
          <a:solidFill>
            <a:schemeClr val="tx1">
              <a:lumMod val="95000"/>
              <a:lumOff val="5000"/>
            </a:schemeClr>
          </a:solidFill>
        </a:ln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</a:t>
            </a:r>
            <a:r>
              <a:rPr lang="ru-RU" baseline="0"/>
              <a:t> пшеничный формовой из муки 1-го сорта</a:t>
            </a:r>
            <a:endParaRPr lang="ru-RU"/>
          </a:p>
        </c:rich>
      </c:tx>
      <c:layout/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201270234455805"/>
          <c:y val="0.20246819147606548"/>
          <c:w val="0.88958842042100883"/>
          <c:h val="0.64390601174853146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знач.'!$A$372:$J$372</c:f>
              <c:numCache>
                <c:formatCode>m/d/yyyy</c:formatCode>
                <c:ptCount val="10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знач.'!$A$373:$J$373</c:f>
              <c:numCache>
                <c:formatCode>0.00</c:formatCode>
                <c:ptCount val="10"/>
                <c:pt idx="0">
                  <c:v>54.11</c:v>
                </c:pt>
                <c:pt idx="1">
                  <c:v>54.11</c:v>
                </c:pt>
                <c:pt idx="2">
                  <c:v>54.11</c:v>
                </c:pt>
                <c:pt idx="3">
                  <c:v>54.11</c:v>
                </c:pt>
                <c:pt idx="4">
                  <c:v>54.11</c:v>
                </c:pt>
                <c:pt idx="5">
                  <c:v>54.11</c:v>
                </c:pt>
                <c:pt idx="6">
                  <c:v>54.11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D30-4BBC-978C-7CF99A694E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5685760"/>
        <c:axId val="105687296"/>
      </c:lineChart>
      <c:dateAx>
        <c:axId val="105685760"/>
        <c:scaling>
          <c:orientation val="minMax"/>
          <c:max val="43647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5687296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05687296"/>
        <c:scaling>
          <c:orientation val="minMax"/>
          <c:max val="55"/>
          <c:min val="5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4.9351892851949219E-3"/>
              <c:y val="0.27388383392642329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5685760"/>
        <c:crosses val="autoZero"/>
        <c:crossBetween val="between"/>
        <c:majorUnit val="0.5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Картофель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7301144387080735E-2"/>
          <c:y val="0.16143117798007592"/>
          <c:w val="0.89390541390360634"/>
          <c:h val="0.73672608767770198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знач.'!$A$494:$L$494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знач.'!$A$495:$L$495</c:f>
              <c:numCache>
                <c:formatCode>0.00</c:formatCode>
                <c:ptCount val="12"/>
                <c:pt idx="0">
                  <c:v>21.4</c:v>
                </c:pt>
                <c:pt idx="1">
                  <c:v>23.17</c:v>
                </c:pt>
                <c:pt idx="2">
                  <c:v>22.75</c:v>
                </c:pt>
                <c:pt idx="3">
                  <c:v>21.3</c:v>
                </c:pt>
                <c:pt idx="4">
                  <c:v>21.214285714285715</c:v>
                </c:pt>
                <c:pt idx="5">
                  <c:v>23.316666666666666</c:v>
                </c:pt>
                <c:pt idx="6">
                  <c:v>22.5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B7B-4E13-A0A4-F0076A8F98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2162176"/>
        <c:axId val="122168064"/>
      </c:lineChart>
      <c:dateAx>
        <c:axId val="12216217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168064"/>
        <c:crosses val="autoZero"/>
        <c:auto val="0"/>
        <c:lblOffset val="100"/>
        <c:baseTimeUnit val="months"/>
        <c:minorUnit val="1"/>
      </c:dateAx>
      <c:valAx>
        <c:axId val="122168064"/>
        <c:scaling>
          <c:orientation val="minMax"/>
          <c:max val="25"/>
          <c:min val="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198152524869067E-4"/>
              <c:y val="0.419186058991696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162176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Капуста белокачанная</a:t>
            </a:r>
          </a:p>
        </c:rich>
      </c:tx>
      <c:layout>
        <c:manualLayout>
          <c:xMode val="edge"/>
          <c:yMode val="edge"/>
          <c:x val="0.30151372398392812"/>
          <c:y val="5.827114002054090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856724752329748E-2"/>
          <c:y val="0.1962013081698121"/>
          <c:w val="0.89134984876501633"/>
          <c:h val="0.68990876140482438"/>
        </c:manualLayout>
      </c:layout>
      <c:lineChart>
        <c:grouping val="standard"/>
        <c:varyColors val="0"/>
        <c:ser>
          <c:idx val="0"/>
          <c:order val="0"/>
          <c:dLbls>
            <c:dLbl>
              <c:idx val="4"/>
              <c:layout>
                <c:manualLayout>
                  <c:x val="-2.6179449186270069E-2"/>
                  <c:y val="-3.7949839603382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C7F-494E-B6D6-1654B367BF92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знач.'!$A$508:$L$508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знач.'!$A$509:$L$509</c:f>
              <c:numCache>
                <c:formatCode>0.00</c:formatCode>
                <c:ptCount val="12"/>
                <c:pt idx="0">
                  <c:v>24.125</c:v>
                </c:pt>
                <c:pt idx="1">
                  <c:v>26</c:v>
                </c:pt>
                <c:pt idx="2">
                  <c:v>27.3</c:v>
                </c:pt>
                <c:pt idx="3">
                  <c:v>35</c:v>
                </c:pt>
                <c:pt idx="4">
                  <c:v>42.375</c:v>
                </c:pt>
                <c:pt idx="5">
                  <c:v>41.071428571428569</c:v>
                </c:pt>
                <c:pt idx="6">
                  <c:v>26.083333333333332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7EF-434A-9DBF-1A43A72CA2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2464512"/>
        <c:axId val="122478592"/>
      </c:lineChart>
      <c:dateAx>
        <c:axId val="122464512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478592"/>
        <c:crosses val="autoZero"/>
        <c:auto val="0"/>
        <c:lblOffset val="100"/>
        <c:baseTimeUnit val="months"/>
        <c:minorUnit val="1"/>
      </c:dateAx>
      <c:valAx>
        <c:axId val="122478592"/>
        <c:scaling>
          <c:orientation val="minMax"/>
          <c:max val="45"/>
          <c:min val="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6.5474099406385173E-3"/>
              <c:y val="0.34254553248898334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464512"/>
        <c:crosses val="autoZero"/>
        <c:crossBetween val="between"/>
        <c:majorUnit val="5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Лук репчатый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1562263468859789E-2"/>
          <c:y val="0.1599726121191373"/>
          <c:w val="0.89964429482182728"/>
          <c:h val="0.72863707253984555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знач.'!$A$525:$L$525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знач.'!$A$526:$L$526</c:f>
              <c:numCache>
                <c:formatCode>0.00</c:formatCode>
                <c:ptCount val="12"/>
                <c:pt idx="0">
                  <c:v>21.3</c:v>
                </c:pt>
                <c:pt idx="1">
                  <c:v>23.08</c:v>
                </c:pt>
                <c:pt idx="2">
                  <c:v>24</c:v>
                </c:pt>
                <c:pt idx="3">
                  <c:v>26.25</c:v>
                </c:pt>
                <c:pt idx="4">
                  <c:v>29</c:v>
                </c:pt>
                <c:pt idx="5">
                  <c:v>32.828571428571429</c:v>
                </c:pt>
                <c:pt idx="6">
                  <c:v>27.333333333333332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A64-4319-9B25-4F5A76AAD3F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2377728"/>
        <c:axId val="122379264"/>
      </c:lineChart>
      <c:dateAx>
        <c:axId val="122377728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379264"/>
        <c:crosses val="autoZero"/>
        <c:auto val="0"/>
        <c:lblOffset val="100"/>
        <c:baseTimeUnit val="months"/>
        <c:minorUnit val="1"/>
      </c:dateAx>
      <c:valAx>
        <c:axId val="122379264"/>
        <c:scaling>
          <c:orientation val="minMax"/>
          <c:max val="36"/>
          <c:min val="21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2.4001665421682322E-3"/>
              <c:y val="0.37334284301418846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2377728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Морковь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1562263468859789E-2"/>
          <c:y val="0.15724823870700375"/>
          <c:w val="0.89964429482182728"/>
          <c:h val="0.72530894164545223"/>
        </c:manualLayout>
      </c:layout>
      <c:lineChart>
        <c:grouping val="standard"/>
        <c:varyColors val="0"/>
        <c:ser>
          <c:idx val="0"/>
          <c:order val="0"/>
          <c:dLbls>
            <c:dLbl>
              <c:idx val="6"/>
              <c:layout>
                <c:manualLayout>
                  <c:x val="-3.032667572851994E-2"/>
                  <c:y val="-4.09650109525782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66C-4ABF-A265-166CE9C7FFEC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знач.'!$A$541:$L$541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знач.'!$A$542:$L$542</c:f>
              <c:numCache>
                <c:formatCode>0.00</c:formatCode>
                <c:ptCount val="12"/>
                <c:pt idx="0">
                  <c:v>22.8</c:v>
                </c:pt>
                <c:pt idx="1">
                  <c:v>24.33</c:v>
                </c:pt>
                <c:pt idx="2">
                  <c:v>22.3</c:v>
                </c:pt>
                <c:pt idx="3">
                  <c:v>27.5</c:v>
                </c:pt>
                <c:pt idx="4">
                  <c:v>29.65285714285714</c:v>
                </c:pt>
                <c:pt idx="5">
                  <c:v>33.1</c:v>
                </c:pt>
                <c:pt idx="6">
                  <c:v>34.5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CED4-42F0-A520-B560D7EBD5A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6886656"/>
        <c:axId val="126888192"/>
      </c:lineChart>
      <c:dateAx>
        <c:axId val="12688665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6888192"/>
        <c:crosses val="autoZero"/>
        <c:auto val="0"/>
        <c:lblOffset val="100"/>
        <c:baseTimeUnit val="months"/>
        <c:minorUnit val="1"/>
      </c:dateAx>
      <c:valAx>
        <c:axId val="126888192"/>
        <c:scaling>
          <c:orientation val="minMax"/>
          <c:max val="36"/>
          <c:min val="21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655327104329722E-4"/>
              <c:y val="0.3782917924733093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6886656"/>
        <c:crosses val="autoZero"/>
        <c:crossBetween val="between"/>
        <c:majorUnit val="3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Яблоки отечественные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8.9626854331525632E-2"/>
          <c:y val="0.15495913010873641"/>
          <c:w val="0.90157006468816836"/>
          <c:h val="0.73443419572553426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знач.'!$A$577:$L$577</c:f>
              <c:numCache>
                <c:formatCode>m/d/yyyy</c:formatCode>
                <c:ptCount val="12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знач.'!$A$578:$L$578</c:f>
              <c:numCache>
                <c:formatCode>0.00</c:formatCode>
                <c:ptCount val="12"/>
                <c:pt idx="0">
                  <c:v>40.428571428571431</c:v>
                </c:pt>
                <c:pt idx="1">
                  <c:v>44.43</c:v>
                </c:pt>
                <c:pt idx="2">
                  <c:v>46.916666666666664</c:v>
                </c:pt>
                <c:pt idx="3">
                  <c:v>49.7</c:v>
                </c:pt>
                <c:pt idx="4">
                  <c:v>48</c:v>
                </c:pt>
                <c:pt idx="5">
                  <c:v>48.75</c:v>
                </c:pt>
                <c:pt idx="6">
                  <c:v>51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6C5-4D10-89BE-B49706A863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184256"/>
        <c:axId val="127190144"/>
      </c:lineChart>
      <c:dateAx>
        <c:axId val="12718425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190144"/>
        <c:crosses val="autoZero"/>
        <c:auto val="0"/>
        <c:lblOffset val="100"/>
        <c:baseTimeUnit val="months"/>
        <c:minorUnit val="1"/>
      </c:dateAx>
      <c:valAx>
        <c:axId val="127190144"/>
        <c:scaling>
          <c:orientation val="minMax"/>
          <c:max val="54"/>
          <c:min val="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 с НДС</a:t>
                </a:r>
              </a:p>
            </c:rich>
          </c:tx>
          <c:layout>
            <c:manualLayout>
              <c:xMode val="edge"/>
              <c:yMode val="edge"/>
              <c:x val="3.2655327104329722E-4"/>
              <c:y val="0.34987326584176975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184256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Мясо и субпродукты</a:t>
            </a:r>
          </a:p>
        </c:rich>
      </c:tx>
      <c:layout>
        <c:manualLayout>
          <c:xMode val="edge"/>
          <c:yMode val="edge"/>
          <c:x val="0.36254585905293696"/>
          <c:y val="2.859908136482939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91270446869595"/>
          <c:y val="0.14993354132620215"/>
          <c:w val="0.88899761933161547"/>
          <c:h val="0.73907354033575989"/>
        </c:manualLayout>
      </c:layout>
      <c:lineChart>
        <c:grouping val="standard"/>
        <c:varyColors val="0"/>
        <c:ser>
          <c:idx val="0"/>
          <c:order val="0"/>
          <c:dLbls>
            <c:dLbl>
              <c:idx val="2"/>
              <c:layout>
                <c:manualLayout>
                  <c:x val="-4.4407306882011249E-2"/>
                  <c:y val="-0.13477099737532799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5D1-4A9E-9190-F420A15C9806}"/>
                </c:ext>
              </c:extLst>
            </c:dLbl>
            <c:dLbl>
              <c:idx val="3"/>
              <c:layout>
                <c:manualLayout>
                  <c:x val="-3.971503153609067E-2"/>
                  <c:y val="-0.12700926453837469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5D1-4A9E-9190-F420A15C9806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графики!$A$15:$M$15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графики!$A$16:$M$16</c:f>
              <c:numCache>
                <c:formatCode>0.00</c:formatCode>
                <c:ptCount val="13"/>
                <c:pt idx="0">
                  <c:v>250.62828571428568</c:v>
                </c:pt>
                <c:pt idx="1">
                  <c:v>250.74333333333334</c:v>
                </c:pt>
                <c:pt idx="2">
                  <c:v>247.93067460317457</c:v>
                </c:pt>
                <c:pt idx="3">
                  <c:v>248.09047619047615</c:v>
                </c:pt>
                <c:pt idx="4">
                  <c:v>246.41388888888889</c:v>
                </c:pt>
                <c:pt idx="5">
                  <c:v>246.14960317460319</c:v>
                </c:pt>
                <c:pt idx="6">
                  <c:v>245.12916666666663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25D1-4A9E-9190-F420A15C98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099264"/>
        <c:axId val="127100800"/>
      </c:lineChart>
      <c:dateAx>
        <c:axId val="127099264"/>
        <c:scaling>
          <c:orientation val="minMax"/>
          <c:min val="43466"/>
        </c:scaling>
        <c:delete val="0"/>
        <c:axPos val="b"/>
        <c:numFmt formatCode="dd/mm/yyyy" sourceLinked="0"/>
        <c:majorTickMark val="none"/>
        <c:minorTickMark val="in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100800"/>
        <c:crosses val="autoZero"/>
        <c:auto val="1"/>
        <c:lblOffset val="100"/>
        <c:baseTimeUnit val="months"/>
        <c:majorUnit val="1"/>
        <c:majorTimeUnit val="months"/>
      </c:dateAx>
      <c:valAx>
        <c:axId val="127100800"/>
        <c:scaling>
          <c:orientation val="minMax"/>
          <c:max val="254"/>
          <c:min val="24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3.4875889347424109E-3"/>
              <c:y val="0.3551115733174862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099264"/>
        <c:crosses val="autoZero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Птица и мясо птицы</a:t>
            </a:r>
          </a:p>
        </c:rich>
      </c:tx>
      <c:layout>
        <c:manualLayout>
          <c:xMode val="edge"/>
          <c:yMode val="edge"/>
          <c:x val="0.36765996483449276"/>
          <c:y val="1.490138294116744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55830023218461"/>
          <c:y val="0.13906120430598351"/>
          <c:w val="0.88077410120373256"/>
          <c:h val="0.74648788466659055"/>
        </c:manualLayout>
      </c:layout>
      <c:lineChart>
        <c:grouping val="stacke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графики!$A$26:$M$26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графики!$A$27:$M$27</c:f>
              <c:numCache>
                <c:formatCode>0.00</c:formatCode>
                <c:ptCount val="13"/>
                <c:pt idx="0">
                  <c:v>156.78750000000002</c:v>
                </c:pt>
                <c:pt idx="1">
                  <c:v>158.57999999999998</c:v>
                </c:pt>
                <c:pt idx="2">
                  <c:v>156.13499999999999</c:v>
                </c:pt>
                <c:pt idx="3">
                  <c:v>157.18645833333335</c:v>
                </c:pt>
                <c:pt idx="4">
                  <c:v>155.81636904761905</c:v>
                </c:pt>
                <c:pt idx="5">
                  <c:v>156.4047619047619</c:v>
                </c:pt>
                <c:pt idx="6">
                  <c:v>155.67857142857144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029-43A8-BBC4-A420CEE4A4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527936"/>
        <c:axId val="127529728"/>
      </c:lineChart>
      <c:dateAx>
        <c:axId val="127527936"/>
        <c:scaling>
          <c:orientation val="minMax"/>
          <c:max val="43647"/>
          <c:min val="43466"/>
        </c:scaling>
        <c:delete val="0"/>
        <c:axPos val="b"/>
        <c:numFmt formatCode="dd/mm/yyyy" sourceLinked="0"/>
        <c:majorTickMark val="none"/>
        <c:minorTickMark val="in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529728"/>
        <c:crosses val="autoZero"/>
        <c:auto val="1"/>
        <c:lblOffset val="100"/>
        <c:baseTimeUnit val="months"/>
        <c:majorUnit val="1"/>
        <c:majorTimeUnit val="months"/>
      </c:dateAx>
      <c:valAx>
        <c:axId val="127529728"/>
        <c:scaling>
          <c:orientation val="minMax"/>
          <c:max val="162"/>
          <c:min val="15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руб./кг(с НДС)</a:t>
                </a:r>
              </a:p>
            </c:rich>
          </c:tx>
          <c:layout>
            <c:manualLayout>
              <c:xMode val="edge"/>
              <c:yMode val="edge"/>
              <c:x val="1.3388684112775112E-5"/>
              <c:y val="0.3655852257598235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527936"/>
        <c:crosses val="autoZero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9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Мясная продукция (гастрономия)</a:t>
            </a:r>
          </a:p>
        </c:rich>
      </c:tx>
      <c:layout>
        <c:manualLayout>
          <c:xMode val="edge"/>
          <c:yMode val="edge"/>
          <c:x val="0.29834711104325257"/>
          <c:y val="8.0247394818221979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369632671201429"/>
          <c:y val="0.15903393654740525"/>
          <c:w val="0.88181743222999143"/>
          <c:h val="0.71181608877837643"/>
        </c:manualLayout>
      </c:layout>
      <c:lineChart>
        <c:grouping val="standard"/>
        <c:varyColors val="0"/>
        <c:ser>
          <c:idx val="0"/>
          <c:order val="0"/>
          <c:dLbls>
            <c:dLbl>
              <c:idx val="3"/>
              <c:layout>
                <c:manualLayout>
                  <c:x val="-3.9139532130800909E-2"/>
                  <c:y val="-5.9488419210756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99D-421C-AEFE-F3BFCDEEA0CA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графики!$A$40:$M$40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графики!$A$41:$M$41</c:f>
              <c:numCache>
                <c:formatCode>0.00</c:formatCode>
                <c:ptCount val="13"/>
                <c:pt idx="0">
                  <c:v>322.41874999999999</c:v>
                </c:pt>
                <c:pt idx="1">
                  <c:v>321.95833333333337</c:v>
                </c:pt>
                <c:pt idx="2">
                  <c:v>322.10791666666671</c:v>
                </c:pt>
                <c:pt idx="3">
                  <c:v>322.84203703703707</c:v>
                </c:pt>
                <c:pt idx="4">
                  <c:v>313.56544444444444</c:v>
                </c:pt>
                <c:pt idx="5">
                  <c:v>318.5856</c:v>
                </c:pt>
                <c:pt idx="6">
                  <c:v>311.80116666666663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147-4E25-AE6C-19D39D6F56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686912"/>
        <c:axId val="127696896"/>
      </c:lineChart>
      <c:dateAx>
        <c:axId val="127686912"/>
        <c:scaling>
          <c:orientation val="minMax"/>
          <c:min val="43466"/>
        </c:scaling>
        <c:delete val="0"/>
        <c:axPos val="b"/>
        <c:numFmt formatCode="dd/mm/yyyy" sourceLinked="0"/>
        <c:majorTickMark val="none"/>
        <c:minorTickMark val="in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696896"/>
        <c:crosses val="autoZero"/>
        <c:auto val="1"/>
        <c:lblOffset val="100"/>
        <c:baseTimeUnit val="months"/>
        <c:majorUnit val="1"/>
        <c:majorTimeUnit val="months"/>
      </c:dateAx>
      <c:valAx>
        <c:axId val="127696896"/>
        <c:scaling>
          <c:orientation val="minMax"/>
          <c:max val="325"/>
          <c:min val="31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2.9975061981518236E-3"/>
              <c:y val="0.29957121696421612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686912"/>
        <c:crosses val="autoZero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9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Консервы мясные </a:t>
            </a:r>
          </a:p>
        </c:rich>
      </c:tx>
      <c:layout>
        <c:manualLayout>
          <c:xMode val="edge"/>
          <c:yMode val="edge"/>
          <c:x val="0.38677850685331"/>
          <c:y val="1.5720403370631303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361359767820624"/>
          <c:y val="0.1512429618496858"/>
          <c:w val="0.870707926672463"/>
          <c:h val="0.71012949107502643"/>
        </c:manualLayout>
      </c:layout>
      <c:lineChart>
        <c:grouping val="standard"/>
        <c:varyColors val="0"/>
        <c:ser>
          <c:idx val="0"/>
          <c:order val="0"/>
          <c:dLbls>
            <c:dLbl>
              <c:idx val="3"/>
              <c:layout>
                <c:manualLayout>
                  <c:x val="-3.7486440149179824E-2"/>
                  <c:y val="-0.13482692438214261"/>
                </c:manualLayout>
              </c:layout>
              <c:spPr/>
              <c:txPr>
                <a:bodyPr/>
                <a:lstStyle/>
                <a:p>
                  <a:pPr>
                    <a:defRPr sz="900" b="0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8AC-4EC8-BC3C-A8C13CF78899}"/>
                </c:ext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графики!$A$3:$M$3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графики!$A$4:$M$4</c:f>
              <c:numCache>
                <c:formatCode>0.00</c:formatCode>
                <c:ptCount val="13"/>
                <c:pt idx="0">
                  <c:v>106.931</c:v>
                </c:pt>
                <c:pt idx="1">
                  <c:v>106.63</c:v>
                </c:pt>
                <c:pt idx="2">
                  <c:v>102.68544444444444</c:v>
                </c:pt>
                <c:pt idx="3">
                  <c:v>103.84654166666667</c:v>
                </c:pt>
                <c:pt idx="4">
                  <c:v>105.70541666666666</c:v>
                </c:pt>
                <c:pt idx="5">
                  <c:v>104.43141666666666</c:v>
                </c:pt>
                <c:pt idx="6">
                  <c:v>104.91604166666667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8AC-4EC8-BC3C-A8C13CF7889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7604608"/>
        <c:axId val="127606144"/>
      </c:lineChart>
      <c:dateAx>
        <c:axId val="127604608"/>
        <c:scaling>
          <c:orientation val="minMax"/>
          <c:min val="43466"/>
        </c:scaling>
        <c:delete val="0"/>
        <c:axPos val="b"/>
        <c:numFmt formatCode="dd/mm/yyyy" sourceLinked="0"/>
        <c:majorTickMark val="none"/>
        <c:minorTickMark val="in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606144"/>
        <c:crosses val="autoZero"/>
        <c:auto val="1"/>
        <c:lblOffset val="100"/>
        <c:baseTimeUnit val="months"/>
        <c:majorUnit val="1"/>
        <c:majorTimeUnit val="months"/>
      </c:dateAx>
      <c:valAx>
        <c:axId val="127606144"/>
        <c:scaling>
          <c:orientation val="minMax"/>
          <c:max val="110"/>
          <c:min val="10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руб./банка 325-550 гр (с НДС)
</a:t>
                </a:r>
              </a:p>
            </c:rich>
          </c:tx>
          <c:layout>
            <c:manualLayout>
              <c:xMode val="edge"/>
              <c:yMode val="edge"/>
              <c:x val="6.9467774861475652E-3"/>
              <c:y val="0.17209352120458626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7604608"/>
        <c:crossesAt val="43101"/>
        <c:crossBetween val="between"/>
        <c:majorUnit val="2"/>
        <c:minorUnit val="0.5"/>
      </c:valAx>
    </c:plotArea>
    <c:plotVisOnly val="1"/>
    <c:dispBlanksAs val="gap"/>
    <c:showDLblsOverMax val="0"/>
  </c:chart>
  <c:txPr>
    <a:bodyPr/>
    <a:lstStyle/>
    <a:p>
      <a:pPr>
        <a:defRPr sz="9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Рыба и морепродукты</a:t>
            </a:r>
          </a:p>
        </c:rich>
      </c:tx>
      <c:layout>
        <c:manualLayout>
          <c:xMode val="edge"/>
          <c:yMode val="edge"/>
          <c:x val="0.36461563663765328"/>
          <c:y val="4.912258848999807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219325406486464"/>
          <c:y val="0.17815888398565563"/>
          <c:w val="0.88820825701414841"/>
          <c:h val="0.71362579677540305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графики!$A$56:$M$56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графики!$A$57:$M$57</c:f>
              <c:numCache>
                <c:formatCode>0.00</c:formatCode>
                <c:ptCount val="13"/>
                <c:pt idx="0">
                  <c:v>168.48472341568208</c:v>
                </c:pt>
                <c:pt idx="1">
                  <c:v>171.12842105263158</c:v>
                </c:pt>
                <c:pt idx="2">
                  <c:v>172.62752892331838</c:v>
                </c:pt>
                <c:pt idx="3">
                  <c:v>172.63718671679197</c:v>
                </c:pt>
                <c:pt idx="4">
                  <c:v>175.85394040657204</c:v>
                </c:pt>
                <c:pt idx="5">
                  <c:v>177.6491050543024</c:v>
                </c:pt>
                <c:pt idx="6">
                  <c:v>177.87137531328321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D29-4A21-B14E-FB15F5DB0B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042496"/>
        <c:axId val="128044032"/>
      </c:lineChart>
      <c:dateAx>
        <c:axId val="128042496"/>
        <c:scaling>
          <c:orientation val="minMax"/>
          <c:min val="43466"/>
        </c:scaling>
        <c:delete val="0"/>
        <c:axPos val="b"/>
        <c:numFmt formatCode="dd/mm/yyyy" sourceLinked="0"/>
        <c:majorTickMark val="none"/>
        <c:minorTickMark val="in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044032"/>
        <c:crosses val="autoZero"/>
        <c:auto val="1"/>
        <c:lblOffset val="100"/>
        <c:baseTimeUnit val="months"/>
        <c:majorUnit val="1"/>
        <c:majorTimeUnit val="months"/>
      </c:dateAx>
      <c:valAx>
        <c:axId val="128044032"/>
        <c:scaling>
          <c:orientation val="minMax"/>
          <c:max val="180"/>
          <c:min val="16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руб./кг(с НДС)</a:t>
                </a:r>
              </a:p>
            </c:rich>
          </c:tx>
          <c:layout/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042496"/>
        <c:crosses val="autoZero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9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</a:t>
            </a:r>
            <a:r>
              <a:rPr lang="ru-RU" baseline="0"/>
              <a:t>обулочные изделия из муки пшеничной высшего сорта (батон)</a:t>
            </a:r>
            <a:endParaRPr lang="ru-RU"/>
          </a:p>
        </c:rich>
      </c:tx>
      <c:layout>
        <c:manualLayout>
          <c:xMode val="edge"/>
          <c:yMode val="edge"/>
          <c:x val="0.13914704426213167"/>
          <c:y val="0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38608166819986"/>
          <c:y val="0.21918508170349674"/>
          <c:w val="0.88751480714988384"/>
          <c:h val="0.65655575311150627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знач.'!$A$387:$G$387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знач.'!$A$388:$G$388</c:f>
              <c:numCache>
                <c:formatCode>0.00</c:formatCode>
                <c:ptCount val="7"/>
                <c:pt idx="0">
                  <c:v>83.51</c:v>
                </c:pt>
                <c:pt idx="1">
                  <c:v>83.51</c:v>
                </c:pt>
                <c:pt idx="2">
                  <c:v>83.51</c:v>
                </c:pt>
                <c:pt idx="3">
                  <c:v>83.51</c:v>
                </c:pt>
                <c:pt idx="4">
                  <c:v>83.51</c:v>
                </c:pt>
                <c:pt idx="5">
                  <c:v>83.51</c:v>
                </c:pt>
                <c:pt idx="6">
                  <c:v>83.51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4BA-477F-9190-EF3FCC69B52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5590144"/>
        <c:axId val="105600128"/>
      </c:lineChart>
      <c:dateAx>
        <c:axId val="105590144"/>
        <c:scaling>
          <c:orientation val="minMax"/>
          <c:max val="43647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5600128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05600128"/>
        <c:scaling>
          <c:orientation val="minMax"/>
          <c:max val="84.5"/>
          <c:min val="82.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7.894425327471705E-4"/>
              <c:y val="0.37536279739226147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05590144"/>
        <c:crosses val="autoZero"/>
        <c:crossBetween val="between"/>
        <c:majorUnit val="0.5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Кондитерские изделия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883641360559335"/>
          <c:y val="0.17779078897189135"/>
          <c:w val="0.87779494903728017"/>
          <c:h val="0.69692576889427282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графики!$A$70:$M$70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графики!$A$71:$M$71</c:f>
              <c:numCache>
                <c:formatCode>0.00</c:formatCode>
                <c:ptCount val="13"/>
                <c:pt idx="0">
                  <c:v>111.73109491404912</c:v>
                </c:pt>
                <c:pt idx="1">
                  <c:v>113.03874999999999</c:v>
                </c:pt>
                <c:pt idx="2">
                  <c:v>112.92126675356835</c:v>
                </c:pt>
                <c:pt idx="3">
                  <c:v>112.70741497093023</c:v>
                </c:pt>
                <c:pt idx="4">
                  <c:v>112.58562750322997</c:v>
                </c:pt>
                <c:pt idx="5">
                  <c:v>112.36944329968901</c:v>
                </c:pt>
                <c:pt idx="6">
                  <c:v>113.95079238822311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5A2-412A-9F7E-8E94E459EB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225664"/>
        <c:axId val="128227200"/>
      </c:lineChart>
      <c:dateAx>
        <c:axId val="128225664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227200"/>
        <c:crosses val="autoZero"/>
        <c:auto val="0"/>
        <c:lblOffset val="100"/>
        <c:baseTimeUnit val="months"/>
        <c:majorUnit val="1"/>
        <c:majorTimeUnit val="months"/>
      </c:dateAx>
      <c:valAx>
        <c:axId val="128227200"/>
        <c:scaling>
          <c:orientation val="minMax"/>
          <c:max val="115"/>
          <c:min val="11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(руб./кг с НДС)</a:t>
                </a:r>
              </a:p>
            </c:rich>
          </c:tx>
          <c:layout/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225664"/>
        <c:crosses val="autoZero"/>
        <c:crossBetween val="between"/>
        <c:majorUnit val="1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формовой из муки 1-го сорта</a:t>
            </a:r>
          </a:p>
        </c:rich>
      </c:tx>
      <c:layout>
        <c:manualLayout>
          <c:xMode val="edge"/>
          <c:yMode val="edge"/>
          <c:x val="0.29942145082331995"/>
          <c:y val="3.764705882352940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83502763089193"/>
          <c:y val="0.16766280685502549"/>
          <c:w val="0.88472375634227685"/>
          <c:h val="0.74005043487211153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6.1493458355873359E-3"/>
                  <c:y val="-5.635425780110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1E8-4413-A4A9-59A3B698A7E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2019.xls]Анализ'!$F$4:$L$4</c:f>
              <c:numCache>
                <c:formatCode>#,##0.00</c:formatCode>
                <c:ptCount val="7"/>
                <c:pt idx="0">
                  <c:v>58.02</c:v>
                </c:pt>
                <c:pt idx="1">
                  <c:v>57.55</c:v>
                </c:pt>
                <c:pt idx="2">
                  <c:v>57.55</c:v>
                </c:pt>
                <c:pt idx="3">
                  <c:v>57.55</c:v>
                </c:pt>
                <c:pt idx="4">
                  <c:v>57.55</c:v>
                </c:pt>
                <c:pt idx="5">
                  <c:v>57.55</c:v>
                </c:pt>
                <c:pt idx="6">
                  <c:v>57.55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1E8-4413-A4A9-59A3B698A7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122880"/>
        <c:axId val="128124416"/>
      </c:lineChart>
      <c:catAx>
        <c:axId val="128122880"/>
        <c:scaling>
          <c:orientation val="minMax"/>
        </c:scaling>
        <c:delete val="0"/>
        <c:axPos val="b"/>
        <c:numFmt formatCode="m/d/yyyy" sourceLinked="1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124416"/>
        <c:crosses val="autoZero"/>
        <c:auto val="0"/>
        <c:lblAlgn val="ctr"/>
        <c:lblOffset val="100"/>
        <c:tickLblSkip val="1"/>
        <c:noMultiLvlLbl val="0"/>
      </c:catAx>
      <c:valAx>
        <c:axId val="128124416"/>
        <c:scaling>
          <c:orientation val="minMax"/>
          <c:max val="60"/>
        </c:scaling>
        <c:delete val="0"/>
        <c:axPos val="l"/>
        <c:majorGridlines>
          <c:spPr>
            <a:ln>
              <a:solidFill>
                <a:schemeClr val="accent1"/>
              </a:solidFill>
            </a:ln>
          </c:spPr>
        </c:majorGridlines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9.0042166191123471E-3"/>
              <c:y val="0.3684709999485358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122880"/>
        <c:crosses val="autoZero"/>
        <c:crossBetween val="between"/>
        <c:majorUnit val="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ржанной, ржано-пшеничный (Дарницкий, Бородинский)</a:t>
            </a:r>
          </a:p>
        </c:rich>
      </c:tx>
      <c:layout>
        <c:manualLayout>
          <c:xMode val="edge"/>
          <c:yMode val="edge"/>
          <c:x val="0.21943792018221672"/>
          <c:y val="3.463483193633053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8.9542376409791694E-2"/>
          <c:y val="0.23181644729833126"/>
          <c:w val="0.89153288187343616"/>
          <c:h val="0.68467404674046739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2019.xls]Анализ'!$A$6</c:f>
              <c:strCache>
                <c:ptCount val="1"/>
                <c:pt idx="0">
                  <c:v>Хлеб ржанной, ржано-пшеничный (Дарницкий, Бородинский), руб. за 1 кг </c:v>
                </c:pt>
              </c:strCache>
            </c:strRef>
          </c:tx>
          <c:dLbls>
            <c:dLbl>
              <c:idx val="0"/>
              <c:layout>
                <c:manualLayout>
                  <c:x val="-4.3010752688171998E-2"/>
                  <c:y val="-5.5092592592592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1B9-4C6A-961D-770DEAF3EB2B}"/>
                </c:ext>
              </c:extLst>
            </c:dLbl>
            <c:dLbl>
              <c:idx val="2"/>
              <c:layout>
                <c:manualLayout>
                  <c:x val="-3.4408737617475253E-2"/>
                  <c:y val="-7.3611111111111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1B9-4C6A-961D-770DEAF3EB2B}"/>
                </c:ext>
              </c:extLst>
            </c:dLbl>
            <c:dLbl>
              <c:idx val="3"/>
              <c:layout>
                <c:manualLayout>
                  <c:x val="-2.4086021505376351E-2"/>
                  <c:y val="-5.97222222222222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1B9-4C6A-961D-770DEAF3EB2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2019.xls]Анализ'!$F$6:$L$6</c:f>
              <c:numCache>
                <c:formatCode>#,##0.00</c:formatCode>
                <c:ptCount val="7"/>
                <c:pt idx="0">
                  <c:v>78.900000000000006</c:v>
                </c:pt>
                <c:pt idx="1">
                  <c:v>78.5</c:v>
                </c:pt>
                <c:pt idx="2">
                  <c:v>78.5</c:v>
                </c:pt>
                <c:pt idx="3">
                  <c:v>78.88</c:v>
                </c:pt>
                <c:pt idx="4">
                  <c:v>78.88</c:v>
                </c:pt>
                <c:pt idx="5">
                  <c:v>78.88</c:v>
                </c:pt>
                <c:pt idx="6">
                  <c:v>78.88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1B9-4C6A-961D-770DEAF3EB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143360"/>
        <c:axId val="128144896"/>
      </c:lineChart>
      <c:dateAx>
        <c:axId val="12814336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144896"/>
        <c:crosses val="autoZero"/>
        <c:auto val="1"/>
        <c:lblOffset val="100"/>
        <c:baseTimeUnit val="months"/>
        <c:majorUnit val="1"/>
        <c:majorTimeUnit val="months"/>
      </c:dateAx>
      <c:valAx>
        <c:axId val="128144896"/>
        <c:scaling>
          <c:orientation val="minMax"/>
          <c:max val="80"/>
          <c:min val="7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1277721311274816E-4"/>
              <c:y val="0.386527200705077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143360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474244359301844"/>
          <c:y val="0.15876292571862252"/>
          <c:w val="0.87312047679863858"/>
          <c:h val="0.73864001939516588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rgbClr val="1F497D">
                  <a:lumMod val="60000"/>
                  <a:lumOff val="40000"/>
                </a:srgbClr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5.2788420604512658E-2"/>
                  <c:y val="-4.58333333333334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0A4-45B2-A89F-A37A54B37706}"/>
                </c:ext>
              </c:extLst>
            </c:dLbl>
            <c:dLbl>
              <c:idx val="1"/>
              <c:layout>
                <c:manualLayout>
                  <c:x val="-4.0868588744414611E-2"/>
                  <c:y val="-6.4351851851851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0A4-45B2-A89F-A37A54B37706}"/>
                </c:ext>
              </c:extLst>
            </c:dLbl>
            <c:dLbl>
              <c:idx val="2"/>
              <c:layout>
                <c:manualLayout>
                  <c:x val="-4.2571306939123033E-2"/>
                  <c:y val="-7.3611111111111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0A4-45B2-A89F-A37A54B37706}"/>
                </c:ext>
              </c:extLst>
            </c:dLbl>
            <c:dLbl>
              <c:idx val="3"/>
              <c:layout>
                <c:manualLayout>
                  <c:x val="-4.7679863771817668E-2"/>
                  <c:y val="-5.50929571303588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0A4-45B2-A89F-A37A54B37706}"/>
                </c:ext>
              </c:extLst>
            </c:dLbl>
            <c:dLbl>
              <c:idx val="5"/>
              <c:layout>
                <c:manualLayout>
                  <c:x val="-2.6715274252558704E-2"/>
                  <c:y val="-6.5255610447929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0A4-45B2-A89F-A37A54B3770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2019.xls]Анализ'!$F$12:$L$12</c:f>
              <c:numCache>
                <c:formatCode>#,##0.00</c:formatCode>
                <c:ptCount val="7"/>
                <c:pt idx="0">
                  <c:v>142.12090909090909</c:v>
                </c:pt>
                <c:pt idx="1">
                  <c:v>142.12090909090909</c:v>
                </c:pt>
                <c:pt idx="2">
                  <c:v>141</c:v>
                </c:pt>
                <c:pt idx="3">
                  <c:v>139</c:v>
                </c:pt>
                <c:pt idx="4">
                  <c:v>139</c:v>
                </c:pt>
                <c:pt idx="5">
                  <c:v>132</c:v>
                </c:pt>
                <c:pt idx="6">
                  <c:v>132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30A4-45B2-A89F-A37A54B3770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184704"/>
        <c:axId val="128186240"/>
      </c:lineChart>
      <c:dateAx>
        <c:axId val="128184704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186240"/>
        <c:crosses val="autoZero"/>
        <c:auto val="1"/>
        <c:lblOffset val="100"/>
        <c:baseTimeUnit val="months"/>
        <c:majorUnit val="1"/>
        <c:majorTimeUnit val="months"/>
      </c:dateAx>
      <c:valAx>
        <c:axId val="128186240"/>
        <c:scaling>
          <c:orientation val="minMax"/>
          <c:max val="145"/>
          <c:min val="1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руб./1кг (с НДС)</a:t>
                </a:r>
              </a:p>
            </c:rich>
          </c:tx>
          <c:layout>
            <c:manualLayout>
              <c:xMode val="edge"/>
              <c:yMode val="edge"/>
              <c:x val="1.0589306196756508E-2"/>
              <c:y val="0.376144955564764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184704"/>
        <c:crosses val="autoZero"/>
        <c:crossBetween val="between"/>
        <c:majorUnit val="2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1095202524256785"/>
          <c:y val="0.16588184673637107"/>
          <c:w val="0.86623822877505785"/>
          <c:h val="0.7398235876253173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2019.xls]Анализ'!$A$14</c:f>
              <c:strCache>
                <c:ptCount val="1"/>
                <c:pt idx="0">
                  <c:v>Творог обезжиренный весовой,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6.8728034190127477E-2"/>
                  <c:y val="-5.0415347566090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BDF-436F-97F0-7BE3B10A68F5}"/>
                </c:ext>
              </c:extLst>
            </c:dLbl>
            <c:dLbl>
              <c:idx val="3"/>
              <c:layout>
                <c:manualLayout>
                  <c:x val="-3.2908084213513142E-2"/>
                  <c:y val="-4.97123501454210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BDF-436F-97F0-7BE3B10A68F5}"/>
                </c:ext>
              </c:extLst>
            </c:dLbl>
            <c:dLbl>
              <c:idx val="5"/>
              <c:layout>
                <c:manualLayout>
                  <c:x val="-1.6329786148426624E-2"/>
                  <c:y val="-6.03551875603178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BDF-436F-97F0-7BE3B10A68F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2019.xls]Анализ'!$F$14:$L$14</c:f>
              <c:numCache>
                <c:formatCode>#,##0.00</c:formatCode>
                <c:ptCount val="7"/>
                <c:pt idx="0">
                  <c:v>177.55555555555554</c:v>
                </c:pt>
                <c:pt idx="1">
                  <c:v>179.1875</c:v>
                </c:pt>
                <c:pt idx="2">
                  <c:v>179.5</c:v>
                </c:pt>
                <c:pt idx="3">
                  <c:v>179.69</c:v>
                </c:pt>
                <c:pt idx="4">
                  <c:v>179.6875</c:v>
                </c:pt>
                <c:pt idx="5">
                  <c:v>176.25</c:v>
                </c:pt>
                <c:pt idx="6">
                  <c:v>176.25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DBDF-436F-97F0-7BE3B10A68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516480"/>
        <c:axId val="128518016"/>
      </c:lineChart>
      <c:dateAx>
        <c:axId val="12851648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518016"/>
        <c:crosses val="autoZero"/>
        <c:auto val="1"/>
        <c:lblOffset val="100"/>
        <c:baseTimeUnit val="months"/>
        <c:majorUnit val="1"/>
        <c:majorTimeUnit val="months"/>
      </c:dateAx>
      <c:valAx>
        <c:axId val="128518016"/>
        <c:scaling>
          <c:orientation val="minMax"/>
          <c:max val="181"/>
          <c:min val="17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5.1691750039798666E-3"/>
              <c:y val="0.3590280108429069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516480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2078976908601821"/>
          <c:y val="0.15364004786757976"/>
          <c:w val="0.85640048493160748"/>
          <c:h val="0.75807805633491221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4771074026529781E-2"/>
                  <c:y val="-5.0462962962962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2AE-425C-BDD3-B29B31978610}"/>
                </c:ext>
              </c:extLst>
            </c:dLbl>
            <c:dLbl>
              <c:idx val="1"/>
              <c:layout>
                <c:manualLayout>
                  <c:x val="-5.4771074026529781E-2"/>
                  <c:y val="-8.28703703703704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2AE-425C-BDD3-B29B31978610}"/>
                </c:ext>
              </c:extLst>
            </c:dLbl>
            <c:dLbl>
              <c:idx val="2"/>
              <c:layout>
                <c:manualLayout>
                  <c:x val="-3.9366709456568248E-2"/>
                  <c:y val="-8.28703703703704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2AE-425C-BDD3-B29B31978610}"/>
                </c:ext>
              </c:extLst>
            </c:dLbl>
            <c:dLbl>
              <c:idx val="3"/>
              <c:layout>
                <c:manualLayout>
                  <c:x val="-4.7068891741549032E-2"/>
                  <c:y val="-5.97222222222222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2AE-425C-BDD3-B29B3197861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2019.xls]Анализ'!$F$16:$L$16</c:f>
              <c:numCache>
                <c:formatCode>#,##0.00</c:formatCode>
                <c:ptCount val="7"/>
                <c:pt idx="0">
                  <c:v>369.06818181818181</c:v>
                </c:pt>
                <c:pt idx="1">
                  <c:v>370.88636363636363</c:v>
                </c:pt>
                <c:pt idx="2">
                  <c:v>364.97500000000002</c:v>
                </c:pt>
                <c:pt idx="3">
                  <c:v>364.97500000000002</c:v>
                </c:pt>
                <c:pt idx="4">
                  <c:v>364.97500000000002</c:v>
                </c:pt>
                <c:pt idx="5">
                  <c:v>364.97500000000002</c:v>
                </c:pt>
                <c:pt idx="6">
                  <c:v>364.97500000000002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B2AE-425C-BDD3-B29B319786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553728"/>
        <c:axId val="128555264"/>
      </c:lineChart>
      <c:dateAx>
        <c:axId val="128553728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555264"/>
        <c:crosses val="autoZero"/>
        <c:auto val="1"/>
        <c:lblOffset val="100"/>
        <c:baseTimeUnit val="months"/>
        <c:majorUnit val="1"/>
      </c:dateAx>
      <c:valAx>
        <c:axId val="128555264"/>
        <c:scaling>
          <c:orientation val="minMax"/>
          <c:max val="375"/>
          <c:min val="36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1981212874706451E-2"/>
              <c:y val="0.3771256389004006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553728"/>
        <c:crosses val="autoZero"/>
        <c:crossBetween val="between"/>
        <c:majorUnit val="3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раститительное подсолнечное нерафинированное  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787261146496817"/>
          <c:y val="0.15204492820750348"/>
          <c:w val="0.87664270582040382"/>
          <c:h val="0.75573297823066232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2019.xls]Анализ'!$A$19</c:f>
              <c:strCache>
                <c:ptCount val="1"/>
                <c:pt idx="0">
                  <c:v>Масло растит.подсолн. нерафинир. фасованное, руб. за политиэтил. бутылку емкостью 1 л</c:v>
                </c:pt>
              </c:strCache>
            </c:strRef>
          </c:tx>
          <c:dLbls>
            <c:dLbl>
              <c:idx val="0"/>
              <c:layout>
                <c:manualLayout>
                  <c:x val="-4.0764331210191102E-2"/>
                  <c:y val="-5.5092592592592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C89-43D5-ADCE-D61CAC845E7C}"/>
                </c:ext>
              </c:extLst>
            </c:dLbl>
            <c:dLbl>
              <c:idx val="1"/>
              <c:layout>
                <c:manualLayout>
                  <c:x val="-4.9256900212314228E-2"/>
                  <c:y val="-6.4351851851851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C89-43D5-ADCE-D61CAC845E7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2019.xls]Анализ'!$F$19:$L$19</c:f>
              <c:numCache>
                <c:formatCode>#,##0.00</c:formatCode>
                <c:ptCount val="7"/>
                <c:pt idx="0">
                  <c:v>77.235833333333346</c:v>
                </c:pt>
                <c:pt idx="1">
                  <c:v>76.412500000000009</c:v>
                </c:pt>
                <c:pt idx="2">
                  <c:v>74.579166666666666</c:v>
                </c:pt>
                <c:pt idx="3">
                  <c:v>75.162500000000009</c:v>
                </c:pt>
                <c:pt idx="4">
                  <c:v>74.376666666666665</c:v>
                </c:pt>
                <c:pt idx="5">
                  <c:v>74.875833333333333</c:v>
                </c:pt>
                <c:pt idx="6">
                  <c:v>74.875833333333333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BC89-43D5-ADCE-D61CAC845E7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590208"/>
        <c:axId val="128591744"/>
      </c:lineChart>
      <c:dateAx>
        <c:axId val="128590208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591744"/>
        <c:crosses val="autoZero"/>
        <c:auto val="1"/>
        <c:lblOffset val="100"/>
        <c:baseTimeUnit val="months"/>
        <c:majorUnit val="1"/>
        <c:majorTimeUnit val="months"/>
      </c:dateAx>
      <c:valAx>
        <c:axId val="128591744"/>
        <c:scaling>
          <c:orientation val="minMax"/>
          <c:max val="80"/>
          <c:min val="7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9.5838486752141995E-3"/>
              <c:y val="0.3443762544387833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590208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раститительное подсолнечное рафинированное дезодорированное 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787261146496817"/>
          <c:y val="0.21409161183619171"/>
          <c:w val="0.87871631909152881"/>
          <c:h val="0.70624348326322217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0764331210191102E-2"/>
                  <c:y val="-5.5092592592592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D3-4B63-A050-F85E118BEFDA}"/>
                </c:ext>
              </c:extLst>
            </c:dLbl>
            <c:dLbl>
              <c:idx val="1"/>
              <c:layout>
                <c:manualLayout>
                  <c:x val="-4.9256900212314228E-2"/>
                  <c:y val="-6.4351851851851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FD3-4B63-A050-F85E118BEFD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2019.xls]Анализ'!$F$20:$L$20</c:f>
              <c:numCache>
                <c:formatCode>#,##0.00</c:formatCode>
                <c:ptCount val="7"/>
                <c:pt idx="0">
                  <c:v>77.949499999999986</c:v>
                </c:pt>
                <c:pt idx="1">
                  <c:v>77.246499999999997</c:v>
                </c:pt>
                <c:pt idx="2">
                  <c:v>76.991000000000014</c:v>
                </c:pt>
                <c:pt idx="3">
                  <c:v>77.62</c:v>
                </c:pt>
                <c:pt idx="4">
                  <c:v>77.320000000000007</c:v>
                </c:pt>
                <c:pt idx="5">
                  <c:v>77.595000000000013</c:v>
                </c:pt>
                <c:pt idx="6">
                  <c:v>77.342500000000001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FD3-4B63-A050-F85E118BEFD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622592"/>
        <c:axId val="128624128"/>
      </c:lineChart>
      <c:dateAx>
        <c:axId val="12862259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624128"/>
        <c:crosses val="autoZero"/>
        <c:auto val="1"/>
        <c:lblOffset val="100"/>
        <c:baseTimeUnit val="months"/>
        <c:majorUnit val="1"/>
        <c:majorTimeUnit val="months"/>
      </c:dateAx>
      <c:valAx>
        <c:axId val="128624128"/>
        <c:scaling>
          <c:orientation val="minMax"/>
          <c:max val="80"/>
          <c:min val="7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1.7878317942150498E-2"/>
              <c:y val="0.4228077807190588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622592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куриное столовое 1 категории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8.9873011596723035E-2"/>
          <c:y val="0.1547615168793556"/>
          <c:w val="0.89107946265659255"/>
          <c:h val="0.75914642853551362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2019.xls]Анализ'!$A$21</c:f>
              <c:strCache>
                <c:ptCount val="1"/>
                <c:pt idx="0">
                  <c:v>Яйцо куриное столовое 1 категории, руб. за 1 десяток</c:v>
                </c:pt>
              </c:strCache>
            </c:strRef>
          </c:tx>
          <c:dLbls>
            <c:dLbl>
              <c:idx val="0"/>
              <c:layout>
                <c:manualLayout>
                  <c:x val="-5.0267776866281158E-2"/>
                  <c:y val="-5.49077006388947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820-4522-A9A6-DFF1A837FBFA}"/>
                </c:ext>
              </c:extLst>
            </c:dLbl>
            <c:dLbl>
              <c:idx val="1"/>
              <c:layout>
                <c:manualLayout>
                  <c:x val="-3.7888996379340609E-2"/>
                  <c:y val="-4.9069783182546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820-4522-A9A6-DFF1A837FBFA}"/>
                </c:ext>
              </c:extLst>
            </c:dLbl>
            <c:dLbl>
              <c:idx val="2"/>
              <c:layout>
                <c:manualLayout>
                  <c:x val="-2.2777743761812044E-2"/>
                  <c:y val="-6.376824673420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820-4522-A9A6-DFF1A837FBFA}"/>
                </c:ext>
              </c:extLst>
            </c:dLbl>
            <c:dLbl>
              <c:idx val="3"/>
              <c:layout>
                <c:manualLayout>
                  <c:x val="-4.3645699614890877E-2"/>
                  <c:y val="-7.3611111111111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820-4522-A9A6-DFF1A837FBFA}"/>
                </c:ext>
              </c:extLst>
            </c:dLbl>
            <c:dLbl>
              <c:idx val="5"/>
              <c:layout>
                <c:manualLayout>
                  <c:x val="-2.2032222644020199E-2"/>
                  <c:y val="-6.17861306018696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C820-4522-A9A6-DFF1A837FBF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2019.xls]Анализ'!$F$21:$L$21</c:f>
              <c:numCache>
                <c:formatCode>#,##0.00</c:formatCode>
                <c:ptCount val="7"/>
                <c:pt idx="0">
                  <c:v>66.020714285714291</c:v>
                </c:pt>
                <c:pt idx="1">
                  <c:v>67.24562499999999</c:v>
                </c:pt>
                <c:pt idx="2">
                  <c:v>65.328823529411764</c:v>
                </c:pt>
                <c:pt idx="3">
                  <c:v>62.76</c:v>
                </c:pt>
                <c:pt idx="4">
                  <c:v>60.747777777777777</c:v>
                </c:pt>
                <c:pt idx="5">
                  <c:v>53.482777777777777</c:v>
                </c:pt>
                <c:pt idx="6">
                  <c:v>53.643888888888881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C820-4522-A9A6-DFF1A837FB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688896"/>
        <c:axId val="128690432"/>
      </c:lineChart>
      <c:dateAx>
        <c:axId val="12868889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690432"/>
        <c:crosses val="autoZero"/>
        <c:auto val="1"/>
        <c:lblOffset val="100"/>
        <c:baseTimeUnit val="months"/>
        <c:majorUnit val="1"/>
      </c:dateAx>
      <c:valAx>
        <c:axId val="128690432"/>
        <c:scaling>
          <c:orientation val="minMax"/>
          <c:max val="70"/>
          <c:min val="5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руб./десяток (с НДС)</a:t>
                </a:r>
              </a:p>
            </c:rich>
          </c:tx>
          <c:layout>
            <c:manualLayout>
              <c:xMode val="edge"/>
              <c:yMode val="edge"/>
              <c:x val="3.7241767796132794E-3"/>
              <c:y val="0.28087207489868365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688896"/>
        <c:crosses val="autoZero"/>
        <c:crossBetween val="between"/>
        <c:majorUnit val="3"/>
      </c:valAx>
      <c:spPr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Яйцо куриное столовое 2 категории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5302954152007596E-2"/>
          <c:y val="0.15886324554258305"/>
          <c:w val="0.88519349974870154"/>
          <c:h val="0.7526078780382337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1932705534669754E-2"/>
                  <c:y val="-4.39926635676564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CBA-40A1-B863-E266846A65DE}"/>
                </c:ext>
              </c:extLst>
            </c:dLbl>
            <c:dLbl>
              <c:idx val="1"/>
              <c:layout>
                <c:manualLayout>
                  <c:x val="-5.1742039243539345E-2"/>
                  <c:y val="-5.50924959681244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CBA-40A1-B863-E266846A65DE}"/>
                </c:ext>
              </c:extLst>
            </c:dLbl>
            <c:dLbl>
              <c:idx val="2"/>
              <c:layout>
                <c:manualLayout>
                  <c:x val="-2.8998583575186851E-2"/>
                  <c:y val="-5.47579293552161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CBA-40A1-B863-E266846A65DE}"/>
                </c:ext>
              </c:extLst>
            </c:dLbl>
            <c:dLbl>
              <c:idx val="3"/>
              <c:layout>
                <c:manualLayout>
                  <c:x val="-4.3645699614890877E-2"/>
                  <c:y val="-7.3611111111111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CBA-40A1-B863-E266846A65DE}"/>
                </c:ext>
              </c:extLst>
            </c:dLbl>
            <c:dLbl>
              <c:idx val="5"/>
              <c:layout>
                <c:manualLayout>
                  <c:x val="-2.2035338387242111E-2"/>
                  <c:y val="-5.29596978127386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CBA-40A1-B863-E266846A65D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2019.xls]Анализ'!$F$22:$L$22</c:f>
              <c:numCache>
                <c:formatCode>#,##0.00</c:formatCode>
                <c:ptCount val="7"/>
                <c:pt idx="0">
                  <c:v>59.822857142857139</c:v>
                </c:pt>
                <c:pt idx="1">
                  <c:v>60.428571428571431</c:v>
                </c:pt>
                <c:pt idx="2">
                  <c:v>59.506249999999994</c:v>
                </c:pt>
                <c:pt idx="3">
                  <c:v>57.97</c:v>
                </c:pt>
                <c:pt idx="4">
                  <c:v>53.892222222222216</c:v>
                </c:pt>
                <c:pt idx="5">
                  <c:v>49.41</c:v>
                </c:pt>
                <c:pt idx="6">
                  <c:v>48.076666666666661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5CBA-40A1-B863-E266846A65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054208"/>
        <c:axId val="129055744"/>
      </c:lineChart>
      <c:dateAx>
        <c:axId val="129054208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055744"/>
        <c:crosses val="autoZero"/>
        <c:auto val="1"/>
        <c:lblOffset val="100"/>
        <c:baseTimeUnit val="months"/>
        <c:majorUnit val="1"/>
      </c:dateAx>
      <c:valAx>
        <c:axId val="129055744"/>
        <c:scaling>
          <c:orientation val="minMax"/>
          <c:max val="62"/>
          <c:min val="4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руб./десяток (с НДС)</a:t>
                </a:r>
              </a:p>
            </c:rich>
          </c:tx>
          <c:layout>
            <c:manualLayout>
              <c:xMode val="edge"/>
              <c:yMode val="edge"/>
              <c:x val="1.6504002318528214E-3"/>
              <c:y val="0.3283462555686286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054208"/>
        <c:crosses val="autoZero"/>
        <c:crossBetween val="between"/>
        <c:majorUnit val="3"/>
      </c:valAx>
      <c:spPr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ржаной, ржано-пшенитчный (Дарницкий, Бородинский)</a:t>
            </a:r>
          </a:p>
        </c:rich>
      </c:tx>
      <c:layout>
        <c:manualLayout>
          <c:xMode val="edge"/>
          <c:yMode val="edge"/>
          <c:x val="0.1253924344744311"/>
          <c:y val="9.0837045800619288E-3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4401050304487"/>
          <c:y val="0.21107963978000982"/>
          <c:w val="0.88335705287305977"/>
          <c:h val="0.66728323270545242"/>
        </c:manualLayout>
      </c:layout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знач.'!$A$401:$G$401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знач.'!$A$402:$G$402</c:f>
              <c:numCache>
                <c:formatCode>0.00</c:formatCode>
                <c:ptCount val="7"/>
                <c:pt idx="0">
                  <c:v>71.87</c:v>
                </c:pt>
                <c:pt idx="1">
                  <c:v>71.87</c:v>
                </c:pt>
                <c:pt idx="2">
                  <c:v>71.87</c:v>
                </c:pt>
                <c:pt idx="3">
                  <c:v>71.87</c:v>
                </c:pt>
                <c:pt idx="4">
                  <c:v>71.87</c:v>
                </c:pt>
                <c:pt idx="5">
                  <c:v>73.23</c:v>
                </c:pt>
                <c:pt idx="6">
                  <c:v>73.23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73F-4626-9827-52BD68C0FE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705536"/>
        <c:axId val="116715520"/>
      </c:lineChart>
      <c:dateAx>
        <c:axId val="116705536"/>
        <c:scaling>
          <c:orientation val="minMax"/>
          <c:max val="43647"/>
        </c:scaling>
        <c:delete val="0"/>
        <c:axPos val="b"/>
        <c:numFmt formatCode="m/d/yyyy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  <a:alpha val="0"/>
              </a:schemeClr>
            </a:solidFill>
            <a:round/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6715520"/>
        <c:crosses val="autoZero"/>
        <c:auto val="1"/>
        <c:lblOffset val="100"/>
        <c:baseTimeUnit val="months"/>
        <c:minorUnit val="1"/>
      </c:dateAx>
      <c:valAx>
        <c:axId val="116715520"/>
        <c:scaling>
          <c:orientation val="minMax"/>
          <c:max val="75"/>
          <c:min val="7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95000"/>
                  <a:lumOff val="5000"/>
                  <a:alpha val="79000"/>
                </a:schemeClr>
              </a:solidFill>
              <a:round/>
            </a:ln>
            <a:effectLst/>
          </c:spPr>
        </c:majorGridlines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2.8630558038721054E-3"/>
              <c:y val="0.42331302226797624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none"/>
        <c:minorTickMark val="none"/>
        <c:tickLblPos val="nextTo"/>
        <c:spPr>
          <a:noFill/>
          <a:ln>
            <a:solidFill>
              <a:schemeClr val="tx1">
                <a:lumMod val="95000"/>
                <a:lumOff val="5000"/>
                <a:alpha val="61000"/>
              </a:schemeClr>
            </a:solidFill>
          </a:ln>
          <a:effectLst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6705536"/>
        <c:crosses val="autoZero"/>
        <c:crossBetween val="between"/>
        <c:majorUnit val="1"/>
      </c:valAx>
      <c:spPr>
        <a:noFill/>
        <a:ln>
          <a:solidFill>
            <a:schemeClr val="tx1">
              <a:lumMod val="95000"/>
              <a:lumOff val="5000"/>
              <a:alpha val="82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effectLst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1-го сорта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7588485731663011E-2"/>
          <c:y val="0.16095645187208743"/>
          <c:w val="0.88549213618904166"/>
          <c:h val="0.75169960897744925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2019.xls]Анализ'!$A$2</c:f>
              <c:strCache>
                <c:ptCount val="1"/>
                <c:pt idx="0">
                  <c:v>Мука пшеничная 1-го сорта,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4.4545338002415495E-2"/>
                  <c:y val="-4.45133305705208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F46-42A6-A44C-EBC90CD6080E}"/>
                </c:ext>
              </c:extLst>
            </c:dLbl>
            <c:dLbl>
              <c:idx val="1"/>
              <c:layout>
                <c:manualLayout>
                  <c:x val="-3.7888338370236356E-2"/>
                  <c:y val="-8.01188924232153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F46-42A6-A44C-EBC90CD6080E}"/>
                </c:ext>
              </c:extLst>
            </c:dLbl>
            <c:dLbl>
              <c:idx val="2"/>
              <c:layout>
                <c:manualLayout>
                  <c:x val="-2.3936185522501624E-2"/>
                  <c:y val="-4.87083485425248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F46-42A6-A44C-EBC90CD6080E}"/>
                </c:ext>
              </c:extLst>
            </c:dLbl>
            <c:dLbl>
              <c:idx val="3"/>
              <c:layout>
                <c:manualLayout>
                  <c:x val="-1.9510152614735168E-2"/>
                  <c:y val="-6.0568736854913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F46-42A6-A44C-EBC90CD6080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2019.xls]Анализ'!$F$2:$L$2</c:f>
              <c:numCache>
                <c:formatCode>#,##0.00</c:formatCode>
                <c:ptCount val="7"/>
                <c:pt idx="0">
                  <c:v>21.59</c:v>
                </c:pt>
                <c:pt idx="1">
                  <c:v>21.59</c:v>
                </c:pt>
                <c:pt idx="2">
                  <c:v>21.94</c:v>
                </c:pt>
                <c:pt idx="3">
                  <c:v>22.08</c:v>
                </c:pt>
                <c:pt idx="4">
                  <c:v>22.08</c:v>
                </c:pt>
                <c:pt idx="5">
                  <c:v>22.08</c:v>
                </c:pt>
                <c:pt idx="6">
                  <c:v>22.08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F46-42A6-A44C-EBC90CD608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091456"/>
        <c:axId val="129092992"/>
      </c:lineChart>
      <c:dateAx>
        <c:axId val="12909145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092992"/>
        <c:crosses val="autoZero"/>
        <c:auto val="1"/>
        <c:lblOffset val="100"/>
        <c:baseTimeUnit val="months"/>
        <c:majorUnit val="1"/>
      </c:dateAx>
      <c:valAx>
        <c:axId val="129092992"/>
        <c:scaling>
          <c:orientation val="minMax"/>
          <c:max val="23"/>
          <c:min val="21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4445288040394632E-3"/>
              <c:y val="0.34361733354759227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091456"/>
        <c:crosses val="autoZero"/>
        <c:crossBetween val="between"/>
        <c:majorUnit val="0.5"/>
        <c:minorUnit val="0.5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  <c:userShapes r:id="rId2"/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Мука пшеничная высшего сорта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9797815595631278E-2"/>
          <c:y val="0.16310180739602675"/>
          <c:w val="0.88409187576280801"/>
          <c:h val="0.7300386232208777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7849462365591412E-2"/>
                  <c:y val="-5.0462962962962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06F-4E39-8652-88F83217BF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2019.xls]Анализ'!$F$3:$L$3</c:f>
              <c:numCache>
                <c:formatCode>#,##0.00</c:formatCode>
                <c:ptCount val="7"/>
                <c:pt idx="0">
                  <c:v>27.87</c:v>
                </c:pt>
                <c:pt idx="1">
                  <c:v>28.1</c:v>
                </c:pt>
                <c:pt idx="2">
                  <c:v>28.69</c:v>
                </c:pt>
                <c:pt idx="3">
                  <c:v>29.52</c:v>
                </c:pt>
                <c:pt idx="4">
                  <c:v>29.19</c:v>
                </c:pt>
                <c:pt idx="5">
                  <c:v>29.53</c:v>
                </c:pt>
                <c:pt idx="6">
                  <c:v>29.53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06F-4E39-8652-88F83217BF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821120"/>
        <c:axId val="128822656"/>
      </c:lineChart>
      <c:dateAx>
        <c:axId val="12882112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822656"/>
        <c:crosses val="autoZero"/>
        <c:auto val="1"/>
        <c:lblOffset val="100"/>
        <c:baseTimeUnit val="months"/>
        <c:majorUnit val="1"/>
        <c:majorTimeUnit val="months"/>
      </c:dateAx>
      <c:valAx>
        <c:axId val="128822656"/>
        <c:scaling>
          <c:orientation val="minMax"/>
          <c:max val="32"/>
          <c:min val="2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3.5517566525024185E-3"/>
              <c:y val="0.3518737596824786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821120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Хлеб и хлебобулочные изделия из пшеничной муки (Батон)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9408052716814674E-2"/>
          <c:y val="0.15793617903025281"/>
          <c:w val="0.88594359608625906"/>
          <c:h val="0.76051743532058491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2019.xls]Анализ'!$A$5</c:f>
              <c:strCache>
                <c:ptCount val="1"/>
                <c:pt idx="0">
                  <c:v>Хлеб и хлебобулочные изделия из пшеничной муки (Батон),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4.1078305519897274E-2"/>
                  <c:y val="-8.75003645377662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EC7-42AF-86BC-6181ECC4546C}"/>
                </c:ext>
              </c:extLst>
            </c:dLbl>
            <c:dLbl>
              <c:idx val="1"/>
              <c:layout>
                <c:manualLayout>
                  <c:x val="-4.7543825956286923E-2"/>
                  <c:y val="-5.97222222222222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EC7-42AF-86BC-6181ECC4546C}"/>
                </c:ext>
              </c:extLst>
            </c:dLbl>
            <c:dLbl>
              <c:idx val="3"/>
              <c:layout>
                <c:manualLayout>
                  <c:x val="-5.0492083868207124E-2"/>
                  <c:y val="-6.43518518518518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EC7-42AF-86BC-6181ECC454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2019.xls]Анализ'!$F$5:$L$5</c:f>
              <c:numCache>
                <c:formatCode>#,##0.00</c:formatCode>
                <c:ptCount val="7"/>
                <c:pt idx="0">
                  <c:v>97.46</c:v>
                </c:pt>
                <c:pt idx="1">
                  <c:v>97.33</c:v>
                </c:pt>
                <c:pt idx="2">
                  <c:v>97.33</c:v>
                </c:pt>
                <c:pt idx="3">
                  <c:v>97.5</c:v>
                </c:pt>
                <c:pt idx="4">
                  <c:v>97.5</c:v>
                </c:pt>
                <c:pt idx="5">
                  <c:v>97.5</c:v>
                </c:pt>
                <c:pt idx="6">
                  <c:v>97.5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CEC7-42AF-86BC-6181ECC454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870656"/>
        <c:axId val="128872448"/>
      </c:lineChart>
      <c:dateAx>
        <c:axId val="12887065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872448"/>
        <c:crosses val="autoZero"/>
        <c:auto val="1"/>
        <c:lblOffset val="100"/>
        <c:baseTimeUnit val="months"/>
        <c:majorUnit val="1"/>
      </c:dateAx>
      <c:valAx>
        <c:axId val="128872448"/>
        <c:scaling>
          <c:orientation val="minMax"/>
          <c:max val="100"/>
          <c:min val="9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3949702632427556E-2"/>
              <c:y val="0.3806366647494000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870656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Молоко питьевое 2,5% жирности пастеризованное</a:t>
            </a:r>
          </a:p>
        </c:rich>
      </c:tx>
      <c:layout>
        <c:manualLayout>
          <c:xMode val="edge"/>
          <c:yMode val="edge"/>
          <c:x val="0.26838241676483354"/>
          <c:y val="4.166683194827346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26654739402761"/>
          <c:y val="0.17911059898000556"/>
          <c:w val="0.87323055069127242"/>
          <c:h val="0.72519428973817301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7293199936322109E-2"/>
                  <c:y val="-4.34620062736059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07D-45EC-A1DE-E7BA4B82B4BA}"/>
                </c:ext>
              </c:extLst>
            </c:dLbl>
            <c:dLbl>
              <c:idx val="3"/>
              <c:layout>
                <c:manualLayout>
                  <c:x val="-4.535729567821993E-2"/>
                  <c:y val="-4.3261397880820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07D-45EC-A1DE-E7BA4B82B4BA}"/>
                </c:ext>
              </c:extLst>
            </c:dLbl>
            <c:dLbl>
              <c:idx val="6"/>
              <c:layout>
                <c:manualLayout>
                  <c:x val="-2.8253062457395003E-2"/>
                  <c:y val="-5.51356080489938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6F8-47D0-8533-FE4AFDB7982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2019.xls]Анализ'!$F$7:$L$7</c:f>
              <c:numCache>
                <c:formatCode>#,##0.00</c:formatCode>
                <c:ptCount val="7"/>
                <c:pt idx="0">
                  <c:v>44.722352941176467</c:v>
                </c:pt>
                <c:pt idx="1">
                  <c:v>44.11</c:v>
                </c:pt>
                <c:pt idx="2">
                  <c:v>44.141764705882352</c:v>
                </c:pt>
                <c:pt idx="3">
                  <c:v>44.3</c:v>
                </c:pt>
                <c:pt idx="4">
                  <c:v>44.57058823529411</c:v>
                </c:pt>
                <c:pt idx="5">
                  <c:v>44.993529411764705</c:v>
                </c:pt>
                <c:pt idx="6">
                  <c:v>45.163529411764713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A07D-45EC-A1DE-E7BA4B82B4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907520"/>
        <c:axId val="128921600"/>
      </c:lineChart>
      <c:dateAx>
        <c:axId val="12890752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921600"/>
        <c:crossesAt val="39"/>
        <c:auto val="1"/>
        <c:lblOffset val="100"/>
        <c:baseTimeUnit val="months"/>
        <c:majorUnit val="1"/>
      </c:dateAx>
      <c:valAx>
        <c:axId val="128921600"/>
        <c:scaling>
          <c:orientation val="minMax"/>
          <c:max val="4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9.2179457350101864E-3"/>
              <c:y val="0.3481416042506881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907520"/>
        <c:crosses val="autoZero"/>
        <c:crossBetween val="between"/>
        <c:maj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Кефир 2,5 % жирности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8862533318638438E-2"/>
          <c:y val="0.1533426206339592"/>
          <c:w val="0.88234187678328702"/>
          <c:h val="0.7503674540682414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8192810453778837E-2"/>
                  <c:y val="-6.2269742007233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824-472C-93F0-3D095A07DA19}"/>
                </c:ext>
              </c:extLst>
            </c:dLbl>
            <c:dLbl>
              <c:idx val="1"/>
              <c:layout>
                <c:manualLayout>
                  <c:x val="-4.2789901583226375E-2"/>
                  <c:y val="-7.82407407407407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824-472C-93F0-3D095A07DA19}"/>
                </c:ext>
              </c:extLst>
            </c:dLbl>
            <c:dLbl>
              <c:idx val="3"/>
              <c:layout>
                <c:manualLayout>
                  <c:x val="-4.1934103551561824E-2"/>
                  <c:y val="-5.0462962962962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824-472C-93F0-3D095A07DA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2019.xls]Анализ'!$F$11:$L$11</c:f>
              <c:numCache>
                <c:formatCode>#,##0.00</c:formatCode>
                <c:ptCount val="7"/>
                <c:pt idx="0">
                  <c:v>50.433124999999997</c:v>
                </c:pt>
                <c:pt idx="1">
                  <c:v>50.838124999999991</c:v>
                </c:pt>
                <c:pt idx="2">
                  <c:v>50.109999999999992</c:v>
                </c:pt>
                <c:pt idx="3">
                  <c:v>50.52</c:v>
                </c:pt>
                <c:pt idx="4">
                  <c:v>50.534117647058814</c:v>
                </c:pt>
                <c:pt idx="5">
                  <c:v>51.436111111111103</c:v>
                </c:pt>
                <c:pt idx="6">
                  <c:v>51.338888888888874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B824-472C-93F0-3D095A07DA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948480"/>
        <c:axId val="128962560"/>
      </c:lineChart>
      <c:dateAx>
        <c:axId val="12894848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962560"/>
        <c:crosses val="autoZero"/>
        <c:auto val="1"/>
        <c:lblOffset val="100"/>
        <c:baseTimeUnit val="months"/>
        <c:majorUnit val="1"/>
      </c:dateAx>
      <c:valAx>
        <c:axId val="128962560"/>
        <c:scaling>
          <c:orientation val="minMax"/>
          <c:max val="55"/>
          <c:min val="5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7.1764979610830148E-3"/>
              <c:y val="0.3365762164344842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948480"/>
        <c:crosses val="autoZero"/>
        <c:crossBetween val="between"/>
        <c:majorUnit val="1"/>
      </c:valAx>
      <c:spPr>
        <a:noFill/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985100042571308"/>
          <c:y val="0.14955439120295835"/>
          <c:w val="0.8763063559512293"/>
          <c:h val="0.75811999336514158"/>
        </c:manualLayout>
      </c:layout>
      <c:lineChart>
        <c:grouping val="standard"/>
        <c:varyColors val="0"/>
        <c:ser>
          <c:idx val="1"/>
          <c:order val="0"/>
          <c:tx>
            <c:strRef>
              <c:f>'[График соц.знач за 1 полугодие 2019.xls]Анализ'!$A$13</c:f>
              <c:strCache>
                <c:ptCount val="1"/>
                <c:pt idx="0">
                  <c:v>Сметана 20% жирности, руб. за полиэтиленовый пакет весом 500г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rgbClr val="1F497D">
                  <a:lumMod val="60000"/>
                  <a:lumOff val="40000"/>
                </a:srgbClr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5.2788420604512561E-2"/>
                  <c:y val="-4.583333333333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B8A-46B5-A13C-92AE7223DBEA}"/>
                </c:ext>
              </c:extLst>
            </c:dLbl>
            <c:dLbl>
              <c:idx val="1"/>
              <c:layout>
                <c:manualLayout>
                  <c:x val="-4.0868588744414611E-2"/>
                  <c:y val="-6.4351851851851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B8A-46B5-A13C-92AE7223DBEA}"/>
                </c:ext>
              </c:extLst>
            </c:dLbl>
            <c:dLbl>
              <c:idx val="2"/>
              <c:layout>
                <c:manualLayout>
                  <c:x val="-4.2571306939123033E-2"/>
                  <c:y val="-7.36111111111110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B8A-46B5-A13C-92AE7223DBEA}"/>
                </c:ext>
              </c:extLst>
            </c:dLbl>
            <c:dLbl>
              <c:idx val="3"/>
              <c:layout>
                <c:manualLayout>
                  <c:x val="-4.7679863771817793E-2"/>
                  <c:y val="-5.50929571303587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B8A-46B5-A13C-92AE7223DBE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2019.xls]Анализ'!$F$13:$L$13</c:f>
              <c:numCache>
                <c:formatCode>#,##0.00</c:formatCode>
                <c:ptCount val="7"/>
                <c:pt idx="0">
                  <c:v>79.069999999999993</c:v>
                </c:pt>
                <c:pt idx="1">
                  <c:v>80.078421052631569</c:v>
                </c:pt>
                <c:pt idx="2">
                  <c:v>79.936842105263153</c:v>
                </c:pt>
                <c:pt idx="3">
                  <c:v>80.33</c:v>
                </c:pt>
                <c:pt idx="4">
                  <c:v>80.905499999999989</c:v>
                </c:pt>
                <c:pt idx="5">
                  <c:v>81.038999999999987</c:v>
                </c:pt>
                <c:pt idx="6">
                  <c:v>80.86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9B8A-46B5-A13C-92AE7223DB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8981632"/>
        <c:axId val="128987520"/>
      </c:lineChart>
      <c:dateAx>
        <c:axId val="12898163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987520"/>
        <c:crosses val="autoZero"/>
        <c:auto val="1"/>
        <c:lblOffset val="100"/>
        <c:baseTimeUnit val="months"/>
        <c:majorUnit val="1"/>
        <c:majorTimeUnit val="months"/>
      </c:dateAx>
      <c:valAx>
        <c:axId val="128987520"/>
        <c:scaling>
          <c:orientation val="minMax"/>
          <c:max val="82"/>
          <c:min val="78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руб./500 гр (с НДС)</a:t>
                </a:r>
              </a:p>
            </c:rich>
          </c:tx>
          <c:layout>
            <c:manualLayout>
              <c:xMode val="edge"/>
              <c:yMode val="edge"/>
              <c:x val="1.917358608509661E-2"/>
              <c:y val="0.2996836395450568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8981632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Творог обезжиренный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265757215806812"/>
          <c:y val="0.15144654088050313"/>
          <c:w val="0.87453268185955757"/>
          <c:h val="0.76448630713613641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2019.xls]Анализ'!$A$15</c:f>
              <c:strCache>
                <c:ptCount val="1"/>
                <c:pt idx="0">
                  <c:v>Творог обезжиренный, руб. за пачку весом 200г</c:v>
                </c:pt>
              </c:strCache>
            </c:strRef>
          </c:tx>
          <c:dLbls>
            <c:dLbl>
              <c:idx val="0"/>
              <c:layout>
                <c:manualLayout>
                  <c:x val="-4.5918367346938792E-2"/>
                  <c:y val="-4.58333333333333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1E9-4E3D-9528-2A44CA1494E1}"/>
                </c:ext>
              </c:extLst>
            </c:dLbl>
            <c:dLbl>
              <c:idx val="3"/>
              <c:layout>
                <c:manualLayout>
                  <c:x val="-3.2908084213513142E-2"/>
                  <c:y val="-4.97123501454210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1E9-4E3D-9528-2A44CA1494E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2019.xls]Анализ'!$F$15:$L$15</c:f>
              <c:numCache>
                <c:formatCode>#,##0.00</c:formatCode>
                <c:ptCount val="7"/>
                <c:pt idx="0">
                  <c:v>54.001874999999998</c:v>
                </c:pt>
                <c:pt idx="1">
                  <c:v>54.657499999999999</c:v>
                </c:pt>
                <c:pt idx="2">
                  <c:v>55.475625000000008</c:v>
                </c:pt>
                <c:pt idx="3">
                  <c:v>55.4</c:v>
                </c:pt>
                <c:pt idx="4">
                  <c:v>55.469374999999999</c:v>
                </c:pt>
                <c:pt idx="5">
                  <c:v>56.247500000000002</c:v>
                </c:pt>
                <c:pt idx="6">
                  <c:v>56.078124999999993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B1E9-4E3D-9528-2A44CA1494E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034496"/>
        <c:axId val="129118208"/>
      </c:lineChart>
      <c:dateAx>
        <c:axId val="12903449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118208"/>
        <c:crosses val="autoZero"/>
        <c:auto val="1"/>
        <c:lblOffset val="100"/>
        <c:baseTimeUnit val="months"/>
        <c:majorUnit val="1"/>
        <c:majorTimeUnit val="months"/>
      </c:dateAx>
      <c:valAx>
        <c:axId val="129118208"/>
        <c:scaling>
          <c:orientation val="minMax"/>
          <c:max val="58"/>
          <c:min val="5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руб./200 гр (с НДС)</a:t>
                </a:r>
              </a:p>
            </c:rich>
          </c:tx>
          <c:layout>
            <c:manualLayout>
              <c:xMode val="edge"/>
              <c:yMode val="edge"/>
              <c:x val="1.1904725677406266E-2"/>
              <c:y val="0.35189776411638385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034496"/>
        <c:crosses val="autoZero"/>
        <c:crossBetween val="between"/>
        <c:majorUnit val="1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сливочное </a:t>
            </a:r>
          </a:p>
        </c:rich>
      </c:tx>
      <c:layout>
        <c:manualLayout>
          <c:xMode val="edge"/>
          <c:yMode val="edge"/>
          <c:x val="0.39884460178911746"/>
          <c:y val="4.166679490796549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699186991869925"/>
          <c:y val="0.15946777486147584"/>
          <c:w val="0.87503508406705777"/>
          <c:h val="0.74909602337443659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278990158322641E-2"/>
                  <c:y val="-5.97222222222222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454-4293-BC7A-ADE26B811773}"/>
                </c:ext>
              </c:extLst>
            </c:dLbl>
            <c:dLbl>
              <c:idx val="1"/>
              <c:layout>
                <c:manualLayout>
                  <c:x val="-4.7924631505043204E-2"/>
                  <c:y val="-4.9257465458327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454-4293-BC7A-ADE26B811773}"/>
                </c:ext>
              </c:extLst>
            </c:dLbl>
            <c:dLbl>
              <c:idx val="2"/>
              <c:layout>
                <c:manualLayout>
                  <c:x val="-4.9636260475216645E-2"/>
                  <c:y val="-4.38242955479621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D454-4293-BC7A-ADE26B811773}"/>
                </c:ext>
              </c:extLst>
            </c:dLbl>
            <c:dLbl>
              <c:idx val="3"/>
              <c:layout>
                <c:manualLayout>
                  <c:x val="-4.5832241420833281E-2"/>
                  <c:y val="-4.3824295547962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454-4293-BC7A-ADE26B811773}"/>
                </c:ext>
              </c:extLst>
            </c:dLbl>
            <c:dLbl>
              <c:idx val="4"/>
              <c:layout>
                <c:manualLayout>
                  <c:x val="-3.447390227076981E-2"/>
                  <c:y val="-4.11195958995691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039-42DF-A62F-169272B79A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2019.xls]Анализ'!$F$17:$L$17</c:f>
              <c:numCache>
                <c:formatCode>#,##0.00</c:formatCode>
                <c:ptCount val="7"/>
                <c:pt idx="0">
                  <c:v>91.466666666666669</c:v>
                </c:pt>
                <c:pt idx="1">
                  <c:v>92.788235294117669</c:v>
                </c:pt>
                <c:pt idx="2">
                  <c:v>92.978823529411784</c:v>
                </c:pt>
                <c:pt idx="3">
                  <c:v>92.98</c:v>
                </c:pt>
                <c:pt idx="4">
                  <c:v>92.980000000000018</c:v>
                </c:pt>
                <c:pt idx="5">
                  <c:v>92.740555555555574</c:v>
                </c:pt>
                <c:pt idx="6">
                  <c:v>92.758333333333354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D454-4293-BC7A-ADE26B8117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158144"/>
        <c:axId val="129168128"/>
      </c:lineChart>
      <c:dateAx>
        <c:axId val="129158144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168128"/>
        <c:crosses val="autoZero"/>
        <c:auto val="1"/>
        <c:lblOffset val="100"/>
        <c:baseTimeUnit val="months"/>
        <c:majorUnit val="1"/>
      </c:dateAx>
      <c:valAx>
        <c:axId val="129168128"/>
        <c:scaling>
          <c:orientation val="minMax"/>
          <c:max val="95"/>
          <c:min val="89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руб./200 гр (с НДС)</a:t>
                </a:r>
              </a:p>
            </c:rich>
          </c:tx>
          <c:layout>
            <c:manualLayout>
              <c:xMode val="edge"/>
              <c:yMode val="edge"/>
              <c:x val="1.1258250572488703E-2"/>
              <c:y val="0.3129446949695086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158144"/>
        <c:crosses val="autoZero"/>
        <c:crossBetween val="between"/>
        <c:majorUnit val="1.5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Масло раститительное подсолнечное нерафинированное на розлив  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9.6417522973027067E-2"/>
          <c:y val="0.22956141351896231"/>
          <c:w val="0.87981092565606589"/>
          <c:h val="0.68112975008558707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0764331210191102E-2"/>
                  <c:y val="-5.5092592592592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467-4184-BE36-3B56D6B5F86C}"/>
                </c:ext>
              </c:extLst>
            </c:dLbl>
            <c:dLbl>
              <c:idx val="1"/>
              <c:layout>
                <c:manualLayout>
                  <c:x val="-4.9256900212314228E-2"/>
                  <c:y val="-6.4351851851851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467-4184-BE36-3B56D6B5F8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2019.xls]Анализ'!$F$18:$L$18</c:f>
              <c:numCache>
                <c:formatCode>#,##0.00</c:formatCode>
                <c:ptCount val="7"/>
                <c:pt idx="0">
                  <c:v>94.166666666666671</c:v>
                </c:pt>
                <c:pt idx="1">
                  <c:v>94.166666666666671</c:v>
                </c:pt>
                <c:pt idx="2">
                  <c:v>94.666666666666671</c:v>
                </c:pt>
                <c:pt idx="3">
                  <c:v>97.33</c:v>
                </c:pt>
                <c:pt idx="4">
                  <c:v>98.333333333333329</c:v>
                </c:pt>
                <c:pt idx="5">
                  <c:v>101.66666666666667</c:v>
                </c:pt>
                <c:pt idx="6">
                  <c:v>101.66666666666667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6467-4184-BE36-3B56D6B5F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198336"/>
        <c:axId val="129200128"/>
      </c:lineChart>
      <c:dateAx>
        <c:axId val="12919833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200128"/>
        <c:crosses val="autoZero"/>
        <c:auto val="1"/>
        <c:lblOffset val="100"/>
        <c:baseTimeUnit val="months"/>
        <c:majorUnit val="1"/>
        <c:majorTimeUnit val="months"/>
      </c:dateAx>
      <c:valAx>
        <c:axId val="129200128"/>
        <c:scaling>
          <c:orientation val="minMax"/>
          <c:max val="105"/>
          <c:min val="9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3.6698056599845704E-3"/>
              <c:y val="0.4237806687207577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198336"/>
        <c:crosses val="autoZero"/>
        <c:crossBetween val="between"/>
        <c:majorUnit val="3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Говядина (кроме бескостного мяса)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640159446484861"/>
          <c:y val="0.15978423956847915"/>
          <c:w val="0.87726674912136759"/>
          <c:h val="0.74416516833033675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5392490968373618E-2"/>
                  <c:y val="-5.16862279007577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313-446F-945E-4AA27A83F218}"/>
                </c:ext>
              </c:extLst>
            </c:dLbl>
            <c:dLbl>
              <c:idx val="2"/>
              <c:layout>
                <c:manualLayout>
                  <c:x val="-3.6606655479275579E-2"/>
                  <c:y val="-6.09159764810898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313-446F-945E-4AA27A83F218}"/>
                </c:ext>
              </c:extLst>
            </c:dLbl>
            <c:dLbl>
              <c:idx val="3"/>
              <c:layout>
                <c:manualLayout>
                  <c:x val="-4.8484180534975899E-2"/>
                  <c:y val="-6.38574829309127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313-446F-945E-4AA27A83F21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2019.xls]Анализ'!$F$23:$L$23</c:f>
              <c:numCache>
                <c:formatCode>#,##0.00</c:formatCode>
                <c:ptCount val="7"/>
                <c:pt idx="0">
                  <c:v>305.33222222222219</c:v>
                </c:pt>
                <c:pt idx="1">
                  <c:v>310.77666666666664</c:v>
                </c:pt>
                <c:pt idx="2">
                  <c:v>316.94333333333333</c:v>
                </c:pt>
                <c:pt idx="3">
                  <c:v>317.5</c:v>
                </c:pt>
                <c:pt idx="4">
                  <c:v>316.94333333333333</c:v>
                </c:pt>
                <c:pt idx="5">
                  <c:v>321.29899999999998</c:v>
                </c:pt>
                <c:pt idx="6">
                  <c:v>322.29899999999998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3313-446F-945E-4AA27A83F2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226624"/>
        <c:axId val="129228160"/>
      </c:lineChart>
      <c:dateAx>
        <c:axId val="129226624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228160"/>
        <c:crosses val="autoZero"/>
        <c:auto val="1"/>
        <c:lblOffset val="100"/>
        <c:baseTimeUnit val="months"/>
        <c:majorUnit val="1"/>
        <c:majorTimeUnit val="months"/>
      </c:dateAx>
      <c:valAx>
        <c:axId val="129228160"/>
        <c:scaling>
          <c:orientation val="minMax"/>
          <c:max val="330"/>
          <c:min val="3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0253130123440451E-2"/>
              <c:y val="0.3292718652103970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226624"/>
        <c:crosses val="autoZero"/>
        <c:crossBetween val="between"/>
        <c:majorUnit val="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Молоко питьевое 2,5 % жирности пастеризованное в полиэтиленовом пакете</a:t>
            </a:r>
          </a:p>
        </c:rich>
      </c:tx>
      <c:layout>
        <c:manualLayout>
          <c:xMode val="edge"/>
          <c:yMode val="edge"/>
          <c:x val="0.20179416966818542"/>
          <c:y val="2.298850574712643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4032810439908077E-2"/>
          <c:y val="0.24278812207297618"/>
          <c:w val="0.89608421808860206"/>
          <c:h val="0.63754413051309766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знач.'!$A$3:$M$3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знач.'!$A$4:$M$4</c:f>
              <c:numCache>
                <c:formatCode>0.00</c:formatCode>
                <c:ptCount val="13"/>
                <c:pt idx="0">
                  <c:v>42.93888888888889</c:v>
                </c:pt>
                <c:pt idx="1">
                  <c:v>43.63</c:v>
                </c:pt>
                <c:pt idx="2">
                  <c:v>43.72567901234568</c:v>
                </c:pt>
                <c:pt idx="3">
                  <c:v>43.815679012345683</c:v>
                </c:pt>
                <c:pt idx="4">
                  <c:v>43.679753086419758</c:v>
                </c:pt>
                <c:pt idx="5">
                  <c:v>43.805555555555557</c:v>
                </c:pt>
                <c:pt idx="6">
                  <c:v>43.849999999999994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E30-4E66-A917-8B88C424B4D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6876800"/>
        <c:axId val="116878336"/>
      </c:lineChart>
      <c:dateAx>
        <c:axId val="116876800"/>
        <c:scaling>
          <c:orientation val="minMax"/>
          <c:min val="43466"/>
        </c:scaling>
        <c:delete val="0"/>
        <c:axPos val="b"/>
        <c:numFmt formatCode="m/d/yyyy" sourceLinked="0"/>
        <c:majorTickMark val="in"/>
        <c:minorTickMark val="in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6878336"/>
        <c:crosses val="autoZero"/>
        <c:auto val="1"/>
        <c:lblOffset val="100"/>
        <c:baseTimeUnit val="months"/>
        <c:majorUnit val="1"/>
        <c:majorTimeUnit val="months"/>
        <c:minorUnit val="1"/>
        <c:minorTimeUnit val="years"/>
      </c:dateAx>
      <c:valAx>
        <c:axId val="116878336"/>
        <c:scaling>
          <c:orientation val="minMax"/>
          <c:max val="44.5"/>
          <c:min val="42.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руб./л с НДС</a:t>
                </a:r>
              </a:p>
            </c:rich>
          </c:tx>
          <c:layout>
            <c:manualLayout>
              <c:xMode val="edge"/>
              <c:yMode val="edge"/>
              <c:x val="1.0640296856439324E-3"/>
              <c:y val="0.39640910270831531"/>
            </c:manualLayout>
          </c:layout>
          <c:overlay val="0"/>
        </c:title>
        <c:numFmt formatCode="0.00" sourceLinked="1"/>
        <c:majorTickMark val="in"/>
        <c:minorTickMark val="none"/>
        <c:tickLblPos val="low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6876800"/>
        <c:crosses val="autoZero"/>
        <c:crossBetween val="between"/>
        <c:maj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Свинина (кроме бескостного мяса)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772094390222996"/>
          <c:y val="0.15649938097360472"/>
          <c:w val="0.87919537274014936"/>
          <c:h val="0.7271541623334819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1.7461283770624097E-2"/>
                  <c:y val="-6.76043357175772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C06-467F-8D8C-0BBBA47A8F6F}"/>
                </c:ext>
              </c:extLst>
            </c:dLbl>
            <c:dLbl>
              <c:idx val="2"/>
              <c:layout>
                <c:manualLayout>
                  <c:x val="-3.7247705177715876E-2"/>
                  <c:y val="-4.65766159395365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C06-467F-8D8C-0BBBA47A8F6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2019.xls]Анализ'!$F$24:$L$24</c:f>
              <c:numCache>
                <c:formatCode>#,##0.00</c:formatCode>
                <c:ptCount val="7"/>
                <c:pt idx="0">
                  <c:v>263.24399999999997</c:v>
                </c:pt>
                <c:pt idx="1">
                  <c:v>260.24399999999997</c:v>
                </c:pt>
                <c:pt idx="2">
                  <c:v>256.57699999999994</c:v>
                </c:pt>
                <c:pt idx="3">
                  <c:v>257.74399999999997</c:v>
                </c:pt>
                <c:pt idx="4">
                  <c:v>259.99399999999997</c:v>
                </c:pt>
                <c:pt idx="5">
                  <c:v>266.24399999999997</c:v>
                </c:pt>
                <c:pt idx="6">
                  <c:v>266.24399999999997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C06-467F-8D8C-0BBBA47A8F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283200"/>
        <c:axId val="129284736"/>
      </c:lineChart>
      <c:dateAx>
        <c:axId val="1292832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284736"/>
        <c:crosses val="autoZero"/>
        <c:auto val="1"/>
        <c:lblOffset val="100"/>
        <c:baseTimeUnit val="months"/>
        <c:majorUnit val="1"/>
        <c:majorTimeUnit val="months"/>
        <c:minorUnit val="1"/>
        <c:minorTimeUnit val="months"/>
      </c:dateAx>
      <c:valAx>
        <c:axId val="129284736"/>
        <c:scaling>
          <c:orientation val="minMax"/>
          <c:max val="275"/>
          <c:min val="25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3.8949641403689234E-3"/>
              <c:y val="0.3528196899915813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283200"/>
        <c:crosses val="autoZero"/>
        <c:crossBetween val="between"/>
        <c:majorUnit val="4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Баранина (кроме бескостного мяса)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876704592854987"/>
          <c:y val="0.15452823114091871"/>
          <c:w val="0.87463864839601113"/>
          <c:h val="0.75723382403286543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diamond"/>
            <c:size val="5"/>
            <c:spPr>
              <a:solidFill>
                <a:schemeClr val="tx2">
                  <a:lumMod val="60000"/>
                  <a:lumOff val="40000"/>
                </a:schemeClr>
              </a:solidFill>
              <a:ln>
                <a:solidFill>
                  <a:schemeClr val="tx2">
                    <a:lumMod val="60000"/>
                    <a:lumOff val="40000"/>
                  </a:schemeClr>
                </a:solidFill>
              </a:ln>
            </c:spPr>
          </c:marker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2019.xls]Анализ'!$F$25:$L$25</c:f>
              <c:numCache>
                <c:formatCode>#,##0.00</c:formatCode>
                <c:ptCount val="7"/>
                <c:pt idx="0">
                  <c:v>322.33333333333331</c:v>
                </c:pt>
                <c:pt idx="1">
                  <c:v>322.33333333333331</c:v>
                </c:pt>
                <c:pt idx="2">
                  <c:v>321.8</c:v>
                </c:pt>
                <c:pt idx="3">
                  <c:v>327.25</c:v>
                </c:pt>
                <c:pt idx="4">
                  <c:v>327.25</c:v>
                </c:pt>
                <c:pt idx="5">
                  <c:v>327.25</c:v>
                </c:pt>
                <c:pt idx="6">
                  <c:v>327.25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26C-4B4F-AF27-1081EE65A6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310080"/>
        <c:axId val="129332352"/>
      </c:lineChart>
      <c:dateAx>
        <c:axId val="12931008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332352"/>
        <c:crosses val="autoZero"/>
        <c:auto val="1"/>
        <c:lblOffset val="100"/>
        <c:baseTimeUnit val="months"/>
      </c:dateAx>
      <c:valAx>
        <c:axId val="129332352"/>
        <c:scaling>
          <c:orientation val="minMax"/>
          <c:max val="340"/>
          <c:min val="31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3089724593135031E-2"/>
              <c:y val="0.3658195555744211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310080"/>
        <c:crosses val="autoZero"/>
        <c:crossBetween val="between"/>
        <c:majorUnit val="5"/>
      </c:valAx>
    </c:plotArea>
    <c:plotVisOnly val="1"/>
    <c:dispBlanksAs val="span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Куры (кроме куриных окорочков)</a:t>
            </a:r>
          </a:p>
        </c:rich>
      </c:tx>
      <c:layout>
        <c:manualLayout>
          <c:xMode val="edge"/>
          <c:yMode val="edge"/>
          <c:x val="0.34845941725638724"/>
          <c:y val="4.166694990464321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784331705372271"/>
          <c:y val="0.15537329731593769"/>
          <c:w val="0.87332908803601095"/>
          <c:h val="0.75102017357319395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6.5912818440463219E-2"/>
                  <c:y val="-3.5903198050656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0D3-4562-9C17-A4B7A063D2D9}"/>
                </c:ext>
              </c:extLst>
            </c:dLbl>
            <c:dLbl>
              <c:idx val="1"/>
              <c:layout>
                <c:manualLayout>
                  <c:x val="-4.4439981549740146E-2"/>
                  <c:y val="-5.55253320607651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0D3-4562-9C17-A4B7A063D2D9}"/>
                </c:ext>
              </c:extLst>
            </c:dLbl>
            <c:dLbl>
              <c:idx val="3"/>
              <c:layout>
                <c:manualLayout>
                  <c:x val="-4.6922766069482369E-2"/>
                  <c:y val="-4.5183112441523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0D3-4562-9C17-A4B7A063D2D9}"/>
                </c:ext>
              </c:extLst>
            </c:dLbl>
            <c:dLbl>
              <c:idx val="5"/>
              <c:layout>
                <c:manualLayout>
                  <c:x val="-3.1646234094155953E-3"/>
                  <c:y val="-3.25260421583992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0D3-4562-9C17-A4B7A063D2D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2019.xls]Анализ'!$F$26:$L$26</c:f>
              <c:numCache>
                <c:formatCode>#,##0.00</c:formatCode>
                <c:ptCount val="7"/>
                <c:pt idx="0">
                  <c:v>133.5616666666667</c:v>
                </c:pt>
                <c:pt idx="1">
                  <c:v>136.39500000000001</c:v>
                </c:pt>
                <c:pt idx="2">
                  <c:v>134.61583333333334</c:v>
                </c:pt>
                <c:pt idx="3">
                  <c:v>135.11000000000001</c:v>
                </c:pt>
                <c:pt idx="4">
                  <c:v>135.52416666666667</c:v>
                </c:pt>
                <c:pt idx="5">
                  <c:v>136.86846153846156</c:v>
                </c:pt>
                <c:pt idx="6">
                  <c:v>135.69928571428574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00D3-4562-9C17-A4B7A063D2D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363968"/>
        <c:axId val="129365504"/>
      </c:lineChart>
      <c:dateAx>
        <c:axId val="129363968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365504"/>
        <c:crosses val="autoZero"/>
        <c:auto val="1"/>
        <c:lblOffset val="100"/>
        <c:baseTimeUnit val="months"/>
        <c:majorUnit val="1"/>
      </c:dateAx>
      <c:valAx>
        <c:axId val="129365504"/>
        <c:scaling>
          <c:orientation val="minMax"/>
          <c:max val="139"/>
          <c:min val="1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6280673776537427E-2"/>
              <c:y val="0.38462483556461918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363968"/>
        <c:crosses val="autoZero"/>
        <c:crossBetween val="between"/>
        <c:majorUnit val="1.5"/>
        <c:minorUnit val="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Рыба мороженая неразделанная  (лимонема, камбала, треска, хек, сайда, путассу, минтай)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.10729243135795764"/>
          <c:y val="0.24425815594343483"/>
          <c:w val="0.87397619358882817"/>
          <c:h val="0.66515693142919874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4491406964933979E-2"/>
                  <c:y val="-4.58336978710994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F2F-470A-BD81-2059B1AD67AF}"/>
                </c:ext>
              </c:extLst>
            </c:dLbl>
            <c:dLbl>
              <c:idx val="1"/>
              <c:layout>
                <c:manualLayout>
                  <c:x val="-5.35246572179994E-2"/>
                  <c:y val="-7.90721006152847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F2F-470A-BD81-2059B1AD67AF}"/>
                </c:ext>
              </c:extLst>
            </c:dLbl>
            <c:dLbl>
              <c:idx val="2"/>
              <c:layout>
                <c:manualLayout>
                  <c:x val="-2.8789426205083617E-2"/>
                  <c:y val="-2.71080221117611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4F2F-470A-BD81-2059B1AD67AF}"/>
                </c:ext>
              </c:extLst>
            </c:dLbl>
            <c:dLbl>
              <c:idx val="3"/>
              <c:layout>
                <c:manualLayout>
                  <c:x val="-4.0269733001881761E-2"/>
                  <c:y val="-8.39824630859690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F2F-470A-BD81-2059B1AD67AF}"/>
                </c:ext>
              </c:extLst>
            </c:dLbl>
            <c:dLbl>
              <c:idx val="6"/>
              <c:layout>
                <c:manualLayout>
                  <c:x val="-4.4021358509547484E-2"/>
                  <c:y val="-6.6737650701463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4F2F-470A-BD81-2059B1AD67AF}"/>
                </c:ext>
              </c:extLst>
            </c:dLbl>
            <c:dLbl>
              <c:idx val="11"/>
              <c:layout>
                <c:manualLayout>
                  <c:x val="5.1186906305016539E-3"/>
                  <c:y val="8.912467501845957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F2F-470A-BD81-2059B1AD67A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2019.xls]Анализ'!$F$27:$L$27</c:f>
              <c:numCache>
                <c:formatCode>#,##0.00</c:formatCode>
                <c:ptCount val="7"/>
                <c:pt idx="0">
                  <c:v>169.13600000000002</c:v>
                </c:pt>
                <c:pt idx="1">
                  <c:v>167.62000000000003</c:v>
                </c:pt>
                <c:pt idx="2">
                  <c:v>169.70200000000003</c:v>
                </c:pt>
                <c:pt idx="3">
                  <c:v>167.8</c:v>
                </c:pt>
                <c:pt idx="4">
                  <c:v>168.80200000000002</c:v>
                </c:pt>
                <c:pt idx="5">
                  <c:v>168.80200000000002</c:v>
                </c:pt>
                <c:pt idx="6">
                  <c:v>169.37454545454545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4F2F-470A-BD81-2059B1AD67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405696"/>
        <c:axId val="129407232"/>
      </c:lineChart>
      <c:dateAx>
        <c:axId val="12940569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407232"/>
        <c:crosses val="autoZero"/>
        <c:auto val="1"/>
        <c:lblOffset val="100"/>
        <c:baseTimeUnit val="months"/>
        <c:majorUnit val="1"/>
        <c:majorTimeUnit val="months"/>
      </c:dateAx>
      <c:valAx>
        <c:axId val="129407232"/>
        <c:scaling>
          <c:orientation val="minMax"/>
          <c:max val="171"/>
          <c:min val="16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5.7244788413889957E-3"/>
              <c:y val="0.3641208347055477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405696"/>
        <c:crosses val="autoZero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Картофель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9926753341878782E-2"/>
          <c:y val="0.14667408209661525"/>
          <c:w val="0.8811240649182418"/>
          <c:h val="0.76037974807052466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4453057708871644E-2"/>
                  <c:y val="-5.9722222222222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8B5-4A60-9700-3EF008AD731E}"/>
                </c:ext>
              </c:extLst>
            </c:dLbl>
            <c:dLbl>
              <c:idx val="3"/>
              <c:layout>
                <c:manualLayout>
                  <c:x val="-3.9621075188777014E-2"/>
                  <c:y val="-6.05442381632080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8B5-4A60-9700-3EF008AD731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2019.xls]Анализ'!$F$35:$L$35</c:f>
              <c:numCache>
                <c:formatCode>#,##0.00</c:formatCode>
                <c:ptCount val="7"/>
                <c:pt idx="0">
                  <c:v>24.706428571428571</c:v>
                </c:pt>
                <c:pt idx="1">
                  <c:v>25.056428571428569</c:v>
                </c:pt>
                <c:pt idx="2">
                  <c:v>25.57</c:v>
                </c:pt>
                <c:pt idx="3">
                  <c:v>26.96</c:v>
                </c:pt>
                <c:pt idx="4">
                  <c:v>27.419333333333331</c:v>
                </c:pt>
                <c:pt idx="5">
                  <c:v>31.51285714285714</c:v>
                </c:pt>
                <c:pt idx="6">
                  <c:v>32.384705882352939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58B5-4A60-9700-3EF008AD73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458176"/>
        <c:axId val="129459712"/>
      </c:lineChart>
      <c:dateAx>
        <c:axId val="12945817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459712"/>
        <c:crosses val="autoZero"/>
        <c:auto val="1"/>
        <c:lblOffset val="100"/>
        <c:baseTimeUnit val="months"/>
        <c:majorUnit val="1"/>
        <c:majorTimeUnit val="months"/>
      </c:dateAx>
      <c:valAx>
        <c:axId val="129459712"/>
        <c:scaling>
          <c:orientation val="minMax"/>
          <c:max val="35"/>
          <c:min val="2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7.3518570676332643E-3"/>
              <c:y val="0.3864703529159226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458176"/>
        <c:crosses val="autoZero"/>
        <c:crossBetween val="between"/>
        <c:majorUnit val="3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Капуста белокочанная 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4827314548356412E-2"/>
          <c:y val="0.14537753432994788"/>
          <c:w val="0.8910146418322904"/>
          <c:h val="0.76252082620107275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5.8721934369602762E-2"/>
                  <c:y val="-3.19444444444444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49C-4FB2-88D6-A6C29FA8BD5A}"/>
                </c:ext>
              </c:extLst>
            </c:dLbl>
            <c:dLbl>
              <c:idx val="1"/>
              <c:layout>
                <c:manualLayout>
                  <c:x val="-8.46286701208981E-2"/>
                  <c:y val="-4.583333333333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49C-4FB2-88D6-A6C29FA8BD5A}"/>
                </c:ext>
              </c:extLst>
            </c:dLbl>
            <c:dLbl>
              <c:idx val="2"/>
              <c:layout>
                <c:manualLayout>
                  <c:x val="-7.2538860103626937E-2"/>
                  <c:y val="-5.9722222222222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49C-4FB2-88D6-A6C29FA8BD5A}"/>
                </c:ext>
              </c:extLst>
            </c:dLbl>
            <c:dLbl>
              <c:idx val="3"/>
              <c:layout>
                <c:manualLayout>
                  <c:x val="-6.2817532952810062E-2"/>
                  <c:y val="-2.6851706036745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49C-4FB2-88D6-A6C29FA8BD5A}"/>
                </c:ext>
              </c:extLst>
            </c:dLbl>
            <c:dLbl>
              <c:idx val="4"/>
              <c:layout>
                <c:manualLayout>
                  <c:x val="-2.4105835915145132E-2"/>
                  <c:y val="-3.4649853550914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BB0-4EAE-B5D8-52ADDEF575C2}"/>
                </c:ext>
              </c:extLst>
            </c:dLbl>
            <c:dLbl>
              <c:idx val="6"/>
              <c:layout>
                <c:manualLayout>
                  <c:x val="-7.9879781866644909E-3"/>
                  <c:y val="-5.6354257801108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49C-4FB2-88D6-A6C29FA8BD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2019.xls]Анализ'!$F$36:$L$36</c:f>
              <c:numCache>
                <c:formatCode>#,##0.00</c:formatCode>
                <c:ptCount val="7"/>
                <c:pt idx="0">
                  <c:v>26.391538461538463</c:v>
                </c:pt>
                <c:pt idx="1">
                  <c:v>30.968461538461536</c:v>
                </c:pt>
                <c:pt idx="2">
                  <c:v>31.499230769230767</c:v>
                </c:pt>
                <c:pt idx="3">
                  <c:v>39.25</c:v>
                </c:pt>
                <c:pt idx="4">
                  <c:v>52.285000000000004</c:v>
                </c:pt>
                <c:pt idx="5">
                  <c:v>44.44533333333333</c:v>
                </c:pt>
                <c:pt idx="6">
                  <c:v>30.240588235294112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B49C-4FB2-88D6-A6C29FA8BD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770240"/>
        <c:axId val="129771776"/>
      </c:lineChart>
      <c:dateAx>
        <c:axId val="12977024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771776"/>
        <c:crosses val="autoZero"/>
        <c:auto val="1"/>
        <c:lblOffset val="100"/>
        <c:baseTimeUnit val="months"/>
        <c:majorUnit val="1"/>
        <c:majorTimeUnit val="months"/>
      </c:dateAx>
      <c:valAx>
        <c:axId val="129771776"/>
        <c:scaling>
          <c:orientation val="minMax"/>
          <c:max val="55"/>
          <c:min val="2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7694493087275395E-4"/>
              <c:y val="0.3789280687740119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770240"/>
        <c:crosses val="autoZero"/>
        <c:crossBetween val="between"/>
        <c:majorUnit val="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Лук репчатый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5724846213818923E-2"/>
          <c:y val="0.1540676472044768"/>
          <c:w val="0.88755938167138126"/>
          <c:h val="0.74609141781805588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6082474226804107E-2"/>
                  <c:y val="-5.9722222222222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7B3-4BAB-B3FB-E3F925F603B1}"/>
                </c:ext>
              </c:extLst>
            </c:dLbl>
            <c:dLbl>
              <c:idx val="1"/>
              <c:layout>
                <c:manualLayout>
                  <c:x val="-3.9136699407419435E-2"/>
                  <c:y val="-4.583333333333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7B3-4BAB-B3FB-E3F925F603B1}"/>
                </c:ext>
              </c:extLst>
            </c:dLbl>
            <c:dLbl>
              <c:idx val="2"/>
              <c:layout>
                <c:manualLayout>
                  <c:x val="-3.951890034364261E-2"/>
                  <c:y val="-5.04629629629629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7B3-4BAB-B3FB-E3F925F603B1}"/>
                </c:ext>
              </c:extLst>
            </c:dLbl>
            <c:dLbl>
              <c:idx val="3"/>
              <c:layout>
                <c:manualLayout>
                  <c:x val="-3.7800687285223365E-2"/>
                  <c:y val="-4.12037037037037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7B3-4BAB-B3FB-E3F925F603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2019.xls]Анализ'!$F$37:$L$37</c:f>
              <c:numCache>
                <c:formatCode>#,##0.00</c:formatCode>
                <c:ptCount val="7"/>
                <c:pt idx="0">
                  <c:v>23.052666666666667</c:v>
                </c:pt>
                <c:pt idx="1">
                  <c:v>25.445333333333334</c:v>
                </c:pt>
                <c:pt idx="2">
                  <c:v>27.09933333333333</c:v>
                </c:pt>
                <c:pt idx="3">
                  <c:v>29.71</c:v>
                </c:pt>
                <c:pt idx="4">
                  <c:v>34.245999999999995</c:v>
                </c:pt>
                <c:pt idx="5">
                  <c:v>38.345999999999997</c:v>
                </c:pt>
                <c:pt idx="6">
                  <c:v>35.475294117647053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17B3-4BAB-B3FB-E3F925F603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811200"/>
        <c:axId val="129812736"/>
      </c:lineChart>
      <c:dateAx>
        <c:axId val="1298112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812736"/>
        <c:crosses val="autoZero"/>
        <c:auto val="1"/>
        <c:lblOffset val="100"/>
        <c:baseTimeUnit val="months"/>
        <c:majorUnit val="1"/>
        <c:majorTimeUnit val="months"/>
      </c:dateAx>
      <c:valAx>
        <c:axId val="129812736"/>
        <c:scaling>
          <c:orientation val="minMax"/>
          <c:max val="46"/>
          <c:min val="2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5.2300771890294437E-3"/>
              <c:y val="0.36495854999257166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811200"/>
        <c:crosses val="autoZero"/>
        <c:crossBetween val="between"/>
        <c:majorUnit val="4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Морковь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9797815595631195E-2"/>
          <c:y val="0.13771769337656325"/>
          <c:w val="0.88127745322157314"/>
          <c:h val="0.77793036899799295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2019.xls]Анализ'!$A$38</c:f>
              <c:strCache>
                <c:ptCount val="1"/>
                <c:pt idx="0">
                  <c:v>Морковь, руб. за 1кг</c:v>
                </c:pt>
              </c:strCache>
            </c:strRef>
          </c:tx>
          <c:dLbls>
            <c:dLbl>
              <c:idx val="1"/>
              <c:layout>
                <c:manualLayout>
                  <c:x val="-4.9892473118279573E-2"/>
                  <c:y val="-8.28703703703703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6B3-48E1-B389-18B7F49D6AB7}"/>
                </c:ext>
              </c:extLst>
            </c:dLbl>
            <c:dLbl>
              <c:idx val="3"/>
              <c:layout>
                <c:manualLayout>
                  <c:x val="-3.7849462365591398E-2"/>
                  <c:y val="-5.9722222222222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6B3-48E1-B389-18B7F49D6AB7}"/>
                </c:ext>
              </c:extLst>
            </c:dLbl>
            <c:dLbl>
              <c:idx val="8"/>
              <c:layout>
                <c:manualLayout>
                  <c:x val="-2.1935483870967741E-2"/>
                  <c:y val="-0.1099537037037037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6B3-48E1-B389-18B7F49D6AB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2019.xls]Анализ'!$F$38:$L$38</c:f>
              <c:numCache>
                <c:formatCode>#,##0.00</c:formatCode>
                <c:ptCount val="7"/>
                <c:pt idx="0">
                  <c:v>24.645384615384618</c:v>
                </c:pt>
                <c:pt idx="1">
                  <c:v>26.731999999999996</c:v>
                </c:pt>
                <c:pt idx="2">
                  <c:v>27.359333333333328</c:v>
                </c:pt>
                <c:pt idx="3">
                  <c:v>29.73</c:v>
                </c:pt>
                <c:pt idx="4">
                  <c:v>32.293124999999996</c:v>
                </c:pt>
                <c:pt idx="5">
                  <c:v>35.579333333333331</c:v>
                </c:pt>
                <c:pt idx="6">
                  <c:v>42.187058823529412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6B3-48E1-B389-18B7F49D6AB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839488"/>
        <c:axId val="129841024"/>
      </c:lineChart>
      <c:dateAx>
        <c:axId val="129839488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841024"/>
        <c:crosses val="autoZero"/>
        <c:auto val="1"/>
        <c:lblOffset val="100"/>
        <c:baseTimeUnit val="months"/>
        <c:majorUnit val="1"/>
        <c:majorTimeUnit val="months"/>
      </c:dateAx>
      <c:valAx>
        <c:axId val="129841024"/>
        <c:scaling>
          <c:orientation val="minMax"/>
          <c:max val="48"/>
          <c:min val="2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6.3367662245951764E-3"/>
              <c:y val="0.402102439400957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839488"/>
        <c:crosses val="autoZero"/>
        <c:crossBetween val="between"/>
        <c:majorUnit val="4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Яблоки</a:t>
            </a:r>
          </a:p>
        </c:rich>
      </c:tx>
      <c:layout>
        <c:manualLayout>
          <c:xMode val="edge"/>
          <c:yMode val="edge"/>
          <c:x val="0.45453051901446451"/>
          <c:y val="1.388890049221300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89413142952777"/>
          <c:y val="0.14346602059357966"/>
          <c:w val="0.87006151447243274"/>
          <c:h val="0.7612200864597809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553299492385787E-2"/>
                  <c:y val="-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BE9B-444A-951C-27B08E246887}"/>
                </c:ext>
              </c:extLst>
            </c:dLbl>
            <c:dLbl>
              <c:idx val="1"/>
              <c:layout>
                <c:manualLayout>
                  <c:x val="-3.3840947546531275E-2"/>
                  <c:y val="-6.9444444444444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E9B-444A-951C-27B08E246887}"/>
                </c:ext>
              </c:extLst>
            </c:dLbl>
            <c:dLbl>
              <c:idx val="2"/>
              <c:layout>
                <c:manualLayout>
                  <c:x val="-4.0831744568040194E-2"/>
                  <c:y val="-7.85713109521913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BE9B-444A-951C-27B08E246887}"/>
                </c:ext>
              </c:extLst>
            </c:dLbl>
            <c:dLbl>
              <c:idx val="3"/>
              <c:layout>
                <c:manualLayout>
                  <c:x val="-3.7225042301184431E-2"/>
                  <c:y val="-8.33333333333333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E9B-444A-951C-27B08E246887}"/>
                </c:ext>
              </c:extLst>
            </c:dLbl>
            <c:dLbl>
              <c:idx val="4"/>
              <c:layout>
                <c:manualLayout>
                  <c:x val="-5.4743063804427249E-2"/>
                  <c:y val="-6.32337573187966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E9B-444A-951C-27B08E246887}"/>
                </c:ext>
              </c:extLst>
            </c:dLbl>
            <c:dLbl>
              <c:idx val="5"/>
              <c:layout>
                <c:manualLayout>
                  <c:x val="-3.553299492385787E-2"/>
                  <c:y val="-6.481481481481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E9B-444A-951C-27B08E246887}"/>
                </c:ext>
              </c:extLst>
            </c:dLbl>
            <c:dLbl>
              <c:idx val="6"/>
              <c:layout>
                <c:manualLayout>
                  <c:x val="-3.0456852791878174E-2"/>
                  <c:y val="-5.55555555555555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E9B-444A-951C-27B08E246887}"/>
                </c:ext>
              </c:extLst>
            </c:dLbl>
            <c:dLbl>
              <c:idx val="7"/>
              <c:layout>
                <c:manualLayout>
                  <c:x val="-2.5380710659898477E-2"/>
                  <c:y val="-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E9B-444A-951C-27B08E246887}"/>
                </c:ext>
              </c:extLst>
            </c:dLbl>
            <c:dLbl>
              <c:idx val="8"/>
              <c:layout>
                <c:manualLayout>
                  <c:x val="-2.5380710659898477E-2"/>
                  <c:y val="-5.0925925925925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BE9B-444A-951C-27B08E246887}"/>
                </c:ext>
              </c:extLst>
            </c:dLbl>
            <c:dLbl>
              <c:idx val="9"/>
              <c:layout>
                <c:manualLayout>
                  <c:x val="-2.5380710659898477E-2"/>
                  <c:y val="-6.481481481481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E9B-444A-951C-27B08E24688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2019.xls]Анализ'!$F$39:$L$39</c:f>
              <c:numCache>
                <c:formatCode>#,##0.00</c:formatCode>
                <c:ptCount val="7"/>
                <c:pt idx="0">
                  <c:v>53.382352941176464</c:v>
                </c:pt>
                <c:pt idx="1">
                  <c:v>53.943124999999995</c:v>
                </c:pt>
                <c:pt idx="2">
                  <c:v>51.255624999999995</c:v>
                </c:pt>
                <c:pt idx="3">
                  <c:v>55.36</c:v>
                </c:pt>
                <c:pt idx="4">
                  <c:v>54.661874999999995</c:v>
                </c:pt>
                <c:pt idx="5">
                  <c:v>59.224374999999995</c:v>
                </c:pt>
                <c:pt idx="6">
                  <c:v>61.312666666666665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BE9B-444A-951C-27B08E2468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903232"/>
        <c:axId val="129905024"/>
      </c:lineChart>
      <c:dateAx>
        <c:axId val="12990323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/>
          <a:lstStyle/>
          <a:p>
            <a:pPr>
              <a:defRPr sz="6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9905024"/>
        <c:crosses val="autoZero"/>
        <c:auto val="1"/>
        <c:lblOffset val="100"/>
        <c:baseTimeUnit val="months"/>
      </c:dateAx>
      <c:valAx>
        <c:axId val="129905024"/>
        <c:scaling>
          <c:orientation val="minMax"/>
          <c:max val="65"/>
          <c:min val="50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Times New Roman" pitchFamily="18" charset="0"/>
                    <a:ea typeface="+mn-ea"/>
                    <a:cs typeface="Times New Roman" pitchFamily="18" charset="0"/>
                  </a:defRPr>
                </a:pPr>
                <a:r>
                  <a:rPr lang="ru-RU" sz="800" b="0" i="0" baseline="0">
                    <a:effectLst/>
                    <a:latin typeface="Times New Roman" pitchFamily="18" charset="0"/>
                    <a:cs typeface="Times New Roman" pitchFamily="18" charset="0"/>
                  </a:rPr>
                  <a:t>руб./кг (с НДС)</a:t>
                </a:r>
                <a:endParaRPr lang="ru-RU" sz="800">
                  <a:effectLst/>
                  <a:latin typeface="Times New Roman" pitchFamily="18" charset="0"/>
                  <a:cs typeface="Times New Roman" pitchFamily="18" charset="0"/>
                </a:endParaRPr>
              </a:p>
            </c:rich>
          </c:tx>
          <c:layout>
            <c:manualLayout>
              <c:xMode val="edge"/>
              <c:yMode val="edge"/>
              <c:x val="1.232967185478176E-2"/>
              <c:y val="0.3738224106602059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9903232"/>
        <c:crosses val="autoZero"/>
        <c:crossBetween val="between"/>
        <c:majorUnit val="3"/>
      </c:valAx>
    </c:plotArea>
    <c:plotVisOnly val="1"/>
    <c:dispBlanksAs val="gap"/>
    <c:showDLblsOverMax val="0"/>
  </c:chart>
  <c:externalData r:id="rId1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Рис шлифованный 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932297343080948E-2"/>
          <c:y val="0.16236138451443571"/>
          <c:w val="0.88540315042268236"/>
          <c:h val="0.74194430774278219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diamond"/>
            <c:size val="7"/>
            <c:spPr>
              <a:solidFill>
                <a:srgbClr val="1F497D">
                  <a:lumMod val="60000"/>
                  <a:lumOff val="40000"/>
                </a:srgbClr>
              </a:solidFill>
            </c:spPr>
          </c:marker>
          <c:dLbls>
            <c:dLbl>
              <c:idx val="0"/>
              <c:layout>
                <c:manualLayout>
                  <c:x val="-3.9366709456568248E-2"/>
                  <c:y val="-5.04629629629628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312-41FE-86CC-FDE76793D2D2}"/>
                </c:ext>
              </c:extLst>
            </c:dLbl>
            <c:dLbl>
              <c:idx val="1"/>
              <c:layout>
                <c:manualLayout>
                  <c:x val="-3.0808729139922979E-2"/>
                  <c:y val="-5.5092957130358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312-41FE-86CC-FDE76793D2D2}"/>
                </c:ext>
              </c:extLst>
            </c:dLbl>
            <c:dLbl>
              <c:idx val="2"/>
              <c:layout>
                <c:manualLayout>
                  <c:x val="-4.1078305519897301E-2"/>
                  <c:y val="-4.5833333333333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312-41FE-86CC-FDE76793D2D2}"/>
                </c:ext>
              </c:extLst>
            </c:dLbl>
            <c:dLbl>
              <c:idx val="3"/>
              <c:layout>
                <c:manualLayout>
                  <c:x val="-5.9050064184852376E-2"/>
                  <c:y val="-5.5092592592592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312-41FE-86CC-FDE76793D2D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2019.xls]Анализ'!$F$31:$L$31</c:f>
              <c:numCache>
                <c:formatCode>#,##0.00</c:formatCode>
                <c:ptCount val="7"/>
                <c:pt idx="0">
                  <c:v>48.199999999999996</c:v>
                </c:pt>
                <c:pt idx="1">
                  <c:v>48.81421052631579</c:v>
                </c:pt>
                <c:pt idx="2">
                  <c:v>48.677368421052641</c:v>
                </c:pt>
                <c:pt idx="3">
                  <c:v>47.97</c:v>
                </c:pt>
                <c:pt idx="4">
                  <c:v>48.396842105263154</c:v>
                </c:pt>
                <c:pt idx="5">
                  <c:v>49.502499999999998</c:v>
                </c:pt>
                <c:pt idx="6">
                  <c:v>50.4435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312-41FE-86CC-FDE76793D2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499136"/>
        <c:axId val="129500672"/>
      </c:lineChart>
      <c:dateAx>
        <c:axId val="12949913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spPr>
          <a:noFill/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500672"/>
        <c:crosses val="autoZero"/>
        <c:auto val="1"/>
        <c:lblOffset val="100"/>
        <c:baseTimeUnit val="months"/>
        <c:majorUnit val="1"/>
      </c:dateAx>
      <c:valAx>
        <c:axId val="129500672"/>
        <c:scaling>
          <c:orientation val="minMax"/>
          <c:max val="53"/>
          <c:min val="4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8.7230542527440662E-3"/>
              <c:y val="0.37057455708661413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spPr>
          <a:ln>
            <a:gradFill>
              <a:gsLst>
                <a:gs pos="0">
                  <a:schemeClr val="accent1"/>
                </a:gs>
                <a:gs pos="50000">
                  <a:srgbClr val="4F81BD">
                    <a:tint val="44500"/>
                    <a:satMod val="160000"/>
                  </a:srgbClr>
                </a:gs>
                <a:gs pos="100000">
                  <a:srgbClr val="4F81BD">
                    <a:tint val="23500"/>
                    <a:satMod val="160000"/>
                  </a:srgbClr>
                </a:gs>
              </a:gsLst>
              <a:lin ang="5400000" scaled="0"/>
            </a:gradFill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499136"/>
        <c:crosses val="autoZero"/>
        <c:crossBetween val="between"/>
        <c:majorUnit val="2"/>
        <c:minorUnit val="0.1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Кефир 2,5% жирности в полиэтиленовом пакете</a:t>
            </a:r>
          </a:p>
        </c:rich>
      </c:tx>
      <c:layout>
        <c:manualLayout>
          <c:xMode val="edge"/>
          <c:yMode val="edge"/>
          <c:x val="0.17870175318994216"/>
          <c:y val="6.7510548523206745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9.7108615699864884E-2"/>
          <c:y val="0.20800026578956113"/>
          <c:w val="0.89011825310327652"/>
          <c:h val="0.66518754775906175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знач.'!$A$69:$M$69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знач.'!$A$70:$M$70</c:f>
              <c:numCache>
                <c:formatCode>0.00</c:formatCode>
                <c:ptCount val="13"/>
                <c:pt idx="0">
                  <c:v>48.26</c:v>
                </c:pt>
                <c:pt idx="1">
                  <c:v>48.94</c:v>
                </c:pt>
                <c:pt idx="2">
                  <c:v>48.491944444444435</c:v>
                </c:pt>
                <c:pt idx="3">
                  <c:v>48.756944444444436</c:v>
                </c:pt>
                <c:pt idx="4">
                  <c:v>48.569206349206347</c:v>
                </c:pt>
                <c:pt idx="5">
                  <c:v>48.853492063492062</c:v>
                </c:pt>
                <c:pt idx="6">
                  <c:v>48.768055555555549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A33-4501-8390-FC46E1472C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043584"/>
        <c:axId val="117045120"/>
      </c:lineChart>
      <c:dateAx>
        <c:axId val="117043584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045120"/>
        <c:crosses val="autoZero"/>
        <c:auto val="1"/>
        <c:lblOffset val="100"/>
        <c:baseTimeUnit val="months"/>
        <c:minorUnit val="1"/>
        <c:minorTimeUnit val="years"/>
      </c:dateAx>
      <c:valAx>
        <c:axId val="117045120"/>
        <c:scaling>
          <c:orientation val="minMax"/>
          <c:max val="50"/>
          <c:min val="47.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руб./л с НДС</a:t>
                </a:r>
              </a:p>
            </c:rich>
          </c:tx>
          <c:layout>
            <c:manualLayout>
              <c:xMode val="edge"/>
              <c:yMode val="edge"/>
              <c:x val="1.5992946449345465E-3"/>
              <c:y val="0.37738175133171642"/>
            </c:manualLayout>
          </c:layout>
          <c:overlay val="0"/>
        </c:title>
        <c:numFmt formatCode="0.00" sourceLinked="1"/>
        <c:majorTickMark val="in"/>
        <c:minorTickMark val="none"/>
        <c:tickLblPos val="low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043584"/>
        <c:crosses val="autoZero"/>
        <c:crossBetween val="between"/>
        <c:majorUnit val="0.5"/>
        <c:minorUnit val="0.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Пшено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8778169970133042E-2"/>
          <c:y val="0.15112944881889764"/>
          <c:w val="0.88249045497665279"/>
          <c:h val="0.75875653543307087"/>
        </c:manualLayout>
      </c:layout>
      <c:lineChart>
        <c:grouping val="standard"/>
        <c:varyColors val="0"/>
        <c:ser>
          <c:idx val="1"/>
          <c:order val="0"/>
          <c:spPr>
            <a:ln>
              <a:solidFill>
                <a:srgbClr val="4F81BD"/>
              </a:solidFill>
            </a:ln>
          </c:spPr>
          <c:marker>
            <c:symbol val="diamond"/>
            <c:size val="7"/>
            <c:spPr>
              <a:solidFill>
                <a:schemeClr val="tx2">
                  <a:lumMod val="60000"/>
                  <a:lumOff val="40000"/>
                </a:schemeClr>
              </a:solidFill>
            </c:spPr>
          </c:marker>
          <c:dLbls>
            <c:dLbl>
              <c:idx val="0"/>
              <c:layout>
                <c:manualLayout>
                  <c:x val="-4.7679863771817793E-2"/>
                  <c:y val="-5.5092592592592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B47-4605-B60C-F0D40C0D7C9F}"/>
                </c:ext>
              </c:extLst>
            </c:dLbl>
            <c:dLbl>
              <c:idx val="2"/>
              <c:layout>
                <c:manualLayout>
                  <c:x val="-2.3839931885908897E-2"/>
                  <c:y val="-7.82407407407407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B47-4605-B60C-F0D40C0D7C9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2019.xls]Анализ'!$F$32:$L$32</c:f>
              <c:numCache>
                <c:formatCode>#,##0.00</c:formatCode>
                <c:ptCount val="7"/>
                <c:pt idx="0">
                  <c:v>39.122</c:v>
                </c:pt>
                <c:pt idx="1">
                  <c:v>40.711333333333329</c:v>
                </c:pt>
                <c:pt idx="2">
                  <c:v>43.966000000000001</c:v>
                </c:pt>
                <c:pt idx="3">
                  <c:v>49.88</c:v>
                </c:pt>
                <c:pt idx="4">
                  <c:v>50.98357142857143</c:v>
                </c:pt>
                <c:pt idx="5">
                  <c:v>56.846666666666671</c:v>
                </c:pt>
                <c:pt idx="6">
                  <c:v>58.06733333333333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B47-4605-B60C-F0D40C0D7C9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534592"/>
        <c:axId val="129548672"/>
      </c:lineChart>
      <c:dateAx>
        <c:axId val="12953459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548672"/>
        <c:crosses val="autoZero"/>
        <c:auto val="1"/>
        <c:lblOffset val="100"/>
        <c:baseTimeUnit val="months"/>
        <c:majorUnit val="1"/>
        <c:majorTimeUnit val="months"/>
      </c:dateAx>
      <c:valAx>
        <c:axId val="129548672"/>
        <c:scaling>
          <c:orientation val="minMax"/>
          <c:max val="65"/>
          <c:min val="3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9.8463975051330099E-3"/>
              <c:y val="0.3896856692913385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534592"/>
        <c:crosses val="autoZero"/>
        <c:crossBetween val="between"/>
        <c:majorUnit val="6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Крупа гречневая ядрица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8401154054216525E-2"/>
          <c:y val="0.1671296296296296"/>
          <c:w val="0.8829389646904825"/>
          <c:h val="0.7414503187101612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3927056827820205E-2"/>
                  <c:y val="-5.50925925925926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948-445A-BD9A-56BAE38A711B}"/>
                </c:ext>
              </c:extLst>
            </c:dLbl>
            <c:dLbl>
              <c:idx val="1"/>
              <c:layout>
                <c:manualLayout>
                  <c:x val="-2.5445292620865152E-2"/>
                  <c:y val="-7.3611111111111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948-445A-BD9A-56BAE38A711B}"/>
                </c:ext>
              </c:extLst>
            </c:dLbl>
            <c:dLbl>
              <c:idx val="2"/>
              <c:layout>
                <c:manualLayout>
                  <c:x val="-3.9016115351993216E-2"/>
                  <c:y val="-5.0462962962962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4948-445A-BD9A-56BAE38A711B}"/>
                </c:ext>
              </c:extLst>
            </c:dLbl>
            <c:dLbl>
              <c:idx val="3"/>
              <c:layout>
                <c:manualLayout>
                  <c:x val="-3.7319762510602213E-2"/>
                  <c:y val="-5.97222222222222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948-445A-BD9A-56BAE38A711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2019.xls]Анализ'!$F$33:$L$33</c:f>
              <c:numCache>
                <c:formatCode>#,##0.00</c:formatCode>
                <c:ptCount val="7"/>
                <c:pt idx="0">
                  <c:v>41.41947368421053</c:v>
                </c:pt>
                <c:pt idx="1">
                  <c:v>41.484210526315792</c:v>
                </c:pt>
                <c:pt idx="2">
                  <c:v>41.473157894736843</c:v>
                </c:pt>
                <c:pt idx="3">
                  <c:v>41.75</c:v>
                </c:pt>
                <c:pt idx="4">
                  <c:v>41.774500000000003</c:v>
                </c:pt>
                <c:pt idx="5">
                  <c:v>42.53</c:v>
                </c:pt>
                <c:pt idx="6">
                  <c:v>41.756500000000003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4948-445A-BD9A-56BAE38A71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636992"/>
        <c:axId val="129638784"/>
      </c:lineChart>
      <c:dateAx>
        <c:axId val="12963699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638784"/>
        <c:crosses val="autoZero"/>
        <c:auto val="1"/>
        <c:lblOffset val="100"/>
        <c:baseTimeUnit val="months"/>
        <c:majorUnit val="1"/>
        <c:majorTimeUnit val="months"/>
      </c:dateAx>
      <c:valAx>
        <c:axId val="129638784"/>
        <c:scaling>
          <c:orientation val="minMax"/>
          <c:max val="55"/>
          <c:min val="3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0178108018187866E-2"/>
              <c:y val="0.36836023815607122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636992"/>
        <c:crosses val="autoZero"/>
        <c:crossBetween val="between"/>
        <c:majorUnit val="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Чай  чёрный байховый 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4327419598865925E-2"/>
          <c:y val="0.15202140430120653"/>
          <c:w val="0.89018662140916582"/>
          <c:h val="0.75442999857575943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3.967501333820312E-2"/>
                  <c:y val="-5.21278057908376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E00-4947-8603-8C522ED5DB02}"/>
                </c:ext>
              </c:extLst>
            </c:dLbl>
            <c:dLbl>
              <c:idx val="1"/>
              <c:layout>
                <c:manualLayout>
                  <c:x val="-3.6566943456760946E-2"/>
                  <c:y val="-4.7498116363214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E00-4947-8603-8C522ED5DB02}"/>
                </c:ext>
              </c:extLst>
            </c:dLbl>
            <c:dLbl>
              <c:idx val="2"/>
              <c:layout>
                <c:manualLayout>
                  <c:x val="-1.4775231305655459E-2"/>
                  <c:y val="-4.61230838663408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E00-4947-8603-8C522ED5DB02}"/>
                </c:ext>
              </c:extLst>
            </c:dLbl>
            <c:dLbl>
              <c:idx val="3"/>
              <c:layout>
                <c:manualLayout>
                  <c:x val="-4.9947972056016872E-2"/>
                  <c:y val="-6.51696929051061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5E00-4947-8603-8C522ED5DB0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2019.xls]Анализ'!$F$30:$L$30</c:f>
              <c:numCache>
                <c:formatCode>#,##0.00</c:formatCode>
                <c:ptCount val="7"/>
                <c:pt idx="0">
                  <c:v>574.07142857142856</c:v>
                </c:pt>
                <c:pt idx="1">
                  <c:v>565.14285714285711</c:v>
                </c:pt>
                <c:pt idx="2">
                  <c:v>548.42857142857144</c:v>
                </c:pt>
                <c:pt idx="3">
                  <c:v>548.42857142857144</c:v>
                </c:pt>
                <c:pt idx="4">
                  <c:v>547</c:v>
                </c:pt>
                <c:pt idx="5">
                  <c:v>552</c:v>
                </c:pt>
                <c:pt idx="6">
                  <c:v>560.57142857142856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5E00-4947-8603-8C522ED5DB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715200"/>
        <c:axId val="129716992"/>
      </c:lineChart>
      <c:dateAx>
        <c:axId val="1297152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716992"/>
        <c:crosses val="autoZero"/>
        <c:auto val="1"/>
        <c:lblOffset val="100"/>
        <c:baseTimeUnit val="months"/>
        <c:majorUnit val="1"/>
      </c:dateAx>
      <c:valAx>
        <c:axId val="129716992"/>
        <c:scaling>
          <c:orientation val="minMax"/>
          <c:max val="580"/>
          <c:min val="54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7178334823232629E-3"/>
              <c:y val="0.3650149545260331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715200"/>
        <c:crosses val="autoZero"/>
        <c:crossBetween val="between"/>
        <c:majorUnit val="7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Сахар </a:t>
            </a:r>
          </a:p>
        </c:rich>
      </c:tx>
      <c:layout>
        <c:manualLayout>
          <c:xMode val="edge"/>
          <c:yMode val="edge"/>
          <c:x val="0.4704792556457435"/>
          <c:y val="3.795981147517850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285374950724231E-2"/>
          <c:y val="0.1558491675027108"/>
          <c:w val="0.88188706835265618"/>
          <c:h val="0.75145390609957541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2.9097133076593923E-2"/>
                  <c:y val="-7.06998813760379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E72B-4EB1-ACAA-B8C2924DB926}"/>
                </c:ext>
              </c:extLst>
            </c:dLbl>
            <c:dLbl>
              <c:idx val="1"/>
              <c:layout>
                <c:manualLayout>
                  <c:x val="-3.7655113393239195E-2"/>
                  <c:y val="-9.44246737841043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E72B-4EB1-ACAA-B8C2924DB926}"/>
                </c:ext>
              </c:extLst>
            </c:dLbl>
            <c:dLbl>
              <c:idx val="2"/>
              <c:layout>
                <c:manualLayout>
                  <c:x val="-5.3059477963200687E-2"/>
                  <c:y val="-7.06998813760379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E72B-4EB1-ACAA-B8C2924DB926}"/>
                </c:ext>
              </c:extLst>
            </c:dLbl>
            <c:dLbl>
              <c:idx val="3"/>
              <c:layout>
                <c:manualLayout>
                  <c:x val="-4.3645699614890884E-2"/>
                  <c:y val="-7.06998813760379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72B-4EB1-ACAA-B8C2924DB92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2019.xls]Анализ'!$F$28:$L$28</c:f>
              <c:numCache>
                <c:formatCode>#,##0.00</c:formatCode>
                <c:ptCount val="7"/>
                <c:pt idx="0">
                  <c:v>44.111249999999998</c:v>
                </c:pt>
                <c:pt idx="1">
                  <c:v>44.945882352941176</c:v>
                </c:pt>
                <c:pt idx="2">
                  <c:v>45.483529411764707</c:v>
                </c:pt>
                <c:pt idx="3">
                  <c:v>46.29</c:v>
                </c:pt>
                <c:pt idx="4">
                  <c:v>45.304705882352941</c:v>
                </c:pt>
                <c:pt idx="5">
                  <c:v>45.108888888888892</c:v>
                </c:pt>
                <c:pt idx="6">
                  <c:v>43.849444444444444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72B-4EB1-ACAA-B8C2924DB92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31296"/>
        <c:axId val="130241280"/>
      </c:lineChart>
      <c:dateAx>
        <c:axId val="13023129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241280"/>
        <c:crosses val="autoZero"/>
        <c:auto val="1"/>
        <c:lblOffset val="100"/>
        <c:baseTimeUnit val="months"/>
        <c:majorUnit val="1"/>
      </c:dateAx>
      <c:valAx>
        <c:axId val="130241280"/>
        <c:scaling>
          <c:orientation val="minMax"/>
          <c:max val="48"/>
          <c:min val="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9.1900254303359831E-3"/>
              <c:y val="0.38543236149535359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231296"/>
        <c:crosses val="autoZero"/>
        <c:crossBetween val="between"/>
        <c:majorUnit val="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Соль поваренная пищевая</a:t>
            </a:r>
          </a:p>
        </c:rich>
      </c:tx>
      <c:layout>
        <c:manualLayout>
          <c:xMode val="edge"/>
          <c:yMode val="edge"/>
          <c:x val="0.32541457978716892"/>
          <c:y val="2.2616082080649011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8236857251319476E-2"/>
          <c:y val="0.14498420424719641"/>
          <c:w val="0.88747676369380735"/>
          <c:h val="0.76946981627296585"/>
        </c:manualLayout>
      </c:layout>
      <c:lineChart>
        <c:grouping val="standard"/>
        <c:varyColors val="0"/>
        <c:ser>
          <c:idx val="0"/>
          <c:order val="0"/>
          <c:dLbls>
            <c:dLbl>
              <c:idx val="0"/>
              <c:layout>
                <c:manualLayout>
                  <c:x val="-4.412063382962883E-2"/>
                  <c:y val="-6.8981481481481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02A-4FA0-A27B-91B334CDC458}"/>
                </c:ext>
              </c:extLst>
            </c:dLbl>
            <c:dLbl>
              <c:idx val="1"/>
              <c:layout>
                <c:manualLayout>
                  <c:x val="-5.4390210209603156E-2"/>
                  <c:y val="-5.50925925925926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02A-4FA0-A27B-91B334CDC458}"/>
                </c:ext>
              </c:extLst>
            </c:dLbl>
            <c:dLbl>
              <c:idx val="2"/>
              <c:layout>
                <c:manualLayout>
                  <c:x val="-2.5293077133009215E-2"/>
                  <c:y val="-6.4351851851851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02A-4FA0-A27B-91B334CDC458}"/>
                </c:ext>
              </c:extLst>
            </c:dLbl>
            <c:dLbl>
              <c:idx val="3"/>
              <c:layout>
                <c:manualLayout>
                  <c:x val="-3.2045390988514125E-2"/>
                  <c:y val="-7.3611111111111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502A-4FA0-A27B-91B334CDC45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2019.xls]Анализ'!$F$29:$L$29</c:f>
              <c:numCache>
                <c:formatCode>#,##0.00</c:formatCode>
                <c:ptCount val="7"/>
                <c:pt idx="0">
                  <c:v>13.429411764705883</c:v>
                </c:pt>
                <c:pt idx="1">
                  <c:v>13.627777777777778</c:v>
                </c:pt>
                <c:pt idx="2">
                  <c:v>13.622222222222224</c:v>
                </c:pt>
                <c:pt idx="3">
                  <c:v>13.5</c:v>
                </c:pt>
                <c:pt idx="4">
                  <c:v>13.633333333333333</c:v>
                </c:pt>
                <c:pt idx="5">
                  <c:v>13.961111111111112</c:v>
                </c:pt>
                <c:pt idx="6">
                  <c:v>14.016666666666667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502A-4FA0-A27B-91B334CDC4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72256"/>
        <c:axId val="130282240"/>
      </c:lineChart>
      <c:dateAx>
        <c:axId val="13027225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282240"/>
        <c:crosses val="autoZero"/>
        <c:auto val="1"/>
        <c:lblOffset val="100"/>
        <c:baseTimeUnit val="months"/>
        <c:majorUnit val="1"/>
      </c:dateAx>
      <c:valAx>
        <c:axId val="130282240"/>
        <c:scaling>
          <c:orientation val="minMax"/>
          <c:max val="14.5"/>
          <c:min val="1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 sz="800"/>
                  <a:t>руб./кг (сНДС)</a:t>
                </a:r>
              </a:p>
            </c:rich>
          </c:tx>
          <c:layout>
            <c:manualLayout>
              <c:xMode val="edge"/>
              <c:yMode val="edge"/>
              <c:x val="7.9989223742055575E-3"/>
              <c:y val="0.35039770937723691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272256"/>
        <c:crosses val="autoZero"/>
        <c:crossBetween val="between"/>
        <c:majorUnit val="0.5"/>
        <c:minorUnit val="2.0000000000000004E-2"/>
      </c:valAx>
      <c:spPr>
        <a:noFill/>
        <a:ln w="25400">
          <a:noFill/>
        </a:ln>
      </c:spPr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Вермишель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8401154054216525E-2"/>
          <c:y val="0.15699011007654459"/>
          <c:w val="0.88293896469048261"/>
          <c:h val="0.74605351137191511"/>
        </c:manualLayout>
      </c:layout>
      <c:lineChart>
        <c:grouping val="standard"/>
        <c:varyColors val="0"/>
        <c:ser>
          <c:idx val="0"/>
          <c:order val="0"/>
          <c:tx>
            <c:strRef>
              <c:f>'[График соц.знач за 1 полугодие 2019.xls]Анализ'!$A$34:$E$34</c:f>
              <c:strCache>
                <c:ptCount val="1"/>
                <c:pt idx="0">
                  <c:v>Вермишель, руб. за 1кг</c:v>
                </c:pt>
              </c:strCache>
            </c:strRef>
          </c:tx>
          <c:dLbls>
            <c:dLbl>
              <c:idx val="0"/>
              <c:layout>
                <c:manualLayout>
                  <c:x val="-3.3927056827820205E-2"/>
                  <c:y val="-5.5092592592592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A9D-496E-85E5-EDDABE133D70}"/>
                </c:ext>
              </c:extLst>
            </c:dLbl>
            <c:dLbl>
              <c:idx val="1"/>
              <c:layout>
                <c:manualLayout>
                  <c:x val="-5.2419860140728469E-2"/>
                  <c:y val="-6.23302493855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A9D-496E-85E5-EDDABE133D70}"/>
                </c:ext>
              </c:extLst>
            </c:dLbl>
            <c:dLbl>
              <c:idx val="2"/>
              <c:layout>
                <c:manualLayout>
                  <c:x val="-3.9016115351993216E-2"/>
                  <c:y val="-5.04629629629629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A9D-496E-85E5-EDDABE133D70}"/>
                </c:ext>
              </c:extLst>
            </c:dLbl>
            <c:dLbl>
              <c:idx val="3"/>
              <c:layout>
                <c:manualLayout>
                  <c:x val="-3.7319762510602227E-2"/>
                  <c:y val="-5.97222222222222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A9D-496E-85E5-EDDABE133D7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'[График соц.знач за 1 полугодие 2019.xls]Анализ'!$F$1:$L$1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'[График соц.знач за 1 полугодие 2019.xls]Анализ'!$F$34:$L$34</c:f>
              <c:numCache>
                <c:formatCode>#,##0.00</c:formatCode>
                <c:ptCount val="7"/>
                <c:pt idx="0">
                  <c:v>46.113888888888894</c:v>
                </c:pt>
                <c:pt idx="1">
                  <c:v>45.281111111111116</c:v>
                </c:pt>
                <c:pt idx="2">
                  <c:v>47.079444444444448</c:v>
                </c:pt>
                <c:pt idx="3">
                  <c:v>47.193333333333335</c:v>
                </c:pt>
                <c:pt idx="4">
                  <c:v>47.332222222222221</c:v>
                </c:pt>
                <c:pt idx="5">
                  <c:v>47.762777777777778</c:v>
                </c:pt>
                <c:pt idx="6">
                  <c:v>47.151666666666671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6A9D-496E-85E5-EDDABE133D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9982464"/>
        <c:axId val="129984000"/>
      </c:lineChart>
      <c:dateAx>
        <c:axId val="129982464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984000"/>
        <c:crosses val="autoZero"/>
        <c:auto val="1"/>
        <c:lblOffset val="100"/>
        <c:baseTimeUnit val="months"/>
        <c:majorUnit val="1"/>
        <c:majorTimeUnit val="months"/>
      </c:dateAx>
      <c:valAx>
        <c:axId val="129984000"/>
        <c:scaling>
          <c:orientation val="minMax"/>
          <c:max val="50"/>
          <c:min val="4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(с НДС)</a:t>
                </a:r>
              </a:p>
            </c:rich>
          </c:tx>
          <c:layout>
            <c:manualLayout>
              <c:xMode val="edge"/>
              <c:yMode val="edge"/>
              <c:x val="1.8837225440132587E-3"/>
              <c:y val="0.36836022873566654"/>
            </c:manualLayout>
          </c:layout>
          <c:overlay val="0"/>
        </c:title>
        <c:numFmt formatCode="#,##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29982464"/>
        <c:crosses val="autoZero"/>
        <c:crossBetween val="between"/>
        <c:majorUnit val="2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Смеси молочные и безмолочные</a:t>
            </a:r>
          </a:p>
        </c:rich>
      </c:tx>
      <c:layout>
        <c:manualLayout>
          <c:xMode val="edge"/>
          <c:yMode val="edge"/>
          <c:x val="0.31863200586165263"/>
          <c:y val="6.6048179621111727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007733038109573"/>
          <c:y val="0.13480001566968308"/>
          <c:w val="0.87556683376663225"/>
          <c:h val="0.75966153484545773"/>
        </c:manualLayout>
      </c:layout>
      <c:lineChart>
        <c:grouping val="stacked"/>
        <c:varyColors val="0"/>
        <c:ser>
          <c:idx val="0"/>
          <c:order val="0"/>
          <c:spPr>
            <a:ln>
              <a:solidFill>
                <a:schemeClr val="accent1"/>
              </a:solidFill>
            </a:ln>
          </c:spPr>
          <c:marker>
            <c:spPr>
              <a:solidFill>
                <a:srgbClr val="0070C0"/>
              </a:solidFill>
            </c:spPr>
          </c:marker>
          <c:dLbls>
            <c:dLbl>
              <c:idx val="0"/>
              <c:layout>
                <c:manualLayout>
                  <c:x val="-5.7413946934544519E-2"/>
                  <c:y val="-8.17141496204793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EAA-4A4D-9981-F8C3BA48628F}"/>
                </c:ext>
              </c:extLst>
            </c:dLbl>
            <c:dLbl>
              <c:idx val="1"/>
              <c:layout>
                <c:manualLayout>
                  <c:x val="-5.5706367241419377E-2"/>
                  <c:y val="-4.893664496409785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EAA-4A4D-9981-F8C3BA48628F}"/>
                </c:ext>
              </c:extLst>
            </c:dLbl>
            <c:dLbl>
              <c:idx val="2"/>
              <c:layout>
                <c:manualLayout>
                  <c:x val="-5.2196609672636667E-2"/>
                  <c:y val="-5.236553508023333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EAA-4A4D-9981-F8C3BA48628F}"/>
                </c:ext>
              </c:extLst>
            </c:dLbl>
            <c:dLbl>
              <c:idx val="3"/>
              <c:layout>
                <c:manualLayout>
                  <c:x val="-5.2184958678776996E-2"/>
                  <c:y val="-4.58000825670312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EAA-4A4D-9981-F8C3BA48628F}"/>
                </c:ext>
              </c:extLst>
            </c:dLbl>
            <c:dLbl>
              <c:idx val="4"/>
              <c:layout>
                <c:manualLayout>
                  <c:x val="-1.5447828208600542E-3"/>
                  <c:y val="-1.29909609055732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EAA-4A4D-9981-F8C3BA48628F}"/>
                </c:ext>
              </c:extLst>
            </c:dLbl>
            <c:dLbl>
              <c:idx val="5"/>
              <c:layout>
                <c:manualLayout>
                  <c:x val="-4.0197293437890552E-2"/>
                  <c:y val="-0.11221367497666949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EAA-4A4D-9981-F8C3BA48628F}"/>
                </c:ext>
              </c:extLst>
            </c:dLbl>
            <c:dLbl>
              <c:idx val="6"/>
              <c:layout>
                <c:manualLayout>
                  <c:x val="-8.3637718110340806E-2"/>
                  <c:y val="6.9464115087971724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EAA-4A4D-9981-F8C3BA48628F}"/>
                </c:ext>
              </c:extLst>
            </c:dLbl>
            <c:dLbl>
              <c:idx val="7"/>
              <c:layout>
                <c:manualLayout>
                  <c:x val="-1.2014048702627768E-2"/>
                  <c:y val="-3.251440964420390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EAA-4A4D-9981-F8C3BA48628F}"/>
                </c:ext>
              </c:extLst>
            </c:dLbl>
            <c:dLbl>
              <c:idx val="8"/>
              <c:layout>
                <c:manualLayout>
                  <c:x val="-1.2014048702627768E-2"/>
                  <c:y val="-4.57487479077522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EAA-4A4D-9981-F8C3BA48628F}"/>
                </c:ext>
              </c:extLst>
            </c:dLbl>
            <c:dLbl>
              <c:idx val="9"/>
              <c:layout>
                <c:manualLayout>
                  <c:x val="6.0625449341768058E-3"/>
                  <c:y val="1.04963430439681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EAA-4A4D-9981-F8C3BA48628F}"/>
                </c:ext>
              </c:extLst>
            </c:dLbl>
            <c:dLbl>
              <c:idx val="10"/>
              <c:layout>
                <c:manualLayout>
                  <c:x val="-6.7715847445674795E-3"/>
                  <c:y val="5.681561516969187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EAA-4A4D-9981-F8C3BA48628F}"/>
                </c:ext>
              </c:extLst>
            </c:dLbl>
            <c:dLbl>
              <c:idx val="11"/>
              <c:layout>
                <c:manualLayout>
                  <c:x val="-1.7256512660688055E-2"/>
                  <c:y val="6.01241346072435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3EAA-4A4D-9981-F8C3BA48628F}"/>
                </c:ext>
              </c:extLst>
            </c:dLbl>
            <c:dLbl>
              <c:idx val="12"/>
              <c:layout>
                <c:manualLayout>
                  <c:x val="-1.4555061351277326E-3"/>
                  <c:y val="8.99008095452088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3EAA-4A4D-9981-F8C3BA48628F}"/>
                </c:ext>
              </c:extLst>
            </c:dLbl>
            <c:spPr>
              <a:noFill/>
              <a:ln>
                <a:noFill/>
              </a:ln>
              <a:effectLst/>
            </c:sp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'Данные и графики'!$A$2:$G$2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графики'!$A$3:$G$3</c:f>
              <c:numCache>
                <c:formatCode>0.00</c:formatCode>
                <c:ptCount val="7"/>
                <c:pt idx="0">
                  <c:v>654.11</c:v>
                </c:pt>
                <c:pt idx="1">
                  <c:v>676.1</c:v>
                </c:pt>
                <c:pt idx="2">
                  <c:v>674.77</c:v>
                </c:pt>
                <c:pt idx="3">
                  <c:v>680.43</c:v>
                </c:pt>
                <c:pt idx="4">
                  <c:v>689.69</c:v>
                </c:pt>
                <c:pt idx="5">
                  <c:v>644.42999999999995</c:v>
                </c:pt>
                <c:pt idx="6">
                  <c:v>693.2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EAA-4A4D-9981-F8C3BA48628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081152"/>
        <c:axId val="130082688"/>
      </c:lineChart>
      <c:dateAx>
        <c:axId val="130081152"/>
        <c:scaling>
          <c:orientation val="minMax"/>
          <c:min val="43466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082688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30082688"/>
        <c:scaling>
          <c:orientation val="minMax"/>
          <c:max val="720"/>
          <c:min val="6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800" b="0">
                    <a:latin typeface="Times New Roman" pitchFamily="18" charset="0"/>
                    <a:cs typeface="Times New Roman" pitchFamily="18" charset="0"/>
                  </a:rPr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7.4945371165097245E-3"/>
              <c:y val="0.34416656873114743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081152"/>
        <c:crosses val="autoZero"/>
        <c:crossBetween val="between"/>
        <c:majorUnit val="20"/>
      </c:valAx>
    </c:plotArea>
    <c:plotVisOnly val="1"/>
    <c:dispBlanksAs val="zero"/>
    <c:showDLblsOverMax val="0"/>
  </c:chart>
  <c:externalData r:id="rId1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Каши молочные и безмолочные</a:t>
            </a:r>
          </a:p>
        </c:rich>
      </c:tx>
      <c:layout>
        <c:manualLayout>
          <c:xMode val="edge"/>
          <c:yMode val="edge"/>
          <c:x val="0.33324360521285551"/>
          <c:y val="4.386390590065130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346803218225174"/>
          <c:y val="0.17567648488383394"/>
          <c:w val="0.87055366894304087"/>
          <c:h val="0.72012326236998148"/>
        </c:manualLayout>
      </c:layout>
      <c:lineChart>
        <c:grouping val="stacked"/>
        <c:varyColors val="0"/>
        <c:ser>
          <c:idx val="0"/>
          <c:order val="0"/>
          <c:spPr>
            <a:ln>
              <a:solidFill>
                <a:srgbClr val="4F81BD"/>
              </a:solidFill>
            </a:ln>
          </c:spPr>
          <c:marker>
            <c:spPr>
              <a:solidFill>
                <a:srgbClr val="4F81BD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5.6601449212664766E-2"/>
                  <c:y val="-4.38233785752501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F9F2-4BAA-BD37-B1F817F0162A}"/>
                </c:ext>
              </c:extLst>
            </c:dLbl>
            <c:dLbl>
              <c:idx val="1"/>
              <c:layout>
                <c:manualLayout>
                  <c:x val="-8.1487955366835688E-2"/>
                  <c:y val="-5.451399580639012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F9F2-4BAA-BD37-B1F817F0162A}"/>
                </c:ext>
              </c:extLst>
            </c:dLbl>
            <c:dLbl>
              <c:idx val="2"/>
              <c:layout>
                <c:manualLayout>
                  <c:x val="-3.8145964738700855E-2"/>
                  <c:y val="-4.95221337556269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F9F2-4BAA-BD37-B1F817F0162A}"/>
                </c:ext>
              </c:extLst>
            </c:dLbl>
            <c:dLbl>
              <c:idx val="3"/>
              <c:layout>
                <c:manualLayout>
                  <c:x val="-4.9739244174109326E-2"/>
                  <c:y val="-4.19155283257418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F9F2-4BAA-BD37-B1F817F0162A}"/>
                </c:ext>
              </c:extLst>
            </c:dLbl>
            <c:dLbl>
              <c:idx val="4"/>
              <c:layout>
                <c:manualLayout>
                  <c:x val="-2.4043125070642973E-2"/>
                  <c:y val="-3.9767592333825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F9F2-4BAA-BD37-B1F817F0162A}"/>
                </c:ext>
              </c:extLst>
            </c:dLbl>
            <c:dLbl>
              <c:idx val="5"/>
              <c:layout>
                <c:manualLayout>
                  <c:x val="-9.9664443310036772E-3"/>
                  <c:y val="-7.04629774949517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F9F2-4BAA-BD37-B1F817F0162A}"/>
                </c:ext>
              </c:extLst>
            </c:dLbl>
            <c:dLbl>
              <c:idx val="6"/>
              <c:layout>
                <c:manualLayout>
                  <c:x val="-2.0211881097801164E-2"/>
                  <c:y val="-3.74138232720909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F9F2-4BAA-BD37-B1F817F0162A}"/>
                </c:ext>
              </c:extLst>
            </c:dLbl>
            <c:dLbl>
              <c:idx val="7"/>
              <c:layout>
                <c:manualLayout>
                  <c:x val="-2.9022829946768164E-2"/>
                  <c:y val="-3.3765615363653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9F2-4BAA-BD37-B1F817F0162A}"/>
                </c:ext>
              </c:extLst>
            </c:dLbl>
            <c:dLbl>
              <c:idx val="8"/>
              <c:layout>
                <c:manualLayout>
                  <c:x val="-4.3118687389207239E-2"/>
                  <c:y val="-4.52097538087068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F9F2-4BAA-BD37-B1F817F0162A}"/>
                </c:ext>
              </c:extLst>
            </c:dLbl>
            <c:dLbl>
              <c:idx val="9"/>
              <c:layout>
                <c:manualLayout>
                  <c:x val="-6.1653680724464413E-3"/>
                  <c:y val="-2.6126482793002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F9F2-4BAA-BD37-B1F817F0162A}"/>
                </c:ext>
              </c:extLst>
            </c:dLbl>
            <c:dLbl>
              <c:idx val="10"/>
              <c:layout>
                <c:manualLayout>
                  <c:x val="-5.1916285333443264E-3"/>
                  <c:y val="1.1791375240106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F9F2-4BAA-BD37-B1F817F0162A}"/>
                </c:ext>
              </c:extLst>
            </c:dLbl>
            <c:dLbl>
              <c:idx val="11"/>
              <c:layout>
                <c:manualLayout>
                  <c:x val="-3.6524961234065692E-2"/>
                  <c:y val="-4.4638641481290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F9F2-4BAA-BD37-B1F817F0162A}"/>
                </c:ext>
              </c:extLst>
            </c:dLbl>
            <c:dLbl>
              <c:idx val="12"/>
              <c:layout>
                <c:manualLayout>
                  <c:x val="-3.5245358728064752E-2"/>
                  <c:y val="-4.08243522632296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F9F2-4BAA-BD37-B1F817F0162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'Данные и графики'!$A$5:$G$5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графики'!$A$6:$G$6</c:f>
              <c:numCache>
                <c:formatCode>0.00</c:formatCode>
                <c:ptCount val="7"/>
                <c:pt idx="0">
                  <c:v>115.3</c:v>
                </c:pt>
                <c:pt idx="1">
                  <c:v>117.56</c:v>
                </c:pt>
                <c:pt idx="2">
                  <c:v>117.24</c:v>
                </c:pt>
                <c:pt idx="3">
                  <c:v>118.13</c:v>
                </c:pt>
                <c:pt idx="4">
                  <c:v>119.42</c:v>
                </c:pt>
                <c:pt idx="5">
                  <c:v>117.64</c:v>
                </c:pt>
                <c:pt idx="6">
                  <c:v>117.6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F9F2-4BAA-BD37-B1F817F0162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134400"/>
        <c:axId val="130135936"/>
      </c:lineChart>
      <c:dateAx>
        <c:axId val="1301344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135936"/>
        <c:crosses val="autoZero"/>
        <c:auto val="0"/>
        <c:lblOffset val="100"/>
        <c:baseTimeUnit val="months"/>
        <c:majorUnit val="1"/>
        <c:majorTimeUnit val="months"/>
        <c:minorUnit val="1"/>
        <c:minorTimeUnit val="days"/>
      </c:dateAx>
      <c:valAx>
        <c:axId val="130135936"/>
        <c:scaling>
          <c:orientation val="minMax"/>
          <c:max val="120"/>
          <c:min val="11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1.33735966250292E-2"/>
              <c:y val="0.34814293464713558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134400"/>
        <c:crosses val="autoZero"/>
        <c:crossBetween val="between"/>
        <c:majorUnit val="1"/>
        <c:minorUnit val="0.1"/>
      </c:valAx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Соки фруктовые и овощные </a:t>
            </a:r>
          </a:p>
        </c:rich>
      </c:tx>
      <c:layout>
        <c:manualLayout>
          <c:xMode val="edge"/>
          <c:yMode val="edge"/>
          <c:x val="0.31263214160893071"/>
          <c:y val="1.6490703935319983E-3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187342695907088"/>
          <c:y val="0.13018764042669473"/>
          <c:w val="0.88544741288261264"/>
          <c:h val="0.75904538959657075"/>
        </c:manualLayout>
      </c:layout>
      <c:lineChart>
        <c:grouping val="stacked"/>
        <c:varyColors val="0"/>
        <c:ser>
          <c:idx val="0"/>
          <c:order val="0"/>
          <c:spPr>
            <a:ln>
              <a:solidFill>
                <a:srgbClr val="4F81BD"/>
              </a:solidFill>
            </a:ln>
          </c:spPr>
          <c:marker>
            <c:spPr>
              <a:solidFill>
                <a:srgbClr val="4F81BD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3.4300357564593334E-2"/>
                  <c:y val="-4.8181909582547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279-4FB3-8D2D-5BA8BAFC7A9C}"/>
                </c:ext>
              </c:extLst>
            </c:dLbl>
            <c:dLbl>
              <c:idx val="1"/>
              <c:layout>
                <c:manualLayout>
                  <c:x val="-2.2317204813594144E-2"/>
                  <c:y val="-7.74073385370203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279-4FB3-8D2D-5BA8BAFC7A9C}"/>
                </c:ext>
              </c:extLst>
            </c:dLbl>
            <c:dLbl>
              <c:idx val="2"/>
              <c:layout>
                <c:manualLayout>
                  <c:x val="-2.0505687475651277E-2"/>
                  <c:y val="-4.4270233500127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279-4FB3-8D2D-5BA8BAFC7A9C}"/>
                </c:ext>
              </c:extLst>
            </c:dLbl>
            <c:dLbl>
              <c:idx val="3"/>
              <c:layout>
                <c:manualLayout>
                  <c:x val="-3.2483605423696688E-2"/>
                  <c:y val="-5.86388254951298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279-4FB3-8D2D-5BA8BAFC7A9C}"/>
                </c:ext>
              </c:extLst>
            </c:dLbl>
            <c:dLbl>
              <c:idx val="4"/>
              <c:layout>
                <c:manualLayout>
                  <c:x val="-2.7181301063436445E-2"/>
                  <c:y val="-7.8235539189560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279-4FB3-8D2D-5BA8BAFC7A9C}"/>
                </c:ext>
              </c:extLst>
            </c:dLbl>
            <c:dLbl>
              <c:idx val="5"/>
              <c:layout>
                <c:manualLayout>
                  <c:x val="-3.2754946101711174E-2"/>
                  <c:y val="-4.69564777071676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1279-4FB3-8D2D-5BA8BAFC7A9C}"/>
                </c:ext>
              </c:extLst>
            </c:dLbl>
            <c:dLbl>
              <c:idx val="6"/>
              <c:layout>
                <c:manualLayout>
                  <c:x val="-2.816732283464567E-2"/>
                  <c:y val="-3.95965210231074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1279-4FB3-8D2D-5BA8BAFC7A9C}"/>
                </c:ext>
              </c:extLst>
            </c:dLbl>
            <c:dLbl>
              <c:idx val="7"/>
              <c:layout>
                <c:manualLayout>
                  <c:x val="-3.300564304461942E-2"/>
                  <c:y val="-4.3953819498052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279-4FB3-8D2D-5BA8BAFC7A9C}"/>
                </c:ext>
              </c:extLst>
            </c:dLbl>
            <c:dLbl>
              <c:idx val="8"/>
              <c:layout>
                <c:manualLayout>
                  <c:x val="-3.8167322834645669E-2"/>
                  <c:y val="-4.09616935138009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279-4FB3-8D2D-5BA8BAFC7A9C}"/>
                </c:ext>
              </c:extLst>
            </c:dLbl>
            <c:dLbl>
              <c:idx val="9"/>
              <c:layout>
                <c:manualLayout>
                  <c:x val="-3.2949606299212598E-2"/>
                  <c:y val="-4.68121386787435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279-4FB3-8D2D-5BA8BAFC7A9C}"/>
                </c:ext>
              </c:extLst>
            </c:dLbl>
            <c:dLbl>
              <c:idx val="10"/>
              <c:layout>
                <c:manualLayout>
                  <c:x val="-3.6500620908624951E-2"/>
                  <c:y val="-4.63663710210856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279-4FB3-8D2D-5BA8BAFC7A9C}"/>
                </c:ext>
              </c:extLst>
            </c:dLbl>
            <c:dLbl>
              <c:idx val="12"/>
              <c:layout>
                <c:manualLayout>
                  <c:x val="-3.426629112614174E-2"/>
                  <c:y val="-5.2779437053126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1279-4FB3-8D2D-5BA8BAFC7A9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'Данные и графики'!$A$8:$G$8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графики'!$A$9:$G$9</c:f>
              <c:numCache>
                <c:formatCode>0.00</c:formatCode>
                <c:ptCount val="7"/>
                <c:pt idx="0">
                  <c:v>25.37</c:v>
                </c:pt>
                <c:pt idx="1">
                  <c:v>25.62</c:v>
                </c:pt>
                <c:pt idx="2">
                  <c:v>25.45</c:v>
                </c:pt>
                <c:pt idx="3">
                  <c:v>25.26</c:v>
                </c:pt>
                <c:pt idx="4">
                  <c:v>25.61</c:v>
                </c:pt>
                <c:pt idx="5">
                  <c:v>25.41</c:v>
                </c:pt>
                <c:pt idx="6">
                  <c:v>25.31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1279-4FB3-8D2D-5BA8BAFC7A9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297216"/>
        <c:axId val="130311296"/>
      </c:lineChart>
      <c:dateAx>
        <c:axId val="13029721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311296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30311296"/>
        <c:scaling>
          <c:orientation val="minMax"/>
          <c:max val="28"/>
          <c:min val="23"/>
        </c:scaling>
        <c:delete val="0"/>
        <c:axPos val="l"/>
        <c:majorGridlines/>
        <c:min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руб./упаковку (с НДС)</a:t>
                </a:r>
              </a:p>
            </c:rich>
          </c:tx>
          <c:layout>
            <c:manualLayout>
              <c:xMode val="edge"/>
              <c:yMode val="edge"/>
              <c:x val="1.4729686204368058E-2"/>
              <c:y val="0.27430268965575444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297216"/>
        <c:crosses val="autoZero"/>
        <c:crossBetween val="between"/>
        <c:majorUnit val="1"/>
        <c:minorUnit val="1"/>
      </c:valAx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Пюре фруктовые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265757215806812"/>
          <c:y val="0.14628879892037785"/>
          <c:w val="0.88282713494405729"/>
          <c:h val="0.74513776871008519"/>
        </c:manualLayout>
      </c:layout>
      <c:lineChart>
        <c:grouping val="standard"/>
        <c:varyColors val="0"/>
        <c:ser>
          <c:idx val="0"/>
          <c:order val="0"/>
          <c:marker>
            <c:symbol val="square"/>
            <c:size val="5"/>
          </c:marker>
          <c:dLbls>
            <c:dLbl>
              <c:idx val="4"/>
              <c:layout>
                <c:manualLayout>
                  <c:x val="-4.4597605001803431E-2"/>
                  <c:y val="-4.57363139060825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AEA-4FB0-9584-145B3595ACC4}"/>
                </c:ext>
              </c:extLst>
            </c:dLbl>
            <c:dLbl>
              <c:idx val="5"/>
              <c:layout>
                <c:manualLayout>
                  <c:x val="-2.0346320346320345E-2"/>
                  <c:y val="-7.11864406779661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AEA-4FB0-9584-145B3595ACC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'[Анализ с графиками за  2 квартал 2019 год.XLS]Данные и графики'!$A$11:$G$11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'[Анализ с графиками за  2 квартал 2019 год.XLS]Данные и графики'!$A$12:$G$12</c:f>
              <c:numCache>
                <c:formatCode>0.00</c:formatCode>
                <c:ptCount val="7"/>
                <c:pt idx="0">
                  <c:v>37.840000000000003</c:v>
                </c:pt>
                <c:pt idx="1">
                  <c:v>37.840000000000003</c:v>
                </c:pt>
                <c:pt idx="2">
                  <c:v>38.07</c:v>
                </c:pt>
                <c:pt idx="3">
                  <c:v>38.07</c:v>
                </c:pt>
                <c:pt idx="4">
                  <c:v>38.479999999999997</c:v>
                </c:pt>
                <c:pt idx="5">
                  <c:v>38.31</c:v>
                </c:pt>
                <c:pt idx="6">
                  <c:v>38.21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AEA-4FB0-9584-145B3595AC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431616"/>
        <c:axId val="130441600"/>
      </c:lineChart>
      <c:dateAx>
        <c:axId val="130431616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441600"/>
        <c:crosses val="autoZero"/>
        <c:auto val="1"/>
        <c:lblOffset val="100"/>
        <c:baseTimeUnit val="months"/>
        <c:majorUnit val="1"/>
        <c:majorTimeUnit val="months"/>
        <c:minorUnit val="1"/>
        <c:minorTimeUnit val="months"/>
      </c:dateAx>
      <c:valAx>
        <c:axId val="130441600"/>
        <c:scaling>
          <c:orientation val="minMax"/>
          <c:max val="40"/>
          <c:min val="3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8.9861949074547497E-3"/>
              <c:y val="0.34385479781129058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431616"/>
        <c:crosses val="autoZero"/>
        <c:crossBetween val="between"/>
        <c:majorUnit val="1"/>
        <c:minorUnit val="1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жирности, весовая</a:t>
            </a:r>
          </a:p>
        </c:rich>
      </c:tx>
      <c:layout>
        <c:manualLayout>
          <c:xMode val="edge"/>
          <c:yMode val="edge"/>
          <c:x val="0.32239472947725911"/>
          <c:y val="1.80316590860925E-2"/>
        </c:manualLayout>
      </c:layout>
      <c:overlay val="1"/>
    </c:title>
    <c:autoTitleDeleted val="0"/>
    <c:plotArea>
      <c:layout>
        <c:manualLayout>
          <c:layoutTarget val="inner"/>
          <c:xMode val="edge"/>
          <c:yMode val="edge"/>
          <c:x val="0.10683302478868913"/>
          <c:y val="0.14577949032966625"/>
          <c:w val="0.880373087112167"/>
          <c:h val="0.74027475288993128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знач.'!$A$86:$M$86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знач.'!$A$87:$M$87</c:f>
              <c:numCache>
                <c:formatCode>0.00</c:formatCode>
                <c:ptCount val="13"/>
                <c:pt idx="0">
                  <c:v>138.93600000000001</c:v>
                </c:pt>
                <c:pt idx="1">
                  <c:v>139.85</c:v>
                </c:pt>
                <c:pt idx="2">
                  <c:v>139.85399999999998</c:v>
                </c:pt>
                <c:pt idx="3">
                  <c:v>138.5675</c:v>
                </c:pt>
                <c:pt idx="4">
                  <c:v>137.8175</c:v>
                </c:pt>
                <c:pt idx="5">
                  <c:v>137.8175</c:v>
                </c:pt>
                <c:pt idx="6">
                  <c:v>129.97066666666666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0BE-43A2-BE82-1DEEAF6908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210112"/>
        <c:axId val="117211904"/>
      </c:lineChart>
      <c:dateAx>
        <c:axId val="117210112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211904"/>
        <c:crosses val="autoZero"/>
        <c:auto val="1"/>
        <c:lblOffset val="100"/>
        <c:baseTimeUnit val="months"/>
        <c:minorUnit val="1"/>
        <c:minorTimeUnit val="years"/>
      </c:dateAx>
      <c:valAx>
        <c:axId val="117211904"/>
        <c:scaling>
          <c:orientation val="minMax"/>
          <c:max val="145"/>
          <c:min val="127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руб./кг с НДС</a:t>
                </a:r>
              </a:p>
            </c:rich>
          </c:tx>
          <c:layout>
            <c:manualLayout>
              <c:xMode val="edge"/>
              <c:yMode val="edge"/>
              <c:x val="5.5856937011956008E-4"/>
              <c:y val="0.32789076897302732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210112"/>
        <c:crosses val="autoZero"/>
        <c:crossBetween val="between"/>
        <c:majorUnit val="3"/>
        <c:minorUnit val="0.5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Пюре овощные
</a:t>
            </a:r>
          </a:p>
        </c:rich>
      </c:tx>
      <c:layout>
        <c:manualLayout>
          <c:xMode val="edge"/>
          <c:yMode val="edge"/>
          <c:x val="0.41139806140833191"/>
          <c:y val="3.537277840269966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652641203675357"/>
          <c:y val="0.14742164055431636"/>
          <c:w val="0.87637068694562481"/>
          <c:h val="0.76059408956133046"/>
        </c:manualLayout>
      </c:layout>
      <c:lineChart>
        <c:grouping val="stacked"/>
        <c:varyColors val="0"/>
        <c:ser>
          <c:idx val="0"/>
          <c:order val="0"/>
          <c:spPr>
            <a:ln>
              <a:solidFill>
                <a:srgbClr val="4F81BD"/>
              </a:solidFill>
            </a:ln>
          </c:spPr>
          <c:marker>
            <c:spPr>
              <a:solidFill>
                <a:srgbClr val="4F81BD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5.3861044286195266E-2"/>
                  <c:y val="-4.29555863654142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863-4FE0-B6A0-1A2A79EA53E1}"/>
                </c:ext>
              </c:extLst>
            </c:dLbl>
            <c:dLbl>
              <c:idx val="1"/>
              <c:layout>
                <c:manualLayout>
                  <c:x val="-5.7368779186253827E-2"/>
                  <c:y val="-3.91659140727162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863-4FE0-B6A0-1A2A79EA53E1}"/>
                </c:ext>
              </c:extLst>
            </c:dLbl>
            <c:dLbl>
              <c:idx val="2"/>
              <c:layout>
                <c:manualLayout>
                  <c:x val="-4.160439825824927E-2"/>
                  <c:y val="-4.3560048345024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863-4FE0-B6A0-1A2A79EA53E1}"/>
                </c:ext>
              </c:extLst>
            </c:dLbl>
            <c:dLbl>
              <c:idx val="3"/>
              <c:layout>
                <c:manualLayout>
                  <c:x val="-3.0911926523018614E-2"/>
                  <c:y val="-5.5651743532058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863-4FE0-B6A0-1A2A79EA53E1}"/>
                </c:ext>
              </c:extLst>
            </c:dLbl>
            <c:dLbl>
              <c:idx val="4"/>
              <c:layout>
                <c:manualLayout>
                  <c:x val="-3.7532374361631572E-2"/>
                  <c:y val="-4.72951221469678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863-4FE0-B6A0-1A2A79EA53E1}"/>
                </c:ext>
              </c:extLst>
            </c:dLbl>
            <c:dLbl>
              <c:idx val="5"/>
              <c:layout>
                <c:manualLayout>
                  <c:x val="-3.0575264910826083E-2"/>
                  <c:y val="-5.6474232346711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863-4FE0-B6A0-1A2A79EA53E1}"/>
                </c:ext>
              </c:extLst>
            </c:dLbl>
            <c:dLbl>
              <c:idx val="6"/>
              <c:layout>
                <c:manualLayout>
                  <c:x val="-3.2384961006340959E-2"/>
                  <c:y val="-6.07095921520448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863-4FE0-B6A0-1A2A79EA53E1}"/>
                </c:ext>
              </c:extLst>
            </c:dLbl>
            <c:dLbl>
              <c:idx val="7"/>
              <c:layout>
                <c:manualLayout>
                  <c:x val="-3.5948391826515755E-2"/>
                  <c:y val="-5.8954630671166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863-4FE0-B6A0-1A2A79EA53E1}"/>
                </c:ext>
              </c:extLst>
            </c:dLbl>
            <c:dLbl>
              <c:idx val="8"/>
              <c:layout>
                <c:manualLayout>
                  <c:x val="-3.4164029891520474E-2"/>
                  <c:y val="-3.48901387326584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863-4FE0-B6A0-1A2A79EA53E1}"/>
                </c:ext>
              </c:extLst>
            </c:dLbl>
            <c:dLbl>
              <c:idx val="9"/>
              <c:layout>
                <c:manualLayout>
                  <c:x val="-2.911788200387995E-2"/>
                  <c:y val="-4.84850393700787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863-4FE0-B6A0-1A2A79EA53E1}"/>
                </c:ext>
              </c:extLst>
            </c:dLbl>
            <c:dLbl>
              <c:idx val="10"/>
              <c:layout>
                <c:manualLayout>
                  <c:x val="-3.4571891029918519E-2"/>
                  <c:y val="-5.5582360715548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863-4FE0-B6A0-1A2A79EA53E1}"/>
                </c:ext>
              </c:extLst>
            </c:dLbl>
            <c:dLbl>
              <c:idx val="11"/>
              <c:layout>
                <c:manualLayout>
                  <c:x val="-3.6218674246746824E-2"/>
                  <c:y val="-5.93412823397074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863-4FE0-B6A0-1A2A79EA53E1}"/>
                </c:ext>
              </c:extLst>
            </c:dLbl>
            <c:dLbl>
              <c:idx val="12"/>
              <c:layout>
                <c:manualLayout>
                  <c:x val="-3.8012027152732393E-2"/>
                  <c:y val="-5.0742257217847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863-4FE0-B6A0-1A2A79EA53E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'Данные и графики'!$A$14:$G$14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графики'!$A$15:$G$15</c:f>
              <c:numCache>
                <c:formatCode>0.00</c:formatCode>
                <c:ptCount val="7"/>
                <c:pt idx="0">
                  <c:v>34.18</c:v>
                </c:pt>
                <c:pt idx="1">
                  <c:v>35.14</c:v>
                </c:pt>
                <c:pt idx="2">
                  <c:v>35.32</c:v>
                </c:pt>
                <c:pt idx="3">
                  <c:v>35.35</c:v>
                </c:pt>
                <c:pt idx="4">
                  <c:v>36.22</c:v>
                </c:pt>
                <c:pt idx="5">
                  <c:v>36.1</c:v>
                </c:pt>
                <c:pt idx="6">
                  <c:v>35.72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0863-4FE0-B6A0-1A2A79EA53E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361600"/>
        <c:axId val="130367488"/>
      </c:lineChart>
      <c:dateAx>
        <c:axId val="1303616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367488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30367488"/>
        <c:scaling>
          <c:orientation val="minMax"/>
          <c:max val="38"/>
          <c:min val="33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1.0468808039741533E-2"/>
              <c:y val="0.34154560031531889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361600"/>
        <c:crosses val="autoZero"/>
        <c:crossBetween val="between"/>
        <c:majorUnit val="1"/>
        <c:minorUnit val="1"/>
      </c:valAx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ru-RU"/>
    </a:p>
  </c:txPr>
  <c:externalData r:id="rId1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 algn="l"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Пюре мясные и мясорастительные	
</a:t>
            </a:r>
          </a:p>
        </c:rich>
      </c:tx>
      <c:layout>
        <c:manualLayout>
          <c:xMode val="edge"/>
          <c:yMode val="edge"/>
          <c:x val="0.26561309248108694"/>
          <c:y val="2.2787418030426446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5135417559585767E-2"/>
          <c:y val="0.15238541128304908"/>
          <c:w val="0.88771465775176239"/>
          <c:h val="0.73914571489374636"/>
        </c:manualLayout>
      </c:layout>
      <c:lineChart>
        <c:grouping val="stacked"/>
        <c:varyColors val="0"/>
        <c:ser>
          <c:idx val="0"/>
          <c:order val="0"/>
          <c:tx>
            <c:strRef>
              <c:f>'Данные и графики'!$A$18</c:f>
              <c:strCache>
                <c:ptCount val="1"/>
                <c:pt idx="0">
                  <c:v>53,04</c:v>
                </c:pt>
              </c:strCache>
            </c:strRef>
          </c:tx>
          <c:spPr>
            <a:ln>
              <a:solidFill>
                <a:srgbClr val="4F81BD"/>
              </a:solidFill>
            </a:ln>
          </c:spPr>
          <c:marker>
            <c:spPr>
              <a:solidFill>
                <a:srgbClr val="4F81BD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1.7702022541299985E-2"/>
                  <c:y val="-5.54258680242931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388-41AF-B5D6-F8B24551F42A}"/>
                </c:ext>
              </c:extLst>
            </c:dLbl>
            <c:dLbl>
              <c:idx val="1"/>
              <c:layout>
                <c:manualLayout>
                  <c:x val="-3.4746008311461067E-2"/>
                  <c:y val="-4.70561712701272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388-41AF-B5D6-F8B24551F42A}"/>
                </c:ext>
              </c:extLst>
            </c:dLbl>
            <c:dLbl>
              <c:idx val="2"/>
              <c:layout>
                <c:manualLayout>
                  <c:x val="-1.9086010498810275E-2"/>
                  <c:y val="-6.60693764630772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388-41AF-B5D6-F8B24551F42A}"/>
                </c:ext>
              </c:extLst>
            </c:dLbl>
            <c:dLbl>
              <c:idx val="3"/>
              <c:layout>
                <c:manualLayout>
                  <c:x val="-3.0200404636920385E-2"/>
                  <c:y val="-5.90447510675585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388-41AF-B5D6-F8B24551F42A}"/>
                </c:ext>
              </c:extLst>
            </c:dLbl>
            <c:dLbl>
              <c:idx val="4"/>
              <c:layout>
                <c:manualLayout>
                  <c:x val="-4.11110768016743E-2"/>
                  <c:y val="-5.50139964313192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388-41AF-B5D6-F8B24551F42A}"/>
                </c:ext>
              </c:extLst>
            </c:dLbl>
            <c:dLbl>
              <c:idx val="5"/>
              <c:layout>
                <c:manualLayout>
                  <c:x val="-2.9936081519221863E-2"/>
                  <c:y val="-5.2255962807143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1388-41AF-B5D6-F8B24551F42A}"/>
                </c:ext>
              </c:extLst>
            </c:dLbl>
            <c:dLbl>
              <c:idx val="6"/>
              <c:layout>
                <c:manualLayout>
                  <c:x val="-5.1520834405503237E-2"/>
                  <c:y val="-5.9411003977933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1388-41AF-B5D6-F8B24551F42A}"/>
                </c:ext>
              </c:extLst>
            </c:dLbl>
            <c:dLbl>
              <c:idx val="8"/>
              <c:layout>
                <c:manualLayout>
                  <c:x val="-3.3018976076266332E-2"/>
                  <c:y val="-6.00107986501687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1388-41AF-B5D6-F8B24551F42A}"/>
                </c:ext>
              </c:extLst>
            </c:dLbl>
            <c:dLbl>
              <c:idx val="9"/>
              <c:layout>
                <c:manualLayout>
                  <c:x val="-3.416365923009624E-2"/>
                  <c:y val="-4.5193065600342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1388-41AF-B5D6-F8B24551F42A}"/>
                </c:ext>
              </c:extLst>
            </c:dLbl>
            <c:dLbl>
              <c:idx val="10"/>
              <c:layout>
                <c:manualLayout>
                  <c:x val="-3.7127811130888332E-2"/>
                  <c:y val="-5.48409171625823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1388-41AF-B5D6-F8B24551F42A}"/>
                </c:ext>
              </c:extLst>
            </c:dLbl>
            <c:dLbl>
              <c:idx val="11"/>
              <c:layout>
                <c:manualLayout>
                  <c:x val="-2.7346347331583552E-2"/>
                  <c:y val="-6.12540830515307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1388-41AF-B5D6-F8B24551F42A}"/>
                </c:ext>
              </c:extLst>
            </c:dLbl>
            <c:dLbl>
              <c:idx val="12"/>
              <c:layout>
                <c:manualLayout>
                  <c:x val="-1.8471812117235347E-2"/>
                  <c:y val="-3.60582199952278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1388-41AF-B5D6-F8B24551F42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'Данные и графики'!$A$17:$G$17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графики'!$A$18:$G$18</c:f>
              <c:numCache>
                <c:formatCode>0.00</c:formatCode>
                <c:ptCount val="7"/>
                <c:pt idx="0">
                  <c:v>53.04</c:v>
                </c:pt>
                <c:pt idx="1">
                  <c:v>53.19</c:v>
                </c:pt>
                <c:pt idx="2">
                  <c:v>53.58</c:v>
                </c:pt>
                <c:pt idx="3">
                  <c:v>53.73</c:v>
                </c:pt>
                <c:pt idx="4">
                  <c:v>54.83</c:v>
                </c:pt>
                <c:pt idx="5">
                  <c:v>53.76</c:v>
                </c:pt>
                <c:pt idx="6">
                  <c:v>53.93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1388-41AF-B5D6-F8B24551F42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496000"/>
        <c:axId val="130497536"/>
      </c:lineChart>
      <c:dateAx>
        <c:axId val="13049600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497536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30497536"/>
        <c:scaling>
          <c:orientation val="minMax"/>
          <c:max val="57"/>
          <c:min val="5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3.9475065616797903E-3"/>
              <c:y val="0.33886472654867983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496000"/>
        <c:crosses val="autoZero"/>
        <c:crossBetween val="between"/>
        <c:majorUnit val="1"/>
        <c:minorUnit val="1"/>
      </c:valAx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Пюре рыбные с овощами	</a:t>
            </a:r>
          </a:p>
        </c:rich>
      </c:tx>
      <c:layout>
        <c:manualLayout>
          <c:xMode val="edge"/>
          <c:yMode val="edge"/>
          <c:x val="0.38207392882051489"/>
          <c:y val="4.367194038825641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199357812232233"/>
          <c:y val="0.15667867098008098"/>
          <c:w val="0.86941219976368944"/>
          <c:h val="0.75011903441647254"/>
        </c:manualLayout>
      </c:layout>
      <c:lineChart>
        <c:grouping val="stacked"/>
        <c:varyColors val="0"/>
        <c:ser>
          <c:idx val="0"/>
          <c:order val="0"/>
          <c:spPr>
            <a:ln>
              <a:solidFill>
                <a:srgbClr val="4F81BD"/>
              </a:solidFill>
            </a:ln>
          </c:spPr>
          <c:marker>
            <c:spPr>
              <a:solidFill>
                <a:srgbClr val="4F81BD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6.7676806800440734E-2"/>
                  <c:y val="-1.8214360781904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03B-4494-8BDA-BDAFEC7015CE}"/>
                </c:ext>
              </c:extLst>
            </c:dLbl>
            <c:dLbl>
              <c:idx val="1"/>
              <c:layout>
                <c:manualLayout>
                  <c:x val="-3.0531452363437014E-2"/>
                  <c:y val="-4.3648240068554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03B-4494-8BDA-BDAFEC7015CE}"/>
                </c:ext>
              </c:extLst>
            </c:dLbl>
            <c:dLbl>
              <c:idx val="2"/>
              <c:layout>
                <c:manualLayout>
                  <c:x val="-4.7188431406751254E-2"/>
                  <c:y val="-4.6762599233617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03B-4494-8BDA-BDAFEC7015CE}"/>
                </c:ext>
              </c:extLst>
            </c:dLbl>
            <c:dLbl>
              <c:idx val="3"/>
              <c:layout>
                <c:manualLayout>
                  <c:x val="-4.6302596210830133E-2"/>
                  <c:y val="-5.43316787660269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03B-4494-8BDA-BDAFEC7015CE}"/>
                </c:ext>
              </c:extLst>
            </c:dLbl>
            <c:dLbl>
              <c:idx val="4"/>
              <c:layout>
                <c:manualLayout>
                  <c:x val="-7.461356946215543E-2"/>
                  <c:y val="-1.5727659299261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03B-4494-8BDA-BDAFEC7015CE}"/>
                </c:ext>
              </c:extLst>
            </c:dLbl>
            <c:dLbl>
              <c:idx val="6"/>
              <c:layout>
                <c:manualLayout>
                  <c:x val="-3.7022792007358495E-2"/>
                  <c:y val="-4.8778799980597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03B-4494-8BDA-BDAFEC7015CE}"/>
                </c:ext>
              </c:extLst>
            </c:dLbl>
            <c:dLbl>
              <c:idx val="7"/>
              <c:layout>
                <c:manualLayout>
                  <c:x val="-3.6444219572954989E-2"/>
                  <c:y val="-5.06362176426059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03B-4494-8BDA-BDAFEC7015CE}"/>
                </c:ext>
              </c:extLst>
            </c:dLbl>
            <c:dLbl>
              <c:idx val="8"/>
              <c:layout>
                <c:manualLayout>
                  <c:x val="-3.5272601175422545E-2"/>
                  <c:y val="-0.1179484811955508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03B-4494-8BDA-BDAFEC7015CE}"/>
                </c:ext>
              </c:extLst>
            </c:dLbl>
            <c:dLbl>
              <c:idx val="9"/>
              <c:layout>
                <c:manualLayout>
                  <c:x val="-6.11536598927412E-2"/>
                  <c:y val="-3.14047551873605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03B-4494-8BDA-BDAFEC7015CE}"/>
                </c:ext>
              </c:extLst>
            </c:dLbl>
            <c:dLbl>
              <c:idx val="12"/>
              <c:layout>
                <c:manualLayout>
                  <c:x val="-2.0216930714985929E-2"/>
                  <c:y val="-4.49080657370658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03B-4494-8BDA-BDAFEC7015C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'Данные и графики'!$A$20:$G$20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графики'!$A$21:$G$21</c:f>
              <c:numCache>
                <c:formatCode>0.00</c:formatCode>
                <c:ptCount val="7"/>
                <c:pt idx="0">
                  <c:v>65.290000000000006</c:v>
                </c:pt>
                <c:pt idx="1">
                  <c:v>65.290000000000006</c:v>
                </c:pt>
                <c:pt idx="2">
                  <c:v>65.290000000000006</c:v>
                </c:pt>
                <c:pt idx="3">
                  <c:v>65.86</c:v>
                </c:pt>
                <c:pt idx="4">
                  <c:v>67.47</c:v>
                </c:pt>
                <c:pt idx="5">
                  <c:v>66.739999999999995</c:v>
                </c:pt>
                <c:pt idx="6">
                  <c:v>67.14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603B-4494-8BDA-BDAFEC7015C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707840"/>
        <c:axId val="130709376"/>
      </c:lineChart>
      <c:dateAx>
        <c:axId val="130707840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709376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30709376"/>
        <c:scaling>
          <c:orientation val="minMax"/>
          <c:max val="70"/>
          <c:min val="63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1.7621083628987969E-2"/>
              <c:y val="0.34946913369574933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707840"/>
        <c:crosses val="autoZero"/>
        <c:crossBetween val="between"/>
        <c:majorUnit val="1"/>
      </c:valAx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 algn="r"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Печенье	</a:t>
            </a:r>
          </a:p>
        </c:rich>
      </c:tx>
      <c:layout>
        <c:manualLayout>
          <c:xMode val="edge"/>
          <c:yMode val="edge"/>
          <c:x val="0.46015842858352385"/>
          <c:y val="4.8726654832885775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81866799402038"/>
          <c:y val="0.15937359000693474"/>
          <c:w val="0.87553475584486473"/>
          <c:h val="0.74467753403734227"/>
        </c:manualLayout>
      </c:layout>
      <c:lineChart>
        <c:grouping val="stacked"/>
        <c:varyColors val="0"/>
        <c:ser>
          <c:idx val="0"/>
          <c:order val="0"/>
          <c:spPr>
            <a:ln>
              <a:solidFill>
                <a:schemeClr val="accent1"/>
              </a:solidFill>
            </a:ln>
          </c:spPr>
          <c:marker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5.1189426689093716E-2"/>
                  <c:y val="-3.699856532479971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8D60-4AFB-99AB-0C1E98586470}"/>
                </c:ext>
              </c:extLst>
            </c:dLbl>
            <c:dLbl>
              <c:idx val="1"/>
              <c:layout>
                <c:manualLayout>
                  <c:x val="-2.7983667606330177E-2"/>
                  <c:y val="-4.9027022231128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8D60-4AFB-99AB-0C1E98586470}"/>
                </c:ext>
              </c:extLst>
            </c:dLbl>
            <c:dLbl>
              <c:idx val="2"/>
              <c:layout>
                <c:manualLayout>
                  <c:x val="-3.1646395019148114E-2"/>
                  <c:y val="-5.5502676511222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8D60-4AFB-99AB-0C1E98586470}"/>
                </c:ext>
              </c:extLst>
            </c:dLbl>
            <c:dLbl>
              <c:idx val="3"/>
              <c:layout>
                <c:manualLayout>
                  <c:x val="-4.9665922548257788E-2"/>
                  <c:y val="-5.1555977246780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8D60-4AFB-99AB-0C1E98586470}"/>
                </c:ext>
              </c:extLst>
            </c:dLbl>
            <c:dLbl>
              <c:idx val="4"/>
              <c:layout>
                <c:manualLayout>
                  <c:x val="-8.6236089504174579E-2"/>
                  <c:y val="-4.437111794213099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8D60-4AFB-99AB-0C1E98586470}"/>
                </c:ext>
              </c:extLst>
            </c:dLbl>
            <c:dLbl>
              <c:idx val="5"/>
              <c:layout>
                <c:manualLayout>
                  <c:x val="-4.972738504731624E-2"/>
                  <c:y val="-6.03215434859891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8D60-4AFB-99AB-0C1E98586470}"/>
                </c:ext>
              </c:extLst>
            </c:dLbl>
            <c:dLbl>
              <c:idx val="6"/>
              <c:layout>
                <c:manualLayout>
                  <c:x val="-3.7593118575197357E-2"/>
                  <c:y val="-3.425248314548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8D60-4AFB-99AB-0C1E98586470}"/>
                </c:ext>
              </c:extLst>
            </c:dLbl>
            <c:dLbl>
              <c:idx val="7"/>
              <c:layout>
                <c:manualLayout>
                  <c:x val="-4.5227915188393489E-2"/>
                  <c:y val="-0.1039922950807619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D60-4AFB-99AB-0C1E98586470}"/>
                </c:ext>
              </c:extLst>
            </c:dLbl>
            <c:dLbl>
              <c:idx val="8"/>
              <c:layout>
                <c:manualLayout>
                  <c:x val="-7.7211715672896475E-2"/>
                  <c:y val="-1.93131740885330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8D60-4AFB-99AB-0C1E98586470}"/>
                </c:ext>
              </c:extLst>
            </c:dLbl>
            <c:dLbl>
              <c:idx val="9"/>
              <c:layout>
                <c:manualLayout>
                  <c:x val="-4.0222507488232778E-2"/>
                  <c:y val="-4.3396928325135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D60-4AFB-99AB-0C1E98586470}"/>
                </c:ext>
              </c:extLst>
            </c:dLbl>
            <c:dLbl>
              <c:idx val="10"/>
              <c:layout>
                <c:manualLayout>
                  <c:x val="-3.5301736191833528E-2"/>
                  <c:y val="-6.0401861532014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8D60-4AFB-99AB-0C1E98586470}"/>
                </c:ext>
              </c:extLst>
            </c:dLbl>
            <c:dLbl>
              <c:idx val="11"/>
              <c:layout>
                <c:manualLayout>
                  <c:x val="-3.0166948001846241E-2"/>
                  <c:y val="-5.6666740186888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8D60-4AFB-99AB-0C1E98586470}"/>
                </c:ext>
              </c:extLst>
            </c:dLbl>
            <c:dLbl>
              <c:idx val="12"/>
              <c:layout>
                <c:manualLayout>
                  <c:x val="-1.973591555227612E-2"/>
                  <c:y val="-4.9477344743671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8D60-4AFB-99AB-0C1E9858647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'Данные и графики'!$A$23:$G$23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'Данные и графики'!$A$24:$G$24</c:f>
              <c:numCache>
                <c:formatCode>0.00</c:formatCode>
                <c:ptCount val="7"/>
                <c:pt idx="0">
                  <c:v>67.59</c:v>
                </c:pt>
                <c:pt idx="1">
                  <c:v>68.84</c:v>
                </c:pt>
                <c:pt idx="2">
                  <c:v>68.84</c:v>
                </c:pt>
                <c:pt idx="3">
                  <c:v>68.84</c:v>
                </c:pt>
                <c:pt idx="4">
                  <c:v>72.89</c:v>
                </c:pt>
                <c:pt idx="5">
                  <c:v>72.97</c:v>
                </c:pt>
                <c:pt idx="6">
                  <c:v>74.77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8D60-4AFB-99AB-0C1E985864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613632"/>
        <c:axId val="130614784"/>
      </c:lineChart>
      <c:dateAx>
        <c:axId val="130613632"/>
        <c:scaling>
          <c:orientation val="minMax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614784"/>
        <c:crosses val="autoZero"/>
        <c:auto val="1"/>
        <c:lblOffset val="100"/>
        <c:baseTimeUnit val="months"/>
        <c:majorUnit val="1"/>
        <c:majorTimeUnit val="months"/>
        <c:minorUnit val="1"/>
        <c:minorTimeUnit val="days"/>
      </c:dateAx>
      <c:valAx>
        <c:axId val="130614784"/>
        <c:scaling>
          <c:orientation val="minMax"/>
          <c:max val="75"/>
          <c:min val="66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руб./банку (с НДС)</a:t>
                </a:r>
              </a:p>
            </c:rich>
          </c:tx>
          <c:layout>
            <c:manualLayout>
              <c:xMode val="edge"/>
              <c:yMode val="edge"/>
              <c:x val="1.4743679620692575E-2"/>
              <c:y val="0.34053009269795032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30613632"/>
        <c:crosses val="autoZero"/>
        <c:crossBetween val="between"/>
        <c:majorUnit val="1.5"/>
        <c:minorUnit val="0.2"/>
      </c:valAx>
    </c:plotArea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>
                <a:latin typeface="Times New Roman" pitchFamily="18" charset="0"/>
                <a:cs typeface="Times New Roman" pitchFamily="18" charset="0"/>
              </a:defRPr>
            </a:pPr>
            <a:r>
              <a:rPr lang="ru-RU" sz="1400" b="1">
                <a:latin typeface="Times New Roman" pitchFamily="18" charset="0"/>
                <a:cs typeface="Times New Roman" pitchFamily="18" charset="0"/>
              </a:rPr>
              <a:t>Бензин АИ-92</a:t>
            </a:r>
          </a:p>
        </c:rich>
      </c:tx>
      <c:layout>
        <c:manualLayout>
          <c:xMode val="edge"/>
          <c:yMode val="edge"/>
          <c:x val="0.40977555690154116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9271516768581369E-2"/>
          <c:y val="0.130782358087592"/>
          <c:w val="0.89004475402113192"/>
          <c:h val="0.75882808398950119"/>
        </c:manualLayout>
      </c:layout>
      <c:lineChart>
        <c:grouping val="standard"/>
        <c:varyColors val="0"/>
        <c:ser>
          <c:idx val="3"/>
          <c:order val="0"/>
          <c:tx>
            <c:strRef>
              <c:f>ГСМ!$C$29</c:f>
              <c:strCache>
                <c:ptCount val="1"/>
                <c:pt idx="0">
                  <c:v>Бензин  АИ-92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chemeClr val="tx2">
                  <a:lumMod val="60000"/>
                  <a:lumOff val="40000"/>
                </a:schemeClr>
              </a:solidFill>
            </c:spPr>
          </c:marker>
          <c:dLbls>
            <c:dLbl>
              <c:idx val="0"/>
              <c:layout>
                <c:manualLayout>
                  <c:x val="-7.4482132041187157E-2"/>
                  <c:y val="1.70453693288338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908-4BED-B459-FDAC1EFD96B0}"/>
                </c:ext>
              </c:extLst>
            </c:dLbl>
            <c:dLbl>
              <c:idx val="1"/>
              <c:layout>
                <c:manualLayout>
                  <c:x val="-7.1789710496714232E-2"/>
                  <c:y val="-4.34275127373784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908-4BED-B459-FDAC1EFD96B0}"/>
                </c:ext>
              </c:extLst>
            </c:dLbl>
            <c:dLbl>
              <c:idx val="2"/>
              <c:layout>
                <c:manualLayout>
                  <c:x val="-5.8662601385353147E-2"/>
                  <c:y val="-5.69238845144356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908-4BED-B459-FDAC1EFD96B0}"/>
                </c:ext>
              </c:extLst>
            </c:dLbl>
            <c:dLbl>
              <c:idx val="3"/>
              <c:layout>
                <c:manualLayout>
                  <c:x val="-5.6411550529867911E-2"/>
                  <c:y val="-6.79446245689876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908-4BED-B459-FDAC1EFD96B0}"/>
                </c:ext>
              </c:extLst>
            </c:dLbl>
            <c:dLbl>
              <c:idx val="4"/>
              <c:layout>
                <c:manualLayout>
                  <c:x val="-5.6664647688269738E-2"/>
                  <c:y val="-6.24517247844019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908-4BED-B459-FDAC1EFD96B0}"/>
                </c:ext>
              </c:extLst>
            </c:dLbl>
            <c:dLbl>
              <c:idx val="5"/>
              <c:layout>
                <c:manualLayout>
                  <c:x val="-5.3035365771586247E-2"/>
                  <c:y val="-5.4636764154480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6908-4BED-B459-FDAC1EFD96B0}"/>
                </c:ext>
              </c:extLst>
            </c:dLbl>
            <c:dLbl>
              <c:idx val="6"/>
              <c:layout>
                <c:manualLayout>
                  <c:x val="-3.5298383754662245E-3"/>
                  <c:y val="3.010159024239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908-4BED-B459-FDAC1EFD96B0}"/>
                </c:ext>
              </c:extLst>
            </c:dLbl>
            <c:dLbl>
              <c:idx val="7"/>
              <c:layout>
                <c:manualLayout>
                  <c:x val="-4.5021461133147832E-2"/>
                  <c:y val="6.59556378982038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908-4BED-B459-FDAC1EFD96B0}"/>
                </c:ext>
              </c:extLst>
            </c:dLbl>
            <c:dLbl>
              <c:idx val="8"/>
              <c:layout>
                <c:manualLayout>
                  <c:x val="-6.0017464922147892E-2"/>
                  <c:y val="4.52279347434511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908-4BED-B459-FDAC1EFD96B0}"/>
                </c:ext>
              </c:extLst>
            </c:dLbl>
            <c:dLbl>
              <c:idx val="9"/>
              <c:layout>
                <c:manualLayout>
                  <c:x val="-5.8344976614765259E-2"/>
                  <c:y val="4.4978848232206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908-4BED-B459-FDAC1EFD96B0}"/>
                </c:ext>
              </c:extLst>
            </c:dLbl>
            <c:dLbl>
              <c:idx val="10"/>
              <c:layout>
                <c:manualLayout>
                  <c:x val="-4.8182908057545437E-2"/>
                  <c:y val="6.71854253512428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908-4BED-B459-FDAC1EFD96B0}"/>
                </c:ext>
              </c:extLst>
            </c:dLbl>
            <c:dLbl>
              <c:idx val="11"/>
              <c:layout>
                <c:manualLayout>
                  <c:x val="-3.7709875081404297E-2"/>
                  <c:y val="6.59560496114456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6908-4BED-B459-FDAC1EFD96B0}"/>
                </c:ext>
              </c:extLst>
            </c:dLbl>
            <c:dLbl>
              <c:idx val="12"/>
              <c:layout>
                <c:manualLayout>
                  <c:x val="-1.80921792670653E-2"/>
                  <c:y val="6.7071380783284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6908-4BED-B459-FDAC1EFD96B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ГСМ!$D$28:$P$28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  <c:pt idx="7">
                  <c:v>43678</c:v>
                </c:pt>
                <c:pt idx="8">
                  <c:v>43709</c:v>
                </c:pt>
                <c:pt idx="9">
                  <c:v>43739</c:v>
                </c:pt>
                <c:pt idx="10">
                  <c:v>43770</c:v>
                </c:pt>
                <c:pt idx="11">
                  <c:v>43800</c:v>
                </c:pt>
                <c:pt idx="12">
                  <c:v>43831</c:v>
                </c:pt>
              </c:numCache>
            </c:numRef>
          </c:cat>
          <c:val>
            <c:numRef>
              <c:f>ГСМ!$D$29:$P$29</c:f>
              <c:numCache>
                <c:formatCode>0.00</c:formatCode>
                <c:ptCount val="13"/>
                <c:pt idx="0">
                  <c:v>42.6</c:v>
                </c:pt>
                <c:pt idx="1">
                  <c:v>43.19</c:v>
                </c:pt>
                <c:pt idx="2">
                  <c:v>43.16</c:v>
                </c:pt>
                <c:pt idx="3">
                  <c:v>43.16</c:v>
                </c:pt>
                <c:pt idx="4">
                  <c:v>43.29</c:v>
                </c:pt>
                <c:pt idx="5">
                  <c:v>43.37</c:v>
                </c:pt>
                <c:pt idx="6">
                  <c:v>43.66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6908-4BED-B459-FDAC1EFD96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837888"/>
        <c:axId val="130839680"/>
      </c:lineChart>
      <c:dateAx>
        <c:axId val="130837888"/>
        <c:scaling>
          <c:orientation val="minMax"/>
          <c:max val="43647"/>
          <c:min val="43466"/>
        </c:scaling>
        <c:delete val="0"/>
        <c:axPos val="b"/>
        <c:numFmt formatCode="m/d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839680"/>
        <c:crossesAt val="-1"/>
        <c:auto val="0"/>
        <c:lblOffset val="100"/>
        <c:baseTimeUnit val="months"/>
        <c:majorUnit val="1"/>
        <c:majorTimeUnit val="months"/>
        <c:minorUnit val="1"/>
        <c:minorTimeUnit val="months"/>
      </c:dateAx>
      <c:valAx>
        <c:axId val="130839680"/>
        <c:scaling>
          <c:orientation val="minMax"/>
          <c:max val="45"/>
          <c:min val="4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 b="0">
                    <a:latin typeface="Times New Roman" pitchFamily="18" charset="0"/>
                    <a:cs typeface="Times New Roman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5.7692364725595744E-3"/>
              <c:y val="0.28875533136482939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837888"/>
        <c:crossesAt val="42370"/>
        <c:crossBetween val="between"/>
        <c:majorUnit val="1"/>
      </c:valAx>
    </c:plotArea>
    <c:plotVisOnly val="1"/>
    <c:dispBlanksAs val="gap"/>
    <c:showDLblsOverMax val="0"/>
  </c:chart>
  <c:externalData r:id="rId1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>
                <a:latin typeface="Times New Roman" pitchFamily="18" charset="0"/>
                <a:cs typeface="Times New Roman" pitchFamily="18" charset="0"/>
              </a:defRPr>
            </a:pPr>
            <a:r>
              <a:rPr lang="ru-RU" sz="1400" b="1">
                <a:latin typeface="Times New Roman" pitchFamily="18" charset="0"/>
                <a:cs typeface="Times New Roman" pitchFamily="18" charset="0"/>
              </a:rPr>
              <a:t>Бензин АИ-95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9771480996730028E-2"/>
          <c:y val="0.16383223881247208"/>
          <c:w val="0.88778682602466297"/>
          <c:h val="0.72751244268740267"/>
        </c:manualLayout>
      </c:layout>
      <c:lineChart>
        <c:grouping val="standard"/>
        <c:varyColors val="0"/>
        <c:ser>
          <c:idx val="2"/>
          <c:order val="0"/>
          <c:tx>
            <c:strRef>
              <c:f>ГСМ!$C$30</c:f>
              <c:strCache>
                <c:ptCount val="1"/>
                <c:pt idx="0">
                  <c:v>Бензин  АИ-95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chemeClr val="tx2">
                  <a:lumMod val="60000"/>
                  <a:lumOff val="40000"/>
                </a:schemeClr>
              </a:solidFill>
            </c:spPr>
          </c:marker>
          <c:dLbls>
            <c:dLbl>
              <c:idx val="0"/>
              <c:layout>
                <c:manualLayout>
                  <c:x val="-2.75323868132821E-2"/>
                  <c:y val="-6.64216352322409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E0D-4FEC-9C77-8DFC4350528D}"/>
                </c:ext>
              </c:extLst>
            </c:dLbl>
            <c:dLbl>
              <c:idx val="1"/>
              <c:layout>
                <c:manualLayout>
                  <c:x val="-3.7232278044179772E-2"/>
                  <c:y val="-7.88106573194684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E0D-4FEC-9C77-8DFC4350528D}"/>
                </c:ext>
              </c:extLst>
            </c:dLbl>
            <c:dLbl>
              <c:idx val="2"/>
              <c:layout>
                <c:manualLayout>
                  <c:x val="-4.2525755872989485E-2"/>
                  <c:y val="-8.7280839046338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E0D-4FEC-9C77-8DFC4350528D}"/>
                </c:ext>
              </c:extLst>
            </c:dLbl>
            <c:dLbl>
              <c:idx val="3"/>
              <c:layout>
                <c:manualLayout>
                  <c:x val="-4.8683404601623348E-2"/>
                  <c:y val="-7.1018841659000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E0D-4FEC-9C77-8DFC4350528D}"/>
                </c:ext>
              </c:extLst>
            </c:dLbl>
            <c:dLbl>
              <c:idx val="4"/>
              <c:layout>
                <c:manualLayout>
                  <c:x val="-5.1043475334813841E-2"/>
                  <c:y val="-6.40032662583843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E0D-4FEC-9C77-8DFC4350528D}"/>
                </c:ext>
              </c:extLst>
            </c:dLbl>
            <c:dLbl>
              <c:idx val="5"/>
              <c:layout>
                <c:manualLayout>
                  <c:x val="-5.6333661417322836E-2"/>
                  <c:y val="-4.310811471866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E0D-4FEC-9C77-8DFC4350528D}"/>
                </c:ext>
              </c:extLst>
            </c:dLbl>
            <c:dLbl>
              <c:idx val="6"/>
              <c:layout>
                <c:manualLayout>
                  <c:x val="-6.7967898243488797E-2"/>
                  <c:y val="-5.55884514435695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E0D-4FEC-9C77-8DFC4350528D}"/>
                </c:ext>
              </c:extLst>
            </c:dLbl>
            <c:dLbl>
              <c:idx val="7"/>
              <c:layout>
                <c:manualLayout>
                  <c:x val="-3.292626794812413E-2"/>
                  <c:y val="6.62480021748527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E0D-4FEC-9C77-8DFC4350528D}"/>
                </c:ext>
              </c:extLst>
            </c:dLbl>
            <c:dLbl>
              <c:idx val="8"/>
              <c:layout>
                <c:manualLayout>
                  <c:x val="-3.2572479610310297E-2"/>
                  <c:y val="5.3152873472280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E0D-4FEC-9C77-8DFC4350528D}"/>
                </c:ext>
              </c:extLst>
            </c:dLbl>
            <c:dLbl>
              <c:idx val="9"/>
              <c:layout>
                <c:manualLayout>
                  <c:x val="-4.1741895617797661E-2"/>
                  <c:y val="5.7619078741430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E0D-4FEC-9C77-8DFC4350528D}"/>
                </c:ext>
              </c:extLst>
            </c:dLbl>
            <c:dLbl>
              <c:idx val="10"/>
              <c:layout>
                <c:manualLayout>
                  <c:x val="-4.1522695692450207E-2"/>
                  <c:y val="6.265332029918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E0D-4FEC-9C77-8DFC4350528D}"/>
                </c:ext>
              </c:extLst>
            </c:dLbl>
            <c:dLbl>
              <c:idx val="11"/>
              <c:layout>
                <c:manualLayout>
                  <c:x val="-3.0486136456439963E-2"/>
                  <c:y val="6.4996250571873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3E0D-4FEC-9C77-8DFC4350528D}"/>
                </c:ext>
              </c:extLst>
            </c:dLbl>
            <c:dLbl>
              <c:idx val="12"/>
              <c:layout>
                <c:manualLayout>
                  <c:x val="-2.7785495534726336E-2"/>
                  <c:y val="7.12297618062552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3E0D-4FEC-9C77-8DFC4350528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ГСМ!$D$28:$P$28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  <c:pt idx="7">
                  <c:v>43678</c:v>
                </c:pt>
                <c:pt idx="8">
                  <c:v>43709</c:v>
                </c:pt>
                <c:pt idx="9">
                  <c:v>43739</c:v>
                </c:pt>
                <c:pt idx="10">
                  <c:v>43770</c:v>
                </c:pt>
                <c:pt idx="11">
                  <c:v>43800</c:v>
                </c:pt>
                <c:pt idx="12">
                  <c:v>43831</c:v>
                </c:pt>
              </c:numCache>
            </c:numRef>
          </c:cat>
          <c:val>
            <c:numRef>
              <c:f>ГСМ!$D$30:$P$30</c:f>
              <c:numCache>
                <c:formatCode>0.00</c:formatCode>
                <c:ptCount val="13"/>
                <c:pt idx="0">
                  <c:v>46.18</c:v>
                </c:pt>
                <c:pt idx="1">
                  <c:v>46.81</c:v>
                </c:pt>
                <c:pt idx="2">
                  <c:v>46.81</c:v>
                </c:pt>
                <c:pt idx="3">
                  <c:v>46.81</c:v>
                </c:pt>
                <c:pt idx="4">
                  <c:v>46.97</c:v>
                </c:pt>
                <c:pt idx="5">
                  <c:v>47.1</c:v>
                </c:pt>
                <c:pt idx="6">
                  <c:v>47.42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E0D-4FEC-9C77-8DFC435052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0886656"/>
        <c:axId val="130896640"/>
      </c:lineChart>
      <c:dateAx>
        <c:axId val="130886656"/>
        <c:scaling>
          <c:orientation val="minMax"/>
          <c:max val="43647"/>
        </c:scaling>
        <c:delete val="0"/>
        <c:axPos val="t"/>
        <c:numFmt formatCode="m/d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896640"/>
        <c:crosses val="max"/>
        <c:auto val="1"/>
        <c:lblOffset val="100"/>
        <c:baseTimeUnit val="months"/>
        <c:majorUnit val="1"/>
        <c:majorTimeUnit val="months"/>
      </c:dateAx>
      <c:valAx>
        <c:axId val="130896640"/>
        <c:scaling>
          <c:orientation val="minMax"/>
          <c:max val="49"/>
          <c:min val="4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 b="0">
                    <a:latin typeface="Times New Roman" pitchFamily="18" charset="0"/>
                    <a:cs typeface="Times New Roman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7.6521512159046425E-3"/>
              <c:y val="0.29003185670493475"/>
            </c:manualLayout>
          </c:layout>
          <c:overlay val="0"/>
        </c:title>
        <c:numFmt formatCode="0.00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9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0886656"/>
        <c:crossesAt val="42370"/>
        <c:crossBetween val="between"/>
        <c:majorUnit val="1"/>
      </c:valAx>
      <c:spPr>
        <a:noFill/>
        <a:ln>
          <a:solidFill>
            <a:schemeClr val="tx1"/>
          </a:solidFill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 b="1">
                <a:latin typeface="Times New Roman" pitchFamily="18" charset="0"/>
                <a:cs typeface="Times New Roman" pitchFamily="18" charset="0"/>
              </a:defRPr>
            </a:pPr>
            <a:r>
              <a:rPr lang="ru-RU" sz="1400" b="1">
                <a:latin typeface="Times New Roman" pitchFamily="18" charset="0"/>
                <a:cs typeface="Times New Roman" pitchFamily="18" charset="0"/>
              </a:rPr>
              <a:t>      </a:t>
            </a:r>
            <a:r>
              <a:rPr lang="ru-RU" sz="1400" b="1" baseline="0">
                <a:latin typeface="Times New Roman" pitchFamily="18" charset="0"/>
                <a:cs typeface="Times New Roman" pitchFamily="18" charset="0"/>
              </a:rPr>
              <a:t>         </a:t>
            </a:r>
            <a:r>
              <a:rPr lang="ru-RU" sz="1400" b="1">
                <a:latin typeface="Times New Roman" pitchFamily="18" charset="0"/>
                <a:cs typeface="Times New Roman" pitchFamily="18" charset="0"/>
              </a:rPr>
              <a:t>Дизельное топливо зимнее с содержанием серы не более 0,05 %</a:t>
            </a:r>
          </a:p>
        </c:rich>
      </c:tx>
      <c:layout>
        <c:manualLayout>
          <c:xMode val="edge"/>
          <c:yMode val="edge"/>
          <c:x val="0.10575386017528428"/>
          <c:y val="9.9158840084748439E-3"/>
        </c:manualLayout>
      </c:layout>
      <c:overlay val="0"/>
      <c:spPr>
        <a:solidFill>
          <a:schemeClr val="bg1"/>
        </a:solidFill>
      </c:spPr>
    </c:title>
    <c:autoTitleDeleted val="0"/>
    <c:plotArea>
      <c:layout>
        <c:manualLayout>
          <c:layoutTarget val="inner"/>
          <c:xMode val="edge"/>
          <c:yMode val="edge"/>
          <c:x val="8.6264553469277874E-2"/>
          <c:y val="0.22271483240167497"/>
          <c:w val="0.89922010915043082"/>
          <c:h val="0.6831219570836089"/>
        </c:manualLayout>
      </c:layout>
      <c:lineChart>
        <c:grouping val="standard"/>
        <c:varyColors val="0"/>
        <c:ser>
          <c:idx val="0"/>
          <c:order val="0"/>
          <c:tx>
            <c:strRef>
              <c:f>ГСМ!$C$81</c:f>
              <c:strCache>
                <c:ptCount val="1"/>
                <c:pt idx="0">
                  <c:v>    Дизельное топливо зимнее с содержанием серы не более 0,05 %</c:v>
                </c:pt>
              </c:strCache>
            </c:strRef>
          </c:tx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diamond"/>
            <c:size val="7"/>
            <c:spPr>
              <a:solidFill>
                <a:schemeClr val="tx2">
                  <a:lumMod val="60000"/>
                  <a:lumOff val="40000"/>
                </a:schemeClr>
              </a:solidFill>
              <a:ln cap="rnd"/>
            </c:spPr>
          </c:marker>
          <c:dLbls>
            <c:dLbl>
              <c:idx val="1"/>
              <c:layout>
                <c:manualLayout>
                  <c:x val="-8.1728686735474676E-2"/>
                  <c:y val="-2.06487811778018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42A-46C0-B54B-62BA16DF4EAC}"/>
                </c:ext>
              </c:extLst>
            </c:dLbl>
            <c:dLbl>
              <c:idx val="2"/>
              <c:layout>
                <c:manualLayout>
                  <c:x val="-3.7660340534356282E-2"/>
                  <c:y val="-4.8440569928758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42A-46C0-B54B-62BA16DF4EAC}"/>
                </c:ext>
              </c:extLst>
            </c:dLbl>
            <c:dLbl>
              <c:idx val="3"/>
              <c:layout>
                <c:manualLayout>
                  <c:x val="5.0747022006864531E-3"/>
                  <c:y val="-2.46310461192350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42A-46C0-B54B-62BA16DF4EAC}"/>
                </c:ext>
              </c:extLst>
            </c:dLbl>
            <c:dLbl>
              <c:idx val="4"/>
              <c:layout>
                <c:manualLayout>
                  <c:x val="-8.2848891537460646E-3"/>
                  <c:y val="4.32234743112200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42A-46C0-B54B-62BA16DF4EA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ГСМ!$D$79:$H$79</c:f>
              <c:numCache>
                <c:formatCode>m/d/yyyy</c:formatCode>
                <c:ptCount val="5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</c:numCache>
            </c:numRef>
          </c:cat>
          <c:val>
            <c:numRef>
              <c:f>(ГСМ!$D$81;ГСМ!$E$81;ГСМ!$F$81;ГСМ!$G$81;ГСМ!$H$81)</c:f>
              <c:numCache>
                <c:formatCode>0.00</c:formatCode>
                <c:ptCount val="5"/>
                <c:pt idx="0">
                  <c:v>45.02</c:v>
                </c:pt>
                <c:pt idx="1">
                  <c:v>45.81</c:v>
                </c:pt>
                <c:pt idx="2">
                  <c:v>45.67</c:v>
                </c:pt>
                <c:pt idx="3">
                  <c:v>45.67</c:v>
                </c:pt>
                <c:pt idx="4">
                  <c:v>44.8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742A-46C0-B54B-62BA16DF4E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013632"/>
        <c:axId val="131015424"/>
      </c:lineChart>
      <c:dateAx>
        <c:axId val="131013632"/>
        <c:scaling>
          <c:orientation val="minMax"/>
          <c:max val="43586"/>
          <c:min val="43466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015424"/>
        <c:crossesAt val="-9"/>
        <c:auto val="1"/>
        <c:lblOffset val="100"/>
        <c:baseTimeUnit val="months"/>
        <c:majorUnit val="1"/>
        <c:majorTimeUnit val="months"/>
      </c:dateAx>
      <c:valAx>
        <c:axId val="131015424"/>
        <c:scaling>
          <c:orientation val="minMax"/>
          <c:max val="47"/>
          <c:min val="44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 b="0">
                    <a:latin typeface="Times New Roman" pitchFamily="18" charset="0"/>
                    <a:cs typeface="Times New Roman" pitchFamily="18" charset="0"/>
                  </a:rPr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4.5527283517554922E-4"/>
              <c:y val="0.3329661954906239"/>
            </c:manualLayout>
          </c:layout>
          <c:overlay val="0"/>
        </c:title>
        <c:numFmt formatCode="0.00" sourceLinked="1"/>
        <c:majorTickMark val="none"/>
        <c:minorTickMark val="none"/>
        <c:tickLblPos val="low"/>
        <c:txPr>
          <a:bodyPr rot="0" vert="horz"/>
          <a:lstStyle/>
          <a:p>
            <a:pPr>
              <a:defRPr sz="9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013632"/>
        <c:crossesAt val="43466"/>
        <c:crossBetween val="between"/>
        <c:majorUnit val="1"/>
      </c:valAx>
    </c:plotArea>
    <c:plotVisOnly val="1"/>
    <c:dispBlanksAs val="gap"/>
    <c:showDLblsOverMax val="0"/>
  </c:chart>
  <c:externalData r:id="rId1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    Дизельное топливо летнее с содержанием серы </a:t>
            </a:r>
          </a:p>
          <a:p>
            <a:pPr>
              <a:defRPr sz="1400"/>
            </a:pPr>
            <a:r>
              <a:rPr lang="ru-RU" sz="1400"/>
              <a:t>не более 0,05 %</a:t>
            </a:r>
          </a:p>
        </c:rich>
      </c:tx>
      <c:layout>
        <c:manualLayout>
          <c:xMode val="edge"/>
          <c:yMode val="edge"/>
          <c:x val="0.15967651540174527"/>
          <c:y val="2.1727049514705089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9.2510384358021516E-2"/>
          <c:y val="0.22441665380062786"/>
          <c:w val="0.89295165207152849"/>
          <c:h val="0.6824990993772837"/>
        </c:manualLayout>
      </c:layout>
      <c:lineChart>
        <c:grouping val="standard"/>
        <c:varyColors val="0"/>
        <c:ser>
          <c:idx val="0"/>
          <c:order val="0"/>
          <c:tx>
            <c:strRef>
              <c:f>ГСМ!$C$80</c:f>
              <c:strCache>
                <c:ptCount val="1"/>
                <c:pt idx="0">
                  <c:v>    Дизельное топливо летнее с содержанием серы не более 0,05 %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chemeClr val="accent1"/>
              </a:solidFill>
            </c:spPr>
          </c:marker>
          <c:dLbls>
            <c:dLbl>
              <c:idx val="0"/>
              <c:layout>
                <c:manualLayout>
                  <c:x val="-7.0307389460932762E-2"/>
                  <c:y val="-3.73624800396453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0197-49F5-9119-E1E4105CDE8E}"/>
                </c:ext>
              </c:extLst>
            </c:dLbl>
            <c:dLbl>
              <c:idx val="1"/>
              <c:layout>
                <c:manualLayout>
                  <c:x val="-8.3490730895841303E-2"/>
                  <c:y val="-1.11561718502001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0197-49F5-9119-E1E4105CDE8E}"/>
                </c:ext>
              </c:extLst>
            </c:dLbl>
            <c:dLbl>
              <c:idx val="2"/>
              <c:layout>
                <c:manualLayout>
                  <c:x val="-7.3113769432667064E-2"/>
                  <c:y val="5.17460492263641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0197-49F5-9119-E1E4105CDE8E}"/>
                </c:ext>
              </c:extLst>
            </c:dLbl>
            <c:dLbl>
              <c:idx val="3"/>
              <c:layout>
                <c:manualLayout>
                  <c:x val="-2.3338573929857328E-2"/>
                  <c:y val="5.400692170115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0197-49F5-9119-E1E4105CDE8E}"/>
                </c:ext>
              </c:extLst>
            </c:dLbl>
            <c:dLbl>
              <c:idx val="4"/>
              <c:layout>
                <c:manualLayout>
                  <c:x val="-4.6988357224577698E-2"/>
                  <c:y val="-5.28774113026081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0197-49F5-9119-E1E4105CDE8E}"/>
                </c:ext>
              </c:extLst>
            </c:dLbl>
            <c:dLbl>
              <c:idx val="5"/>
              <c:layout>
                <c:manualLayout>
                  <c:x val="-1.2950400430715391E-2"/>
                  <c:y val="4.986729805627443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0197-49F5-9119-E1E4105CDE8E}"/>
                </c:ext>
              </c:extLst>
            </c:dLbl>
            <c:dLbl>
              <c:idx val="6"/>
              <c:layout>
                <c:manualLayout>
                  <c:x val="-1.5267469001805367E-2"/>
                  <c:y val="3.898481716334131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0197-49F5-9119-E1E4105CDE8E}"/>
                </c:ext>
              </c:extLst>
            </c:dLbl>
            <c:dLbl>
              <c:idx val="7"/>
              <c:layout>
                <c:manualLayout>
                  <c:x val="-1.6485184298408756E-2"/>
                  <c:y val="-5.099234277131287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197-49F5-9119-E1E4105CDE8E}"/>
                </c:ext>
              </c:extLst>
            </c:dLbl>
            <c:dLbl>
              <c:idx val="8"/>
              <c:layout>
                <c:manualLayout>
                  <c:x val="-2.7593309258141269E-2"/>
                  <c:y val="-4.492807985615971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0197-49F5-9119-E1E4105CDE8E}"/>
                </c:ext>
              </c:extLst>
            </c:dLbl>
            <c:dLbl>
              <c:idx val="9"/>
              <c:layout>
                <c:manualLayout>
                  <c:x val="-2.6988173764639533E-2"/>
                  <c:y val="-4.99399964384982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197-49F5-9119-E1E4105CDE8E}"/>
                </c:ext>
              </c:extLst>
            </c:dLbl>
            <c:dLbl>
              <c:idx val="10"/>
              <c:layout>
                <c:manualLayout>
                  <c:x val="-4.4359446293436335E-2"/>
                  <c:y val="-4.00099102656415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0197-49F5-9119-E1E4105CDE8E}"/>
                </c:ext>
              </c:extLst>
            </c:dLbl>
            <c:dLbl>
              <c:idx val="11"/>
              <c:layout>
                <c:manualLayout>
                  <c:x val="-4.075665438502328E-2"/>
                  <c:y val="5.827917528008114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0197-49F5-9119-E1E4105CDE8E}"/>
                </c:ext>
              </c:extLst>
            </c:dLbl>
            <c:dLbl>
              <c:idx val="12"/>
              <c:layout>
                <c:manualLayout>
                  <c:x val="-2.8146882705577577E-2"/>
                  <c:y val="-3.611610495590705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0197-49F5-9119-E1E4105CDE8E}"/>
                </c:ext>
              </c:extLst>
            </c:dLbl>
            <c:spPr>
              <a:noFill/>
              <a:ln>
                <a:noFill/>
              </a:ln>
              <a:effectLst/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ГСМ!$D$79:$J$79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(ГСМ!$D$80;ГСМ!$E$80;ГСМ!$F$80;ГСМ!$G$80;ГСМ!$H$80;ГСМ!$I$80;ГСМ!$J$80)</c:f>
              <c:numCache>
                <c:formatCode>0.00</c:formatCode>
                <c:ptCount val="7"/>
                <c:pt idx="0">
                  <c:v>43.55</c:v>
                </c:pt>
                <c:pt idx="1">
                  <c:v>44.7</c:v>
                </c:pt>
                <c:pt idx="2">
                  <c:v>44.66</c:v>
                </c:pt>
                <c:pt idx="3">
                  <c:v>44.66</c:v>
                </c:pt>
                <c:pt idx="4">
                  <c:v>44.49</c:v>
                </c:pt>
                <c:pt idx="5">
                  <c:v>44.6</c:v>
                </c:pt>
                <c:pt idx="6">
                  <c:v>44.58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0197-49F5-9119-E1E4105CDE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198976"/>
        <c:axId val="131200512"/>
      </c:lineChart>
      <c:dateAx>
        <c:axId val="131198976"/>
        <c:scaling>
          <c:orientation val="minMax"/>
          <c:max val="43647"/>
          <c:min val="43466"/>
        </c:scaling>
        <c:delete val="0"/>
        <c:axPos val="b"/>
        <c:numFmt formatCode="m/d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31200512"/>
        <c:crossesAt val="-9"/>
        <c:auto val="1"/>
        <c:lblOffset val="100"/>
        <c:baseTimeUnit val="months"/>
        <c:majorUnit val="1"/>
        <c:majorTimeUnit val="months"/>
        <c:minorUnit val="1"/>
        <c:minorTimeUnit val="months"/>
      </c:dateAx>
      <c:valAx>
        <c:axId val="131200512"/>
        <c:scaling>
          <c:orientation val="minMax"/>
          <c:max val="46"/>
          <c:min val="42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b="0"/>
                </a:pPr>
                <a:r>
                  <a:rPr lang="ru-RU" b="0"/>
                  <a:t>руб./литр (с НДС)</a:t>
                </a:r>
              </a:p>
            </c:rich>
          </c:tx>
          <c:layout>
            <c:manualLayout>
              <c:xMode val="edge"/>
              <c:yMode val="edge"/>
              <c:x val="3.5144438720860825E-3"/>
              <c:y val="0.37073171735885957"/>
            </c:manualLayout>
          </c:layout>
          <c:overlay val="0"/>
        </c:title>
        <c:numFmt formatCode="0.00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1198976"/>
        <c:crossesAt val="42370"/>
        <c:crossBetween val="between"/>
        <c:majorUnit val="1"/>
      </c:valAx>
    </c:plotArea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Газ сжиженный</a:t>
            </a:r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9.8171932142902235E-2"/>
          <c:y val="0.16508877566774741"/>
          <c:w val="0.88409808587010741"/>
          <c:h val="0.73634045744281962"/>
        </c:manualLayout>
      </c:layout>
      <c:lineChart>
        <c:grouping val="standard"/>
        <c:varyColors val="0"/>
        <c:ser>
          <c:idx val="2"/>
          <c:order val="0"/>
          <c:tx>
            <c:strRef>
              <c:f>ГСМ!$C$82</c:f>
              <c:strCache>
                <c:ptCount val="1"/>
                <c:pt idx="0">
                  <c:v>Газ сжиженный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chemeClr val="accent1"/>
              </a:solidFill>
            </c:spPr>
          </c:marker>
          <c:dLbls>
            <c:dLbl>
              <c:idx val="0"/>
              <c:layout>
                <c:manualLayout>
                  <c:x val="-5.0738118166883818E-2"/>
                  <c:y val="-4.027606030668036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FD4-4479-9CC9-6D4D4822217B}"/>
                </c:ext>
              </c:extLst>
            </c:dLbl>
            <c:dLbl>
              <c:idx val="1"/>
              <c:layout>
                <c:manualLayout>
                  <c:x val="-2.1574123378462585E-2"/>
                  <c:y val="-8.411028454406867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9FD4-4479-9CC9-6D4D4822217B}"/>
                </c:ext>
              </c:extLst>
            </c:dLbl>
            <c:dLbl>
              <c:idx val="2"/>
              <c:layout>
                <c:manualLayout>
                  <c:x val="-1.8879812685284842E-2"/>
                  <c:y val="-7.33412864058436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FD4-4479-9CC9-6D4D4822217B}"/>
                </c:ext>
              </c:extLst>
            </c:dLbl>
            <c:dLbl>
              <c:idx val="3"/>
              <c:layout>
                <c:manualLayout>
                  <c:x val="-1.8750202987216524E-2"/>
                  <c:y val="-5.9164607518779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9FD4-4479-9CC9-6D4D4822217B}"/>
                </c:ext>
              </c:extLst>
            </c:dLbl>
            <c:dLbl>
              <c:idx val="4"/>
              <c:layout>
                <c:manualLayout>
                  <c:x val="2.134330331010782E-3"/>
                  <c:y val="-3.237024096937340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9FD4-4479-9CC9-6D4D4822217B}"/>
                </c:ext>
              </c:extLst>
            </c:dLbl>
            <c:dLbl>
              <c:idx val="5"/>
              <c:layout>
                <c:manualLayout>
                  <c:x val="-1.0812137691421666E-2"/>
                  <c:y val="-5.615857874087014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9FD4-4479-9CC9-6D4D4822217B}"/>
                </c:ext>
              </c:extLst>
            </c:dLbl>
            <c:dLbl>
              <c:idx val="6"/>
              <c:layout>
                <c:manualLayout>
                  <c:x val="-3.8935478388942388E-2"/>
                  <c:y val="-6.114088061013297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9FD4-4479-9CC9-6D4D4822217B}"/>
                </c:ext>
              </c:extLst>
            </c:dLbl>
            <c:dLbl>
              <c:idx val="7"/>
              <c:layout>
                <c:manualLayout>
                  <c:x val="-4.7100285126229727E-2"/>
                  <c:y val="-6.19667432047186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FD4-4479-9CC9-6D4D4822217B}"/>
                </c:ext>
              </c:extLst>
            </c:dLbl>
            <c:dLbl>
              <c:idx val="8"/>
              <c:layout>
                <c:manualLayout>
                  <c:x val="-4.6894843180573652E-2"/>
                  <c:y val="-5.270221003170689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9FD4-4479-9CC9-6D4D4822217B}"/>
                </c:ext>
              </c:extLst>
            </c:dLbl>
            <c:dLbl>
              <c:idx val="9"/>
              <c:layout>
                <c:manualLayout>
                  <c:x val="-6.1399799845163243E-2"/>
                  <c:y val="-2.876338037691325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9FD4-4479-9CC9-6D4D4822217B}"/>
                </c:ext>
              </c:extLst>
            </c:dLbl>
            <c:dLbl>
              <c:idx val="10"/>
              <c:layout>
                <c:manualLayout>
                  <c:x val="-5.1079212220774564E-2"/>
                  <c:y val="-5.157540318784560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9FD4-4479-9CC9-6D4D4822217B}"/>
                </c:ext>
              </c:extLst>
            </c:dLbl>
            <c:dLbl>
              <c:idx val="11"/>
              <c:layout>
                <c:manualLayout>
                  <c:x val="-5.2997677448592309E-2"/>
                  <c:y val="-4.234285678975638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9FD4-4479-9CC9-6D4D4822217B}"/>
                </c:ext>
              </c:extLst>
            </c:dLbl>
            <c:dLbl>
              <c:idx val="12"/>
              <c:layout>
                <c:manualLayout>
                  <c:x val="-6.3600898808512246E-2"/>
                  <c:y val="1.81819305320198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9FD4-4479-9CC9-6D4D4822217B}"/>
                </c:ext>
              </c:extLst>
            </c:dLbl>
            <c:spPr>
              <a:noFill/>
              <a:ln>
                <a:noFill/>
              </a:ln>
              <a:effectLst/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ГСМ!$D$79:$J$79</c:f>
              <c:numCache>
                <c:formatCode>m/d/yyyy</c:formatCode>
                <c:ptCount val="7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ГСМ!$D$82:$J$82</c:f>
              <c:numCache>
                <c:formatCode>0.00</c:formatCode>
                <c:ptCount val="7"/>
                <c:pt idx="0">
                  <c:v>24.92</c:v>
                </c:pt>
                <c:pt idx="1">
                  <c:v>23.63</c:v>
                </c:pt>
                <c:pt idx="2">
                  <c:v>22.82</c:v>
                </c:pt>
                <c:pt idx="3">
                  <c:v>22.82</c:v>
                </c:pt>
                <c:pt idx="4">
                  <c:v>22.51</c:v>
                </c:pt>
                <c:pt idx="5">
                  <c:v>22.16</c:v>
                </c:pt>
                <c:pt idx="6">
                  <c:v>21.99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9FD4-4479-9CC9-6D4D4822217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388160"/>
        <c:axId val="131389696"/>
      </c:lineChart>
      <c:dateAx>
        <c:axId val="131388160"/>
        <c:scaling>
          <c:orientation val="minMax"/>
          <c:max val="43647"/>
          <c:min val="43466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31389696"/>
        <c:crossesAt val="-9"/>
        <c:auto val="1"/>
        <c:lblOffset val="100"/>
        <c:baseTimeUnit val="months"/>
        <c:majorUnit val="1"/>
        <c:majorTimeUnit val="months"/>
      </c:dateAx>
      <c:valAx>
        <c:axId val="131389696"/>
        <c:scaling>
          <c:orientation val="minMax"/>
          <c:max val="26"/>
          <c:min val="21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b="0"/>
                </a:pPr>
                <a:r>
                  <a:rPr lang="ru-RU" b="0"/>
                  <a:t>руб./за литр (с НДС)</a:t>
                </a:r>
              </a:p>
            </c:rich>
          </c:tx>
          <c:layout>
            <c:manualLayout>
              <c:xMode val="edge"/>
              <c:yMode val="edge"/>
              <c:x val="1.4819185065843715E-3"/>
              <c:y val="0.25604549431321083"/>
            </c:manualLayout>
          </c:layout>
          <c:overlay val="0"/>
        </c:title>
        <c:numFmt formatCode="0.00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131388160"/>
        <c:crossesAt val="42370"/>
        <c:crossBetween val="between"/>
        <c:majorUnit val="1"/>
      </c:valAx>
    </c:plotArea>
    <c:plotVisOnly val="1"/>
    <c:dispBlanksAs val="gap"/>
    <c:showDLblsOverMax val="0"/>
  </c:chart>
  <c:spPr>
    <a:ln>
      <a:solidFill>
        <a:schemeClr val="tx1"/>
      </a:solidFill>
    </a:ln>
  </c:spPr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autoTitleDeleted val="0"/>
    <c:plotArea>
      <c:layout>
        <c:manualLayout>
          <c:layoutTarget val="inner"/>
          <c:xMode val="edge"/>
          <c:yMode val="edge"/>
          <c:x val="9.7466688345372754E-2"/>
          <c:y val="0.15911927675707202"/>
          <c:w val="0.89007219891906031"/>
          <c:h val="0.68717915816078556"/>
        </c:manualLayout>
      </c:layout>
      <c:lineChart>
        <c:grouping val="standard"/>
        <c:varyColors val="0"/>
        <c:ser>
          <c:idx val="2"/>
          <c:order val="0"/>
          <c:tx>
            <c:strRef>
              <c:f>ГСМ!$C$57</c:f>
              <c:strCache>
                <c:ptCount val="1"/>
                <c:pt idx="0">
                  <c:v>Бензин  АИ-92</c:v>
                </c:pt>
              </c:strCache>
            </c:strRef>
          </c:tx>
          <c:spPr>
            <a:ln>
              <a:solidFill>
                <a:schemeClr val="accent2"/>
              </a:solidFill>
            </a:ln>
          </c:spPr>
          <c:marker>
            <c:spPr>
              <a:solidFill>
                <a:schemeClr val="accent2"/>
              </a:solidFill>
            </c:spPr>
          </c:marker>
          <c:dLbls>
            <c:dLbl>
              <c:idx val="0"/>
              <c:layout>
                <c:manualLayout>
                  <c:x val="-4.9678148638499835E-2"/>
                  <c:y val="5.3450471856903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8EC-43B1-90EA-0B3ECDE07E8A}"/>
                </c:ext>
              </c:extLst>
            </c:dLbl>
            <c:dLbl>
              <c:idx val="1"/>
              <c:layout>
                <c:manualLayout>
                  <c:x val="-7.4935234865553313E-2"/>
                  <c:y val="5.91412840742415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8EC-43B1-90EA-0B3ECDE07E8A}"/>
                </c:ext>
              </c:extLst>
            </c:dLbl>
            <c:dLbl>
              <c:idx val="2"/>
              <c:layout>
                <c:manualLayout>
                  <c:x val="-7.5104173925162013E-2"/>
                  <c:y val="3.47480483659089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8EC-43B1-90EA-0B3ECDE07E8A}"/>
                </c:ext>
              </c:extLst>
            </c:dLbl>
            <c:dLbl>
              <c:idx val="3"/>
              <c:layout>
                <c:manualLayout>
                  <c:x val="-2.584101766040307E-2"/>
                  <c:y val="6.98305791310651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8EC-43B1-90EA-0B3ECDE07E8A}"/>
                </c:ext>
              </c:extLst>
            </c:dLbl>
            <c:dLbl>
              <c:idx val="4"/>
              <c:layout>
                <c:manualLayout>
                  <c:x val="9.4217205150241169E-3"/>
                  <c:y val="8.590172058606973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8EC-43B1-90EA-0B3ECDE07E8A}"/>
                </c:ext>
              </c:extLst>
            </c:dLbl>
            <c:dLbl>
              <c:idx val="5"/>
              <c:layout>
                <c:manualLayout>
                  <c:x val="-2.1832160360485912E-2"/>
                  <c:y val="3.945601110678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8EC-43B1-90EA-0B3ECDE07E8A}"/>
                </c:ext>
              </c:extLst>
            </c:dLbl>
            <c:dLbl>
              <c:idx val="6"/>
              <c:layout>
                <c:manualLayout>
                  <c:x val="-4.0411121176224654E-2"/>
                  <c:y val="6.40804331793013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78EC-43B1-90EA-0B3ECDE07E8A}"/>
                </c:ext>
              </c:extLst>
            </c:dLbl>
            <c:dLbl>
              <c:idx val="7"/>
              <c:layout>
                <c:manualLayout>
                  <c:x val="-9.5882284625926184E-2"/>
                  <c:y val="8.796456700054446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8EC-43B1-90EA-0B3ECDE07E8A}"/>
                </c:ext>
              </c:extLst>
            </c:dLbl>
            <c:dLbl>
              <c:idx val="8"/>
              <c:layout>
                <c:manualLayout>
                  <c:x val="-1.080776407373857E-2"/>
                  <c:y val="2.4662850656990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78EC-43B1-90EA-0B3ECDE07E8A}"/>
                </c:ext>
              </c:extLst>
            </c:dLbl>
            <c:dLbl>
              <c:idx val="9"/>
              <c:layout>
                <c:manualLayout>
                  <c:x val="-5.1475158525538293E-2"/>
                  <c:y val="-3.65034661046050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8EC-43B1-90EA-0B3ECDE07E8A}"/>
                </c:ext>
              </c:extLst>
            </c:dLbl>
            <c:dLbl>
              <c:idx val="10"/>
              <c:layout>
                <c:manualLayout>
                  <c:x val="-5.5347285129181863E-2"/>
                  <c:y val="4.41199979832685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78EC-43B1-90EA-0B3ECDE07E8A}"/>
                </c:ext>
              </c:extLst>
            </c:dLbl>
            <c:dLbl>
              <c:idx val="11"/>
              <c:layout>
                <c:manualLayout>
                  <c:x val="-4.5592796475661779E-2"/>
                  <c:y val="4.4730872325793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8EC-43B1-90EA-0B3ECDE07E8A}"/>
                </c:ext>
              </c:extLst>
            </c:dLbl>
            <c:dLbl>
              <c:idx val="12"/>
              <c:layout>
                <c:manualLayout>
                  <c:x val="-7.7941142312963089E-3"/>
                  <c:y val="6.25820258135561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78EC-43B1-90EA-0B3ECDE07E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/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ГСМ!$D$56:$P$56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  <c:pt idx="7">
                  <c:v>43678</c:v>
                </c:pt>
                <c:pt idx="8">
                  <c:v>43709</c:v>
                </c:pt>
                <c:pt idx="9">
                  <c:v>43739</c:v>
                </c:pt>
                <c:pt idx="10">
                  <c:v>43770</c:v>
                </c:pt>
                <c:pt idx="11">
                  <c:v>43800</c:v>
                </c:pt>
                <c:pt idx="12">
                  <c:v>43831</c:v>
                </c:pt>
              </c:numCache>
            </c:numRef>
          </c:cat>
          <c:val>
            <c:numRef>
              <c:f>ГСМ!$D$57:$P$57</c:f>
              <c:numCache>
                <c:formatCode>0.00</c:formatCode>
                <c:ptCount val="13"/>
                <c:pt idx="0">
                  <c:v>50750</c:v>
                </c:pt>
                <c:pt idx="1">
                  <c:v>48325</c:v>
                </c:pt>
                <c:pt idx="2">
                  <c:v>46925</c:v>
                </c:pt>
                <c:pt idx="3">
                  <c:v>46175</c:v>
                </c:pt>
                <c:pt idx="4">
                  <c:v>46275</c:v>
                </c:pt>
                <c:pt idx="5">
                  <c:v>53612.5</c:v>
                </c:pt>
                <c:pt idx="6">
                  <c:v>53250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78EC-43B1-90EA-0B3ECDE07E8A}"/>
            </c:ext>
          </c:extLst>
        </c:ser>
        <c:ser>
          <c:idx val="3"/>
          <c:order val="1"/>
          <c:tx>
            <c:strRef>
              <c:f>ГСМ!$C$58</c:f>
              <c:strCache>
                <c:ptCount val="1"/>
                <c:pt idx="0">
                  <c:v>Бензин  Аи-95</c:v>
                </c:pt>
              </c:strCache>
            </c:strRef>
          </c:tx>
          <c:spPr>
            <a:ln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square"/>
            <c:size val="7"/>
            <c:spPr>
              <a:solidFill>
                <a:schemeClr val="tx2">
                  <a:lumMod val="60000"/>
                  <a:lumOff val="40000"/>
                </a:schemeClr>
              </a:solidFill>
              <a:ln cap="sq"/>
            </c:spPr>
          </c:marker>
          <c:dLbls>
            <c:dLbl>
              <c:idx val="0"/>
              <c:layout>
                <c:manualLayout>
                  <c:x val="-3.637934638701136E-2"/>
                  <c:y val="-5.225180745004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8EC-43B1-90EA-0B3ECDE07E8A}"/>
                </c:ext>
              </c:extLst>
            </c:dLbl>
            <c:dLbl>
              <c:idx val="1"/>
              <c:layout>
                <c:manualLayout>
                  <c:x val="-2.8699045362692497E-2"/>
                  <c:y val="-6.4441354444665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8EC-43B1-90EA-0B3ECDE07E8A}"/>
                </c:ext>
              </c:extLst>
            </c:dLbl>
            <c:dLbl>
              <c:idx val="2"/>
              <c:layout>
                <c:manualLayout>
                  <c:x val="-5.8963448153051663E-2"/>
                  <c:y val="-5.09055772788073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8EC-43B1-90EA-0B3ECDE07E8A}"/>
                </c:ext>
              </c:extLst>
            </c:dLbl>
            <c:dLbl>
              <c:idx val="3"/>
              <c:layout>
                <c:manualLayout>
                  <c:x val="-6.2602838362018909E-2"/>
                  <c:y val="-7.24664725971912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78EC-43B1-90EA-0B3ECDE07E8A}"/>
                </c:ext>
              </c:extLst>
            </c:dLbl>
            <c:dLbl>
              <c:idx val="4"/>
              <c:layout>
                <c:manualLayout>
                  <c:x val="-9.7160708893689177E-2"/>
                  <c:y val="-3.1418903235902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78EC-43B1-90EA-0B3ECDE07E8A}"/>
                </c:ext>
              </c:extLst>
            </c:dLbl>
            <c:dLbl>
              <c:idx val="5"/>
              <c:layout>
                <c:manualLayout>
                  <c:x val="-0.10048482877693386"/>
                  <c:y val="-1.8577300019952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78EC-43B1-90EA-0B3ECDE07E8A}"/>
                </c:ext>
              </c:extLst>
            </c:dLbl>
            <c:dLbl>
              <c:idx val="6"/>
              <c:layout>
                <c:manualLayout>
                  <c:x val="-3.0598409712060327E-2"/>
                  <c:y val="-4.73556983595913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78EC-43B1-90EA-0B3ECDE07E8A}"/>
                </c:ext>
              </c:extLst>
            </c:dLbl>
            <c:dLbl>
              <c:idx val="7"/>
              <c:layout>
                <c:manualLayout>
                  <c:x val="-2.9325405120820075E-2"/>
                  <c:y val="-5.1608359231637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78EC-43B1-90EA-0B3ECDE07E8A}"/>
                </c:ext>
              </c:extLst>
            </c:dLbl>
            <c:dLbl>
              <c:idx val="8"/>
              <c:layout>
                <c:manualLayout>
                  <c:x val="-5.6183463792689632E-2"/>
                  <c:y val="-6.3163680868129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78EC-43B1-90EA-0B3ECDE07E8A}"/>
                </c:ext>
              </c:extLst>
            </c:dLbl>
            <c:dLbl>
              <c:idx val="9"/>
              <c:layout>
                <c:manualLayout>
                  <c:x val="-3.3929652598734893E-2"/>
                  <c:y val="-5.43945853202192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78EC-43B1-90EA-0B3ECDE07E8A}"/>
                </c:ext>
              </c:extLst>
            </c:dLbl>
            <c:dLbl>
              <c:idx val="10"/>
              <c:layout>
                <c:manualLayout>
                  <c:x val="-6.7044495544251658E-3"/>
                  <c:y val="-1.86191103198580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78EC-43B1-90EA-0B3ECDE07E8A}"/>
                </c:ext>
              </c:extLst>
            </c:dLbl>
            <c:dLbl>
              <c:idx val="11"/>
              <c:layout>
                <c:manualLayout>
                  <c:x val="-8.6989059995819101E-2"/>
                  <c:y val="3.2586824775185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78EC-43B1-90EA-0B3ECDE07E8A}"/>
                </c:ext>
              </c:extLst>
            </c:dLbl>
            <c:dLbl>
              <c:idx val="12"/>
              <c:layout>
                <c:manualLayout>
                  <c:x val="-3.4431979188442154E-3"/>
                  <c:y val="3.37409016511374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78EC-43B1-90EA-0B3ECDE07E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/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ГСМ!$D$56:$P$56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  <c:pt idx="7">
                  <c:v>43678</c:v>
                </c:pt>
                <c:pt idx="8">
                  <c:v>43709</c:v>
                </c:pt>
                <c:pt idx="9">
                  <c:v>43739</c:v>
                </c:pt>
                <c:pt idx="10">
                  <c:v>43770</c:v>
                </c:pt>
                <c:pt idx="11">
                  <c:v>43800</c:v>
                </c:pt>
                <c:pt idx="12">
                  <c:v>43831</c:v>
                </c:pt>
              </c:numCache>
            </c:numRef>
          </c:cat>
          <c:val>
            <c:numRef>
              <c:f>ГСМ!$D$58:$P$58</c:f>
              <c:numCache>
                <c:formatCode>0.00</c:formatCode>
                <c:ptCount val="13"/>
                <c:pt idx="0">
                  <c:v>54693.75</c:v>
                </c:pt>
                <c:pt idx="1">
                  <c:v>51843.75</c:v>
                </c:pt>
                <c:pt idx="2">
                  <c:v>50843.75</c:v>
                </c:pt>
                <c:pt idx="3">
                  <c:v>48243.75</c:v>
                </c:pt>
                <c:pt idx="4">
                  <c:v>48243.75</c:v>
                </c:pt>
                <c:pt idx="5">
                  <c:v>56543.75</c:v>
                </c:pt>
                <c:pt idx="6">
                  <c:v>56368.75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B-78EC-43B1-90EA-0B3ECDE07E8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480576"/>
        <c:axId val="131498752"/>
      </c:lineChart>
      <c:dateAx>
        <c:axId val="131480576"/>
        <c:scaling>
          <c:orientation val="minMax"/>
          <c:max val="43647"/>
        </c:scaling>
        <c:delete val="0"/>
        <c:axPos val="b"/>
        <c:numFmt formatCode="m/d/yyyy" sourceLinked="0"/>
        <c:majorTickMark val="none"/>
        <c:minorTickMark val="none"/>
        <c:tickLblPos val="low"/>
        <c:txPr>
          <a:bodyPr rot="0" vert="horz"/>
          <a:lstStyle/>
          <a:p>
            <a:pPr>
              <a:defRPr sz="700"/>
            </a:pPr>
            <a:endParaRPr lang="ru-RU"/>
          </a:p>
        </c:txPr>
        <c:crossAx val="131498752"/>
        <c:crosses val="autoZero"/>
        <c:auto val="1"/>
        <c:lblOffset val="100"/>
        <c:baseTimeUnit val="months"/>
        <c:majorUnit val="1"/>
        <c:majorTimeUnit val="months"/>
        <c:minorUnit val="1"/>
        <c:minorTimeUnit val="months"/>
      </c:dateAx>
      <c:valAx>
        <c:axId val="131498752"/>
        <c:scaling>
          <c:orientation val="minMax"/>
          <c:max val="65000"/>
          <c:min val="400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/>
                </a:pPr>
                <a:r>
                  <a:rPr lang="ru-RU" sz="900" b="0"/>
                  <a:t>руб. за тонну (с НДС) </a:t>
                </a:r>
              </a:p>
            </c:rich>
          </c:tx>
          <c:layout>
            <c:manualLayout>
              <c:xMode val="edge"/>
              <c:yMode val="edge"/>
              <c:x val="5.8727518735195031E-4"/>
              <c:y val="0.25575080241069575"/>
            </c:manualLayout>
          </c:layout>
          <c:overlay val="0"/>
        </c:title>
        <c:numFmt formatCode="0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900"/>
            </a:pPr>
            <a:endParaRPr lang="ru-RU"/>
          </a:p>
        </c:txPr>
        <c:crossAx val="131480576"/>
        <c:crossesAt val="42005"/>
        <c:crossBetween val="between"/>
      </c:valAx>
    </c:plotArea>
    <c:legend>
      <c:legendPos val="b"/>
      <c:layout>
        <c:manualLayout>
          <c:xMode val="edge"/>
          <c:yMode val="edge"/>
          <c:x val="0.13472623159918895"/>
          <c:y val="0.92743190092440786"/>
          <c:w val="0.64998243757196517"/>
          <c:h val="7.2240823269525301E-2"/>
        </c:manualLayout>
      </c:layout>
      <c:overlay val="0"/>
      <c:txPr>
        <a:bodyPr/>
        <a:lstStyle/>
        <a:p>
          <a:pPr>
            <a:defRPr sz="900"/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9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/>
              <a:t>Сметана 20% жирности, фасованная в полиэтиленовом пакете, 500</a:t>
            </a:r>
            <a:r>
              <a:rPr lang="ru-RU" baseline="0"/>
              <a:t> г</a:t>
            </a:r>
            <a:endParaRPr lang="ru-RU"/>
          </a:p>
        </c:rich>
      </c:tx>
      <c:layout/>
      <c:overlay val="0"/>
    </c:title>
    <c:autoTitleDeleted val="0"/>
    <c:plotArea>
      <c:layout>
        <c:manualLayout>
          <c:layoutTarget val="inner"/>
          <c:xMode val="edge"/>
          <c:yMode val="edge"/>
          <c:x val="0.10358195005661644"/>
          <c:y val="0.24479867794303489"/>
          <c:w val="0.8811128935477156"/>
          <c:h val="0.64386973850490914"/>
        </c:manualLayout>
      </c:layout>
      <c:lineChart>
        <c:grouping val="standard"/>
        <c:varyColors val="0"/>
        <c:ser>
          <c:idx val="0"/>
          <c:order val="0"/>
          <c:dLbls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f>'графики Соц. знач.'!$A$101:$M$101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</c:numCache>
            </c:numRef>
          </c:cat>
          <c:val>
            <c:numRef>
              <c:f>'графики Соц. знач.'!$A$102:$M$102</c:f>
              <c:numCache>
                <c:formatCode>0.00</c:formatCode>
                <c:ptCount val="13"/>
                <c:pt idx="0">
                  <c:v>76.076813092161927</c:v>
                </c:pt>
                <c:pt idx="1">
                  <c:v>78.36</c:v>
                </c:pt>
                <c:pt idx="2">
                  <c:v>78.317618432385885</c:v>
                </c:pt>
                <c:pt idx="3">
                  <c:v>78.317618432385885</c:v>
                </c:pt>
                <c:pt idx="4">
                  <c:v>78.894285099052539</c:v>
                </c:pt>
                <c:pt idx="5">
                  <c:v>78.724285099052551</c:v>
                </c:pt>
                <c:pt idx="6">
                  <c:v>78.761070736434121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177B-45C5-9D1D-24B3C24DEDD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17433856"/>
        <c:axId val="117435392"/>
      </c:lineChart>
      <c:dateAx>
        <c:axId val="117433856"/>
        <c:scaling>
          <c:orientation val="minMax"/>
          <c:max val="43647"/>
        </c:scaling>
        <c:delete val="0"/>
        <c:axPos val="b"/>
        <c:numFmt formatCode="m/d/yyyy" sourceLinked="0"/>
        <c:majorTickMark val="in"/>
        <c:minorTickMark val="none"/>
        <c:tickLblPos val="nextTo"/>
        <c:spPr>
          <a:ln/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435392"/>
        <c:crosses val="autoZero"/>
        <c:auto val="1"/>
        <c:lblOffset val="100"/>
        <c:baseTimeUnit val="months"/>
        <c:minorUnit val="1"/>
        <c:minorTimeUnit val="years"/>
      </c:dateAx>
      <c:valAx>
        <c:axId val="117435392"/>
        <c:scaling>
          <c:orientation val="minMax"/>
          <c:max val="80"/>
          <c:min val="75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руб./пак. с НДС</a:t>
                </a:r>
              </a:p>
            </c:rich>
          </c:tx>
          <c:layout>
            <c:manualLayout>
              <c:xMode val="edge"/>
              <c:yMode val="edge"/>
              <c:x val="3.7346264842866642E-3"/>
              <c:y val="0.38417808885000487"/>
            </c:manualLayout>
          </c:layout>
          <c:overlay val="0"/>
        </c:title>
        <c:numFmt formatCode="0.00" sourceLinked="1"/>
        <c:majorTickMark val="in"/>
        <c:minorTickMark val="none"/>
        <c:tickLblPos val="nextTo"/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  <c:crossAx val="117433856"/>
        <c:crosses val="autoZero"/>
        <c:crossBetween val="between"/>
        <c:majorUnit val="1"/>
        <c:minorUnit val="0.30000000000000004"/>
      </c:valAx>
    </c:plotArea>
    <c:plotVisOnly val="1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400">
                <a:latin typeface="Times New Roman" panose="02020603050405020304" pitchFamily="18" charset="0"/>
                <a:cs typeface="Times New Roman" panose="02020603050405020304" pitchFamily="18" charset="0"/>
              </a:rPr>
              <a:t>Дизельное топливо</a:t>
            </a:r>
            <a:r>
              <a:rPr lang="ru-RU" sz="14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зимнее с содержанием серы </a:t>
            </a:r>
          </a:p>
          <a:p>
            <a:pPr>
              <a:defRPr sz="14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4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не более 0,05% </a:t>
            </a:r>
            <a:endParaRPr lang="ru-RU" sz="14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5772017659642254"/>
          <c:y val="2.0698523795636654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358366615183257"/>
          <c:y val="0.2219502107691084"/>
          <c:w val="0.87944885984415755"/>
          <c:h val="0.68329475860971922"/>
        </c:manualLayout>
      </c:layout>
      <c:lineChart>
        <c:grouping val="standard"/>
        <c:varyColors val="0"/>
        <c:ser>
          <c:idx val="1"/>
          <c:order val="0"/>
          <c:tx>
            <c:strRef>
              <c:f>ГСМ!$C$121</c:f>
              <c:strCache>
                <c:ptCount val="1"/>
                <c:pt idx="0">
                  <c:v>    Дизельное топливо зимнее с содержанием серы не более 0,05 %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chemeClr val="accent1"/>
              </a:solidFill>
            </c:spPr>
          </c:marker>
          <c:dLbls>
            <c:dLbl>
              <c:idx val="0"/>
              <c:layout>
                <c:manualLayout>
                  <c:x val="-6.7858032169055796E-2"/>
                  <c:y val="5.82953777484401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D55F-4DD2-AB0C-5F3BC8D3AC00}"/>
                </c:ext>
              </c:extLst>
            </c:dLbl>
            <c:dLbl>
              <c:idx val="1"/>
              <c:layout>
                <c:manualLayout>
                  <c:x val="-3.6625573318486704E-2"/>
                  <c:y val="-6.94281425253498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55F-4DD2-AB0C-5F3BC8D3AC00}"/>
                </c:ext>
              </c:extLst>
            </c:dLbl>
            <c:dLbl>
              <c:idx val="2"/>
              <c:layout>
                <c:manualLayout>
                  <c:x val="-5.3872962849340802E-2"/>
                  <c:y val="4.7003908684076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D55F-4DD2-AB0C-5F3BC8D3AC00}"/>
                </c:ext>
              </c:extLst>
            </c:dLbl>
            <c:dLbl>
              <c:idx val="3"/>
              <c:layout>
                <c:manualLayout>
                  <c:x val="-2.8839879863501911E-2"/>
                  <c:y val="-4.6064974791820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55F-4DD2-AB0C-5F3BC8D3AC00}"/>
                </c:ext>
              </c:extLst>
            </c:dLbl>
            <c:dLbl>
              <c:idx val="4"/>
              <c:layout>
                <c:manualLayout>
                  <c:x val="-1.2820512820512821E-3"/>
                  <c:y val="-7.38893865811683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D55F-4DD2-AB0C-5F3BC8D3AC00}"/>
                </c:ext>
              </c:extLst>
            </c:dLbl>
            <c:dLbl>
              <c:idx val="5"/>
              <c:layout>
                <c:manualLayout>
                  <c:x val="-4.8075051224657522E-2"/>
                  <c:y val="-2.87883079363280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55F-4DD2-AB0C-5F3BC8D3AC00}"/>
                </c:ext>
              </c:extLst>
            </c:dLbl>
            <c:dLbl>
              <c:idx val="6"/>
              <c:layout>
                <c:manualLayout>
                  <c:x val="-4.6153846153846156E-2"/>
                  <c:y val="5.75798388954645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55F-4DD2-AB0C-5F3BC8D3AC00}"/>
                </c:ext>
              </c:extLst>
            </c:dLbl>
            <c:dLbl>
              <c:idx val="7"/>
              <c:layout>
                <c:manualLayout>
                  <c:x val="1.3461538461538462E-2"/>
                  <c:y val="6.11785788264310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D55F-4DD2-AB0C-5F3BC8D3AC00}"/>
                </c:ext>
              </c:extLst>
            </c:dLbl>
            <c:dLbl>
              <c:idx val="8"/>
              <c:layout>
                <c:manualLayout>
                  <c:x val="-0.13268780796339852"/>
                  <c:y val="-3.59825525406445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D55F-4DD2-AB0C-5F3BC8D3AC00}"/>
                </c:ext>
              </c:extLst>
            </c:dLbl>
            <c:dLbl>
              <c:idx val="9"/>
              <c:layout>
                <c:manualLayout>
                  <c:x val="-4.8069597360935946E-2"/>
                  <c:y val="-3.59825525406446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D55F-4DD2-AB0C-5F3BC8D3AC00}"/>
                </c:ext>
              </c:extLst>
            </c:dLbl>
            <c:dLbl>
              <c:idx val="10"/>
              <c:layout>
                <c:manualLayout>
                  <c:x val="1.3434684300826033E-2"/>
                  <c:y val="-1.79921259842519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D55F-4DD2-AB0C-5F3BC8D3AC00}"/>
                </c:ext>
              </c:extLst>
            </c:dLbl>
            <c:dLbl>
              <c:idx val="11"/>
              <c:layout>
                <c:manualLayout>
                  <c:x val="-0.12692958834691118"/>
                  <c:y val="2.8802469835155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D55F-4DD2-AB0C-5F3BC8D3AC00}"/>
                </c:ext>
              </c:extLst>
            </c:dLbl>
            <c:dLbl>
              <c:idx val="12"/>
              <c:layout>
                <c:manualLayout>
                  <c:x val="-2.6897243905117919E-2"/>
                  <c:y val="5.7558771880133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D55F-4DD2-AB0C-5F3BC8D3AC0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ГСМ!$D$119:$P$119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  <c:pt idx="7">
                  <c:v>43678</c:v>
                </c:pt>
                <c:pt idx="8">
                  <c:v>43709</c:v>
                </c:pt>
                <c:pt idx="9">
                  <c:v>43739</c:v>
                </c:pt>
                <c:pt idx="10">
                  <c:v>43770</c:v>
                </c:pt>
                <c:pt idx="11">
                  <c:v>43800</c:v>
                </c:pt>
                <c:pt idx="12">
                  <c:v>43831</c:v>
                </c:pt>
              </c:numCache>
            </c:numRef>
          </c:cat>
          <c:val>
            <c:numRef>
              <c:f>ГСМ!$D$121:$P$121</c:f>
              <c:numCache>
                <c:formatCode>0.00</c:formatCode>
                <c:ptCount val="13"/>
                <c:pt idx="0">
                  <c:v>51592.5</c:v>
                </c:pt>
                <c:pt idx="1">
                  <c:v>50975.63</c:v>
                </c:pt>
                <c:pt idx="2">
                  <c:v>50959.63</c:v>
                </c:pt>
                <c:pt idx="3">
                  <c:v>50250.63</c:v>
                </c:pt>
                <c:pt idx="4">
                  <c:v>49166.67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D55F-4DD2-AB0C-5F3BC8D3AC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693952"/>
        <c:axId val="131695744"/>
      </c:lineChart>
      <c:dateAx>
        <c:axId val="131693952"/>
        <c:scaling>
          <c:orientation val="minMax"/>
          <c:max val="43586"/>
          <c:min val="43466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695744"/>
        <c:crossesAt val="-9"/>
        <c:auto val="1"/>
        <c:lblOffset val="100"/>
        <c:baseTimeUnit val="months"/>
        <c:majorUnit val="1"/>
        <c:majorTimeUnit val="months"/>
      </c:dateAx>
      <c:valAx>
        <c:axId val="131695744"/>
        <c:scaling>
          <c:orientation val="minMax"/>
          <c:max val="52000"/>
          <c:min val="480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 b="0">
                    <a:latin typeface="Times New Roman" pitchFamily="18" charset="0"/>
                    <a:cs typeface="Times New Roman" pitchFamily="18" charset="0"/>
                  </a:rPr>
                  <a:t>руб./за тонну (с НДС)</a:t>
                </a:r>
              </a:p>
            </c:rich>
          </c:tx>
          <c:layout>
            <c:manualLayout>
              <c:xMode val="edge"/>
              <c:yMode val="edge"/>
              <c:x val="9.5831234824196164E-4"/>
              <c:y val="0.32909687425435458"/>
            </c:manualLayout>
          </c:layout>
          <c:overlay val="0"/>
        </c:title>
        <c:numFmt formatCode="0" sourceLinked="0"/>
        <c:majorTickMark val="none"/>
        <c:minorTickMark val="none"/>
        <c:tickLblPos val="low"/>
        <c:txPr>
          <a:bodyPr rot="0" vert="horz"/>
          <a:lstStyle/>
          <a:p>
            <a:pPr>
              <a:defRPr sz="9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693952"/>
        <c:crossesAt val="43466"/>
        <c:crossBetween val="between"/>
        <c:majorUnit val="1000"/>
      </c:valAx>
      <c:spPr>
        <a:noFill/>
        <a:ln w="25400">
          <a:noFill/>
        </a:ln>
      </c:spPr>
    </c:plotArea>
    <c:plotVisOnly val="1"/>
    <c:dispBlanksAs val="gap"/>
    <c:showDLblsOverMax val="0"/>
  </c:chart>
  <c:externalData r:id="rId1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/>
          <a:lstStyle/>
          <a:p>
            <a:pPr>
              <a:defRPr sz="14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400">
                <a:latin typeface="Times New Roman" panose="02020603050405020304" pitchFamily="18" charset="0"/>
                <a:cs typeface="Times New Roman" panose="02020603050405020304" pitchFamily="18" charset="0"/>
              </a:rPr>
              <a:t>Дизельное топливо</a:t>
            </a:r>
            <a:r>
              <a:rPr lang="ru-RU" sz="14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летнее с содержанием серы </a:t>
            </a:r>
          </a:p>
          <a:p>
            <a:pPr>
              <a:defRPr sz="14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4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не более 0,05% </a:t>
            </a:r>
            <a:endParaRPr lang="ru-RU" sz="14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192393002897759"/>
          <c:y val="4.253850344178675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391047050750818"/>
          <c:y val="0.25529469735823251"/>
          <c:w val="0.88360902625081383"/>
          <c:h val="0.64363310907975579"/>
        </c:manualLayout>
      </c:layout>
      <c:lineChart>
        <c:grouping val="standard"/>
        <c:varyColors val="0"/>
        <c:ser>
          <c:idx val="1"/>
          <c:order val="0"/>
          <c:tx>
            <c:strRef>
              <c:f>ГСМ!$C$120</c:f>
              <c:strCache>
                <c:ptCount val="1"/>
                <c:pt idx="0">
                  <c:v>    Дизельное топливо летнее с содержанием серы не более 0,05 %</c:v>
                </c:pt>
              </c:strCache>
            </c:strRef>
          </c:tx>
          <c:spPr>
            <a:ln>
              <a:solidFill>
                <a:schemeClr val="accent1"/>
              </a:solidFill>
            </a:ln>
          </c:spPr>
          <c:marker>
            <c:symbol val="diamond"/>
            <c:size val="7"/>
            <c:spPr>
              <a:solidFill>
                <a:schemeClr val="accent1"/>
              </a:solidFill>
            </c:spPr>
          </c:marker>
          <c:dLbls>
            <c:dLbl>
              <c:idx val="0"/>
              <c:layout>
                <c:manualLayout>
                  <c:x val="-4.0260599636583891E-2"/>
                  <c:y val="-4.06848281136448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602-4FC4-9F89-DD5E7FFF6C74}"/>
                </c:ext>
              </c:extLst>
            </c:dLbl>
            <c:dLbl>
              <c:idx val="1"/>
              <c:layout>
                <c:manualLayout>
                  <c:x val="3.794367050272562E-3"/>
                  <c:y val="-1.43496506391179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602-4FC4-9F89-DD5E7FFF6C74}"/>
                </c:ext>
              </c:extLst>
            </c:dLbl>
            <c:dLbl>
              <c:idx val="2"/>
              <c:layout>
                <c:manualLayout>
                  <c:x val="-0.11352074500302847"/>
                  <c:y val="-3.8956968072978719E-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602-4FC4-9F89-DD5E7FFF6C74}"/>
                </c:ext>
              </c:extLst>
            </c:dLbl>
            <c:dLbl>
              <c:idx val="3"/>
              <c:layout>
                <c:manualLayout>
                  <c:x val="-9.6164900060569353E-2"/>
                  <c:y val="-3.6301096403673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602-4FC4-9F89-DD5E7FFF6C74}"/>
                </c:ext>
              </c:extLst>
            </c:dLbl>
            <c:dLbl>
              <c:idx val="4"/>
              <c:layout>
                <c:manualLayout>
                  <c:x val="-8.8461538461538466E-2"/>
                  <c:y val="-4.91008181299847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C602-4FC4-9F89-DD5E7FFF6C74}"/>
                </c:ext>
              </c:extLst>
            </c:dLbl>
            <c:dLbl>
              <c:idx val="5"/>
              <c:layout>
                <c:manualLayout>
                  <c:x val="-0.11153846153846154"/>
                  <c:y val="-7.7409891534684734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C602-4FC4-9F89-DD5E7FFF6C74}"/>
                </c:ext>
              </c:extLst>
            </c:dLbl>
            <c:dLbl>
              <c:idx val="6"/>
              <c:layout>
                <c:manualLayout>
                  <c:x val="-3.0769230769230771E-2"/>
                  <c:y val="-3.95861392406318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602-4FC4-9F89-DD5E7FFF6C74}"/>
                </c:ext>
              </c:extLst>
            </c:dLbl>
            <c:dLbl>
              <c:idx val="7"/>
              <c:layout>
                <c:manualLayout>
                  <c:x val="-3.0769230769230771E-2"/>
                  <c:y val="-5.61494425348000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602-4FC4-9F89-DD5E7FFF6C74}"/>
                </c:ext>
              </c:extLst>
            </c:dLbl>
            <c:dLbl>
              <c:idx val="8"/>
              <c:layout>
                <c:manualLayout>
                  <c:x val="1.7307540884312536E-2"/>
                  <c:y val="7.592102184093873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C602-4FC4-9F89-DD5E7FFF6C74}"/>
                </c:ext>
              </c:extLst>
            </c:dLbl>
            <c:dLbl>
              <c:idx val="9"/>
              <c:layout>
                <c:manualLayout>
                  <c:x val="-6.3461538461538458E-2"/>
                  <c:y val="-3.71202946175940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602-4FC4-9F89-DD5E7FFF6C74}"/>
                </c:ext>
              </c:extLst>
            </c:dLbl>
            <c:dLbl>
              <c:idx val="10"/>
              <c:layout>
                <c:manualLayout>
                  <c:x val="7.6923076923076927E-3"/>
                  <c:y val="-1.65632264792636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C602-4FC4-9F89-DD5E7FFF6C74}"/>
                </c:ext>
              </c:extLst>
            </c:dLbl>
            <c:dLbl>
              <c:idx val="11"/>
              <c:layout>
                <c:manualLayout>
                  <c:x val="-6.7307692307692304E-2"/>
                  <c:y val="1.128817750763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C602-4FC4-9F89-DD5E7FFF6C74}"/>
                </c:ext>
              </c:extLst>
            </c:dLbl>
            <c:dLbl>
              <c:idx val="12"/>
              <c:layout>
                <c:manualLayout>
                  <c:x val="-1.1538461538461539E-2"/>
                  <c:y val="-5.39810989644980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C602-4FC4-9F89-DD5E7FFF6C7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ГСМ!$D$119:$P$119</c:f>
              <c:numCache>
                <c:formatCode>m/d/yyyy</c:formatCode>
                <c:ptCount val="13"/>
                <c:pt idx="0">
                  <c:v>43466</c:v>
                </c:pt>
                <c:pt idx="1">
                  <c:v>43497</c:v>
                </c:pt>
                <c:pt idx="2">
                  <c:v>43525</c:v>
                </c:pt>
                <c:pt idx="3">
                  <c:v>43556</c:v>
                </c:pt>
                <c:pt idx="4">
                  <c:v>43586</c:v>
                </c:pt>
                <c:pt idx="5">
                  <c:v>43617</c:v>
                </c:pt>
                <c:pt idx="6">
                  <c:v>43647</c:v>
                </c:pt>
                <c:pt idx="7">
                  <c:v>43678</c:v>
                </c:pt>
                <c:pt idx="8">
                  <c:v>43709</c:v>
                </c:pt>
                <c:pt idx="9">
                  <c:v>43739</c:v>
                </c:pt>
                <c:pt idx="10">
                  <c:v>43770</c:v>
                </c:pt>
                <c:pt idx="11">
                  <c:v>43800</c:v>
                </c:pt>
                <c:pt idx="12">
                  <c:v>43831</c:v>
                </c:pt>
              </c:numCache>
            </c:numRef>
          </c:cat>
          <c:val>
            <c:numRef>
              <c:f>ГСМ!$D$120:$P$120</c:f>
              <c:numCache>
                <c:formatCode>General</c:formatCode>
                <c:ptCount val="13"/>
                <c:pt idx="3" formatCode="0.00">
                  <c:v>49035</c:v>
                </c:pt>
                <c:pt idx="4" formatCode="0.00">
                  <c:v>49190</c:v>
                </c:pt>
                <c:pt idx="5" formatCode="0.00">
                  <c:v>50166.5</c:v>
                </c:pt>
                <c:pt idx="6" formatCode="0.00">
                  <c:v>49504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C602-4FC4-9F89-DD5E7FFF6C7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619840"/>
        <c:axId val="131625728"/>
      </c:lineChart>
      <c:dateAx>
        <c:axId val="131619840"/>
        <c:scaling>
          <c:orientation val="minMax"/>
          <c:max val="43647"/>
          <c:min val="43556"/>
        </c:scaling>
        <c:delete val="0"/>
        <c:axPos val="b"/>
        <c:numFmt formatCode="dd/mm/yyyy" sourceLinked="0"/>
        <c:majorTickMark val="none"/>
        <c:minorTickMark val="none"/>
        <c:tickLblPos val="nextTo"/>
        <c:txPr>
          <a:bodyPr rot="0" vert="horz"/>
          <a:lstStyle/>
          <a:p>
            <a:pPr>
              <a:defRPr sz="7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625728"/>
        <c:crossesAt val="-9"/>
        <c:auto val="1"/>
        <c:lblOffset val="100"/>
        <c:baseTimeUnit val="months"/>
        <c:majorUnit val="1"/>
        <c:majorTimeUnit val="months"/>
      </c:dateAx>
      <c:valAx>
        <c:axId val="131625728"/>
        <c:scaling>
          <c:orientation val="minMax"/>
          <c:max val="51000"/>
          <c:min val="4800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00" b="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900" b="0">
                    <a:latin typeface="Times New Roman" pitchFamily="18" charset="0"/>
                    <a:cs typeface="Times New Roman" pitchFamily="18" charset="0"/>
                  </a:rPr>
                  <a:t>руб./за тонну (с НДС)</a:t>
                </a:r>
              </a:p>
            </c:rich>
          </c:tx>
          <c:layout>
            <c:manualLayout>
              <c:xMode val="edge"/>
              <c:yMode val="edge"/>
              <c:x val="1.4265767481092945E-3"/>
              <c:y val="0.32958236542271296"/>
            </c:manualLayout>
          </c:layout>
          <c:overlay val="0"/>
        </c:title>
        <c:numFmt formatCode="0" sourceLinked="0"/>
        <c:majorTickMark val="none"/>
        <c:minorTickMark val="none"/>
        <c:tickLblPos val="low"/>
        <c:txPr>
          <a:bodyPr rot="0" vert="horz"/>
          <a:lstStyle/>
          <a:p>
            <a:pPr>
              <a:defRPr sz="9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31619840"/>
        <c:crossesAt val="43466"/>
        <c:crossBetween val="between"/>
        <c:majorUnit val="500"/>
      </c:valAx>
    </c:plotArea>
    <c:plotVisOnly val="1"/>
    <c:dispBlanksAs val="gap"/>
    <c:showDLblsOverMax val="0"/>
  </c:chart>
  <c:externalData r:id="rId1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 i="0" u="none" strike="noStrike" baseline="0">
                <a:solidFill>
                  <a:sysClr val="windowText" lastClr="000000"/>
                </a:solidFill>
                <a:latin typeface="Times New Roman" pitchFamily="18" charset="0"/>
                <a:ea typeface="Arial Black"/>
                <a:cs typeface="Times New Roman" pitchFamily="18" charset="0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 pitchFamily="18" charset="0"/>
                <a:cs typeface="Times New Roman" pitchFamily="18" charset="0"/>
              </a:rPr>
              <a:t>Тарифы на холодную воду, 
установленные в городах юга России</a:t>
            </a:r>
          </a:p>
        </c:rich>
      </c:tx>
      <c:layout>
        <c:manualLayout>
          <c:xMode val="edge"/>
          <c:yMode val="edge"/>
          <c:x val="0.24562155238494129"/>
          <c:y val="1.4813026230349066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075289295868861"/>
          <c:y val="0.1704944222573905"/>
          <c:w val="0.88359803243180657"/>
          <c:h val="0.66562216703573351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ЮФО'!$C$13</c:f>
              <c:strCache>
                <c:ptCount val="1"/>
                <c:pt idx="0">
                  <c:v>с 01.01.2018 г.</c:v>
                </c:pt>
              </c:strCache>
            </c:strRef>
          </c:tx>
          <c:spPr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6616096058043817E-2"/>
                  <c:y val="6.929381148973237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1D71-40AD-870B-B1E0ECA87E25}"/>
                </c:ext>
              </c:extLst>
            </c:dLbl>
            <c:dLbl>
              <c:idx val="1"/>
              <c:layout>
                <c:manualLayout>
                  <c:x val="-1.6616096058043817E-2"/>
                  <c:y val="1.03940717234598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1D71-40AD-870B-B1E0ECA87E25}"/>
                </c:ext>
              </c:extLst>
            </c:dLbl>
            <c:dLbl>
              <c:idx val="2"/>
              <c:layout>
                <c:manualLayout>
                  <c:x val="-1.2462072043532862E-2"/>
                  <c:y val="6.929381148973237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1D71-40AD-870B-B1E0ECA87E25}"/>
                </c:ext>
              </c:extLst>
            </c:dLbl>
            <c:dLbl>
              <c:idx val="3"/>
              <c:layout>
                <c:manualLayout>
                  <c:x val="-6.2310360217664312E-3"/>
                  <c:y val="1.73234528724330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1D71-40AD-870B-B1E0ECA87E25}"/>
                </c:ext>
              </c:extLst>
            </c:dLbl>
            <c:dLbl>
              <c:idx val="4"/>
              <c:layout>
                <c:manualLayout>
                  <c:x val="-2.2847132079810248E-2"/>
                  <c:y val="6.929381148973237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1D71-40AD-870B-B1E0ECA87E25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ЮФО'!$E$7,'Табл с диагр ЮФО'!$J$7,'Табл с диагр ЮФО'!$O$7,'Табл с диагр ЮФО'!$T$7,'Табл с диагр ЮФО'!$Y$7)</c:f>
              <c:numCache>
                <c:formatCode>0.00</c:formatCode>
                <c:ptCount val="5"/>
                <c:pt idx="0">
                  <c:v>36.26</c:v>
                </c:pt>
                <c:pt idx="1">
                  <c:v>40.98</c:v>
                </c:pt>
                <c:pt idx="2">
                  <c:v>21.44</c:v>
                </c:pt>
                <c:pt idx="3">
                  <c:v>21.62</c:v>
                </c:pt>
                <c:pt idx="4">
                  <c:v>44.69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1D71-40AD-870B-B1E0ECA87E25}"/>
            </c:ext>
          </c:extLst>
        </c:ser>
        <c:ser>
          <c:idx val="0"/>
          <c:order val="1"/>
          <c:tx>
            <c:strRef>
              <c:f>'Табл с диагр ЮФО'!$D$13</c:f>
              <c:strCache>
                <c:ptCount val="1"/>
                <c:pt idx="0">
                  <c:v>с 01.07.2018 г.</c:v>
                </c:pt>
              </c:strCache>
            </c:strRef>
          </c:tx>
          <c:spPr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5683173177112038E-3"/>
                  <c:y val="-8.01171176716151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1D71-40AD-870B-B1E0ECA87E25}"/>
                </c:ext>
              </c:extLst>
            </c:dLbl>
            <c:dLbl>
              <c:idx val="1"/>
              <c:layout>
                <c:manualLayout>
                  <c:x val="-2.9076532659050901E-3"/>
                  <c:y val="3.917010021140037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1D71-40AD-870B-B1E0ECA87E25}"/>
                </c:ext>
              </c:extLst>
            </c:dLbl>
            <c:dLbl>
              <c:idx val="2"/>
              <c:layout>
                <c:manualLayout>
                  <c:x val="3.1910469378851732E-4"/>
                  <c:y val="-7.350034779146038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1D71-40AD-870B-B1E0ECA87E25}"/>
                </c:ext>
              </c:extLst>
            </c:dLbl>
            <c:dLbl>
              <c:idx val="3"/>
              <c:layout>
                <c:manualLayout>
                  <c:x val="-3.7600198302450254E-3"/>
                  <c:y val="-9.275784768045256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1D71-40AD-870B-B1E0ECA87E25}"/>
                </c:ext>
              </c:extLst>
            </c:dLbl>
            <c:dLbl>
              <c:idx val="4"/>
              <c:layout>
                <c:manualLayout>
                  <c:x val="-3.2730111260790445E-3"/>
                  <c:y val="5.14983968303810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1D71-40AD-870B-B1E0ECA87E25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 Cyr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ЮФО'!$F$7,'Табл с диагр ЮФО'!$K$7,'Табл с диагр ЮФО'!$P$7,'Табл с диагр ЮФО'!$U$7,'Табл с диагр ЮФО'!$Z$7)</c:f>
              <c:numCache>
                <c:formatCode>0.00</c:formatCode>
                <c:ptCount val="5"/>
                <c:pt idx="0">
                  <c:v>38.07</c:v>
                </c:pt>
                <c:pt idx="1">
                  <c:v>41.88</c:v>
                </c:pt>
                <c:pt idx="2">
                  <c:v>22.29</c:v>
                </c:pt>
                <c:pt idx="3">
                  <c:v>21.62</c:v>
                </c:pt>
                <c:pt idx="4">
                  <c:v>45.23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1D71-40AD-870B-B1E0ECA87E25}"/>
            </c:ext>
          </c:extLst>
        </c:ser>
        <c:ser>
          <c:idx val="2"/>
          <c:order val="2"/>
          <c:tx>
            <c:strRef>
              <c:f>'Табл с диагр ЮФО'!$E$13</c:f>
              <c:strCache>
                <c:ptCount val="1"/>
                <c:pt idx="0">
                  <c:v>с 01.01.2019 г.</c:v>
                </c:pt>
              </c:strCache>
            </c:strRef>
          </c:tx>
          <c:spPr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1.0385060036277385E-2"/>
                  <c:y val="-1.03940717234598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1D71-40AD-870B-B1E0ECA87E25}"/>
                </c:ext>
              </c:extLst>
            </c:dLbl>
            <c:dLbl>
              <c:idx val="1"/>
              <c:layout>
                <c:manualLayout>
                  <c:x val="1.6616096058043817E-2"/>
                  <c:y val="-1.03940717234598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1D71-40AD-870B-B1E0ECA87E25}"/>
                </c:ext>
              </c:extLst>
            </c:dLbl>
            <c:dLbl>
              <c:idx val="2"/>
              <c:layout>
                <c:manualLayout>
                  <c:x val="1.0385060036277385E-2"/>
                  <c:y val="-1.0394071723459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1D71-40AD-870B-B1E0ECA87E25}"/>
                </c:ext>
              </c:extLst>
            </c:dLbl>
            <c:dLbl>
              <c:idx val="3"/>
              <c:layout>
                <c:manualLayout>
                  <c:x val="8.3080480290219083E-3"/>
                  <c:y val="-2.078814344691971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1D71-40AD-870B-B1E0ECA87E25}"/>
                </c:ext>
              </c:extLst>
            </c:dLbl>
            <c:dLbl>
              <c:idx val="4"/>
              <c:layout>
                <c:manualLayout>
                  <c:x val="1.246207204353286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1D71-40AD-870B-B1E0ECA87E25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imes New Roman" pitchFamily="18" charset="0"/>
                    <a:ea typeface="Arial Cyr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ЮФО'!$G$7,'Табл с диагр ЮФО'!$L$7,'Табл с диагр ЮФО'!$Q$7,'Табл с диагр ЮФО'!$V$7,'Табл с диагр ЮФО'!$AA$7)</c:f>
              <c:numCache>
                <c:formatCode>0.00</c:formatCode>
                <c:ptCount val="5"/>
                <c:pt idx="0">
                  <c:v>38.71</c:v>
                </c:pt>
                <c:pt idx="1">
                  <c:v>42.59</c:v>
                </c:pt>
                <c:pt idx="2">
                  <c:v>22.66</c:v>
                </c:pt>
                <c:pt idx="3">
                  <c:v>21.98</c:v>
                </c:pt>
                <c:pt idx="4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1D71-40AD-870B-B1E0ECA87E2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01276288"/>
        <c:axId val="101298560"/>
      </c:barChart>
      <c:catAx>
        <c:axId val="1012762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Times New Roman" pitchFamily="18" charset="0"/>
                <a:ea typeface="Arial Cyr"/>
                <a:cs typeface="Times New Roman" pitchFamily="18" charset="0"/>
              </a:defRPr>
            </a:pPr>
            <a:endParaRPr lang="ru-RU"/>
          </a:p>
        </c:txPr>
        <c:crossAx val="10129856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01298560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-5400000" vert="horz"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r>
                  <a:rPr lang="ru-RU" sz="1000">
                    <a:latin typeface="Times New Roman" pitchFamily="18" charset="0"/>
                    <a:cs typeface="Times New Roman" pitchFamily="18" charset="0"/>
                  </a:rPr>
                  <a:t>Руб./м</a:t>
                </a:r>
                <a:r>
                  <a:rPr lang="ru-RU" sz="1000" strike="noStrike" baseline="30000">
                    <a:latin typeface="Times New Roman" pitchFamily="18" charset="0"/>
                    <a:cs typeface="Times New Roman" pitchFamily="18" charset="0"/>
                  </a:rPr>
                  <a:t>3 </a:t>
                </a:r>
                <a:r>
                  <a:rPr lang="ru-RU" sz="1000" b="0" i="0" u="none" strike="noStrike" baseline="0">
                    <a:effectLst/>
                  </a:rPr>
                  <a:t>(с НДС)</a:t>
                </a:r>
                <a:endParaRPr lang="ru-RU" sz="1000" strike="noStrike" baseline="0">
                  <a:latin typeface="Times New Roman" pitchFamily="18" charset="0"/>
                  <a:cs typeface="Times New Roman" pitchFamily="18" charset="0"/>
                </a:endParaRPr>
              </a:p>
            </c:rich>
          </c:tx>
          <c:layout>
            <c:manualLayout>
              <c:xMode val="edge"/>
              <c:yMode val="edge"/>
              <c:x val="1.182424945862764E-3"/>
              <c:y val="0.36158975450314035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Times New Roman" pitchFamily="18" charset="0"/>
                <a:ea typeface="Arial Cyr"/>
                <a:cs typeface="Times New Roman" pitchFamily="18" charset="0"/>
              </a:defRPr>
            </a:pPr>
            <a:endParaRPr lang="ru-RU"/>
          </a:p>
        </c:txPr>
        <c:crossAx val="101276288"/>
        <c:crosses val="autoZero"/>
        <c:crossBetween val="between"/>
        <c:majorUnit val="1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130355070763109"/>
          <c:y val="0.92361931889490945"/>
          <c:w val="0.75236096571572775"/>
          <c:h val="5.3524285980470598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000" b="0" i="0" u="none" strike="noStrike" baseline="0">
              <a:solidFill>
                <a:srgbClr val="000000"/>
              </a:solidFill>
              <a:latin typeface="Times New Roman" pitchFamily="18" charset="0"/>
              <a:ea typeface="Arial Cyr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125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2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/>
            </a:pPr>
            <a:r>
              <a:rPr lang="ru-RU" sz="1400" b="1"/>
              <a:t>Тарифы на водоотведение, 
установленные в городах юга России</a:t>
            </a:r>
          </a:p>
        </c:rich>
      </c:tx>
      <c:layout>
        <c:manualLayout>
          <c:xMode val="edge"/>
          <c:yMode val="edge"/>
          <c:x val="0.25392976395821576"/>
          <c:y val="2.1410223083136972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282992068267297"/>
          <c:y val="0.17525233467222348"/>
          <c:w val="0.88581978110255977"/>
          <c:h val="0.66104569285207426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ЮФО'!$C$13</c:f>
              <c:strCache>
                <c:ptCount val="1"/>
                <c:pt idx="0">
                  <c:v>с 01.01.2018 г.</c:v>
                </c:pt>
              </c:strCache>
            </c:strRef>
          </c:tx>
          <c:spPr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85060036277385E-2"/>
                  <c:y val="1.06481480187597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7417-4D7C-B84F-6AC9F3B9F7BA}"/>
                </c:ext>
              </c:extLst>
            </c:dLbl>
            <c:dLbl>
              <c:idx val="1"/>
              <c:layout>
                <c:manualLayout>
                  <c:x val="-1.6616096058043817E-2"/>
                  <c:y val="-1.4197530691679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417-4D7C-B84F-6AC9F3B9F7BA}"/>
                </c:ext>
              </c:extLst>
            </c:dLbl>
            <c:dLbl>
              <c:idx val="2"/>
              <c:layout>
                <c:manualLayout>
                  <c:x val="-1.2462072043532862E-2"/>
                  <c:y val="7.098765345839829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7417-4D7C-B84F-6AC9F3B9F7BA}"/>
                </c:ext>
              </c:extLst>
            </c:dLbl>
            <c:dLbl>
              <c:idx val="3"/>
              <c:layout>
                <c:manualLayout>
                  <c:x val="-2.0770120072554771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7417-4D7C-B84F-6AC9F3B9F7BA}"/>
                </c:ext>
              </c:extLst>
            </c:dLbl>
            <c:dLbl>
              <c:idx val="4"/>
              <c:layout>
                <c:manualLayout>
                  <c:x val="-1.0385060036277385E-2"/>
                  <c:y val="7.098765345839829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7417-4D7C-B84F-6AC9F3B9F7BA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ЮФО'!$E$10,'Табл с диагр ЮФО'!$J$10,'Табл с диагр ЮФО'!$O$10,'Табл с диагр ЮФО'!$T$10,'Табл с диагр ЮФО'!$Y$10)</c:f>
              <c:numCache>
                <c:formatCode>0.00</c:formatCode>
                <c:ptCount val="5"/>
                <c:pt idx="0">
                  <c:v>26.09</c:v>
                </c:pt>
                <c:pt idx="1">
                  <c:v>28.13</c:v>
                </c:pt>
                <c:pt idx="2">
                  <c:v>13.87</c:v>
                </c:pt>
                <c:pt idx="3">
                  <c:v>21.48</c:v>
                </c:pt>
                <c:pt idx="4">
                  <c:v>16.8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7417-4D7C-B84F-6AC9F3B9F7BA}"/>
            </c:ext>
          </c:extLst>
        </c:ser>
        <c:ser>
          <c:idx val="0"/>
          <c:order val="1"/>
          <c:tx>
            <c:strRef>
              <c:f>'Табл с диагр ЮФО'!$D$13</c:f>
              <c:strCache>
                <c:ptCount val="1"/>
                <c:pt idx="0">
                  <c:v>с 01.07.2018 г.</c:v>
                </c:pt>
              </c:strCache>
            </c:strRef>
          </c:tx>
          <c:spPr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3.6455649333647119E-3"/>
                  <c:y val="1.683385563291222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7417-4D7C-B84F-6AC9F3B9F7BA}"/>
                </c:ext>
              </c:extLst>
            </c:dLbl>
            <c:dLbl>
              <c:idx val="1"/>
              <c:layout>
                <c:manualLayout>
                  <c:x val="-2.9077133709537991E-3"/>
                  <c:y val="-2.38004366609531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417-4D7C-B84F-6AC9F3B9F7BA}"/>
                </c:ext>
              </c:extLst>
            </c:dLbl>
            <c:dLbl>
              <c:idx val="2"/>
              <c:layout>
                <c:manualLayout>
                  <c:x val="3.1910469378851732E-4"/>
                  <c:y val="-7.350034779146038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7417-4D7C-B84F-6AC9F3B9F7BA}"/>
                </c:ext>
              </c:extLst>
            </c:dLbl>
            <c:dLbl>
              <c:idx val="3"/>
              <c:layout>
                <c:manualLayout>
                  <c:x val="-3.7600198302450254E-3"/>
                  <c:y val="-9.275784768045256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7417-4D7C-B84F-6AC9F3B9F7BA}"/>
                </c:ext>
              </c:extLst>
            </c:dLbl>
            <c:dLbl>
              <c:idx val="4"/>
              <c:layout>
                <c:manualLayout>
                  <c:x val="-1.1959991188235674E-3"/>
                  <c:y val="9.461200915461185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7417-4D7C-B84F-6AC9F3B9F7BA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ЮФО'!$F$10,'Табл с диагр ЮФО'!$K$10,'Табл с диагр ЮФО'!$P$10,'Табл с диагр ЮФО'!$U$10,'Табл с диагр ЮФО'!$Z$10)</c:f>
              <c:numCache>
                <c:formatCode>0.00</c:formatCode>
                <c:ptCount val="5"/>
                <c:pt idx="0">
                  <c:v>27.69</c:v>
                </c:pt>
                <c:pt idx="1">
                  <c:v>28.74</c:v>
                </c:pt>
                <c:pt idx="2">
                  <c:v>14.42</c:v>
                </c:pt>
                <c:pt idx="3">
                  <c:v>23.1</c:v>
                </c:pt>
                <c:pt idx="4">
                  <c:v>17.71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7417-4D7C-B84F-6AC9F3B9F7BA}"/>
            </c:ext>
          </c:extLst>
        </c:ser>
        <c:ser>
          <c:idx val="2"/>
          <c:order val="2"/>
          <c:tx>
            <c:strRef>
              <c:f>'Табл с диагр ЮФО'!$E$13</c:f>
              <c:strCache>
                <c:ptCount val="1"/>
                <c:pt idx="0">
                  <c:v>с 01.01.2019 г.</c:v>
                </c:pt>
              </c:strCache>
            </c:strRef>
          </c:tx>
          <c:spPr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1.0385060036277385E-2"/>
                  <c:y val="-1.77469133645995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7417-4D7C-B84F-6AC9F3B9F7BA}"/>
                </c:ext>
              </c:extLst>
            </c:dLbl>
            <c:dLbl>
              <c:idx val="1"/>
              <c:layout>
                <c:manualLayout>
                  <c:x val="1.6616096058043817E-2"/>
                  <c:y val="-1.77469133645995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417-4D7C-B84F-6AC9F3B9F7BA}"/>
                </c:ext>
              </c:extLst>
            </c:dLbl>
            <c:dLbl>
              <c:idx val="2"/>
              <c:layout>
                <c:manualLayout>
                  <c:x val="1.0385060036277385E-2"/>
                  <c:y val="-1.06481480187597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417-4D7C-B84F-6AC9F3B9F7BA}"/>
                </c:ext>
              </c:extLst>
            </c:dLbl>
            <c:dLbl>
              <c:idx val="3"/>
              <c:layout>
                <c:manualLayout>
                  <c:x val="1.2462072043532862E-2"/>
                  <c:y val="-1.4197530691679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417-4D7C-B84F-6AC9F3B9F7BA}"/>
                </c:ext>
              </c:extLst>
            </c:dLbl>
            <c:dLbl>
              <c:idx val="4"/>
              <c:layout>
                <c:manualLayout>
                  <c:x val="1.0385060036277385E-2"/>
                  <c:y val="-2.1296296037519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417-4D7C-B84F-6AC9F3B9F7BA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ЮФО'!$G$10,'Табл с диагр ЮФО'!$L$10,'Табл с диагр ЮФО'!$Q$10,'Табл с диагр ЮФО'!$V$10,'Табл с диагр ЮФО'!$AA$10)</c:f>
              <c:numCache>
                <c:formatCode>0.00</c:formatCode>
                <c:ptCount val="5"/>
                <c:pt idx="0">
                  <c:v>28.16</c:v>
                </c:pt>
                <c:pt idx="1">
                  <c:v>29.23</c:v>
                </c:pt>
                <c:pt idx="2">
                  <c:v>14.66</c:v>
                </c:pt>
                <c:pt idx="3">
                  <c:v>23.48</c:v>
                </c:pt>
                <c:pt idx="4">
                  <c:v>18.010000000000002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7417-4D7C-B84F-6AC9F3B9F7B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011520"/>
        <c:axId val="134095232"/>
      </c:barChart>
      <c:catAx>
        <c:axId val="1340115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1"/>
            </a:pPr>
            <a:endParaRPr lang="ru-RU"/>
          </a:p>
        </c:txPr>
        <c:crossAx val="1340952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095232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 rot="-5400000" vert="horz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0" i="0" u="none" strike="noStrike" kern="1200" baseline="0">
                    <a:solidFill>
                      <a:srgbClr val="000000"/>
                    </a:solidFill>
                    <a:latin typeface="Times New Roman" pitchFamily="18" charset="0"/>
                    <a:ea typeface="Arial Cyr"/>
                    <a:cs typeface="Times New Roman" pitchFamily="18" charset="0"/>
                  </a:defRPr>
                </a:pPr>
                <a:r>
                  <a:rPr lang="ru-RU" sz="1000" b="0" i="0" baseline="0">
                    <a:effectLst/>
                  </a:rPr>
                  <a:t>Руб./м</a:t>
                </a:r>
                <a:r>
                  <a:rPr lang="ru-RU" sz="1000" b="0" i="0" baseline="30000">
                    <a:effectLst/>
                  </a:rPr>
                  <a:t>3 </a:t>
                </a:r>
                <a:r>
                  <a:rPr lang="ru-RU" sz="1000" b="0" i="0" baseline="0">
                    <a:effectLst/>
                  </a:rPr>
                  <a:t>(с НДС)</a:t>
                </a:r>
                <a:endParaRPr lang="ru-RU" sz="1000" baseline="0"/>
              </a:p>
            </c:rich>
          </c:tx>
          <c:layout>
            <c:manualLayout>
              <c:xMode val="edge"/>
              <c:yMode val="edge"/>
              <c:x val="1.182424945862764E-3"/>
              <c:y val="0.3818978697950296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4011520"/>
        <c:crosses val="autoZero"/>
        <c:crossBetween val="between"/>
        <c:majorUnit val="1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087947088969263"/>
          <c:y val="0.92426493812874044"/>
          <c:w val="0.74502469763529733"/>
          <c:h val="5.5956996014909652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 pitchFamily="18" charset="0"/>
          <a:ea typeface="Arial Cyr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/>
            </a:pPr>
            <a:r>
              <a:rPr lang="ru-RU" sz="1400" b="1"/>
              <a:t>Тарифы на тепловую энергию для горячего водоснабжения, установленные в городах юга России</a:t>
            </a:r>
          </a:p>
        </c:rich>
      </c:tx>
      <c:layout>
        <c:manualLayout>
          <c:xMode val="edge"/>
          <c:yMode val="edge"/>
          <c:x val="0.14800198804393389"/>
          <c:y val="1.7936170242370524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15234818048824"/>
          <c:y val="0.17407816217578856"/>
          <c:w val="0.86108665670246054"/>
          <c:h val="0.67432204160891995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ЮФО'!$C$13</c:f>
              <c:strCache>
                <c:ptCount val="1"/>
                <c:pt idx="0">
                  <c:v>с 01.01.2018 г.</c:v>
                </c:pt>
              </c:strCache>
            </c:strRef>
          </c:tx>
          <c:spPr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85060036277404E-2"/>
                  <c:y val="1.06010341155746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A959-4702-AF4A-8D11D0899D68}"/>
                </c:ext>
              </c:extLst>
            </c:dLbl>
            <c:dLbl>
              <c:idx val="1"/>
              <c:layout>
                <c:manualLayout>
                  <c:x val="-2.4924144087065725E-2"/>
                  <c:y val="3.53367803852488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959-4702-AF4A-8D11D0899D68}"/>
                </c:ext>
              </c:extLst>
            </c:dLbl>
            <c:dLbl>
              <c:idx val="2"/>
              <c:layout>
                <c:manualLayout>
                  <c:x val="-1.4539084050788341E-2"/>
                  <c:y val="1.06010341155746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A959-4702-AF4A-8D11D0899D68}"/>
                </c:ext>
              </c:extLst>
            </c:dLbl>
            <c:dLbl>
              <c:idx val="3"/>
              <c:layout>
                <c:manualLayout>
                  <c:x val="-1.6616096058043817E-2"/>
                  <c:y val="1.06010341155746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A959-4702-AF4A-8D11D0899D68}"/>
                </c:ext>
              </c:extLst>
            </c:dLbl>
            <c:dLbl>
              <c:idx val="4"/>
              <c:layout>
                <c:manualLayout>
                  <c:x val="-2.2847132079810248E-2"/>
                  <c:y val="1.06010341155746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A959-4702-AF4A-8D11D0899D68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ЮФО'!$E$11,'Табл с диагр ЮФО'!$J$11,'Табл с диагр ЮФО'!$O$11,'Табл с диагр ЮФО'!$T$11,'Табл с диагр ЮФО'!$Y$11)</c:f>
              <c:numCache>
                <c:formatCode>0.00</c:formatCode>
                <c:ptCount val="5"/>
                <c:pt idx="0">
                  <c:v>1993.61</c:v>
                </c:pt>
                <c:pt idx="1">
                  <c:v>1760.74</c:v>
                </c:pt>
                <c:pt idx="2">
                  <c:v>1777.48</c:v>
                </c:pt>
                <c:pt idx="3">
                  <c:v>1732.12</c:v>
                </c:pt>
                <c:pt idx="4">
                  <c:v>2002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A959-4702-AF4A-8D11D0899D68}"/>
            </c:ext>
          </c:extLst>
        </c:ser>
        <c:ser>
          <c:idx val="0"/>
          <c:order val="1"/>
          <c:tx>
            <c:strRef>
              <c:f>'Табл с диагр ЮФО'!$D$13</c:f>
              <c:strCache>
                <c:ptCount val="1"/>
                <c:pt idx="0">
                  <c:v>с 01.07.2018 г.</c:v>
                </c:pt>
              </c:strCache>
            </c:strRef>
          </c:tx>
          <c:spPr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5683173177112038E-3"/>
                  <c:y val="-8.01171176716151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A959-4702-AF4A-8D11D0899D68}"/>
                </c:ext>
              </c:extLst>
            </c:dLbl>
            <c:dLbl>
              <c:idx val="1"/>
              <c:layout>
                <c:manualLayout>
                  <c:x val="-2.9076532659051283E-3"/>
                  <c:y val="-2.598505448959359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A959-4702-AF4A-8D11D0899D68}"/>
                </c:ext>
              </c:extLst>
            </c:dLbl>
            <c:dLbl>
              <c:idx val="2"/>
              <c:layout>
                <c:manualLayout>
                  <c:x val="4.4730988512161072E-3"/>
                  <c:y val="6.78466183396777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A959-4702-AF4A-8D11D0899D68}"/>
                </c:ext>
              </c:extLst>
            </c:dLbl>
            <c:dLbl>
              <c:idx val="3"/>
              <c:layout>
                <c:manualLayout>
                  <c:x val="-3.7600459101425729E-3"/>
                  <c:y val="4.85894642415433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A959-4702-AF4A-8D11D0899D68}"/>
                </c:ext>
              </c:extLst>
            </c:dLbl>
            <c:dLbl>
              <c:idx val="4"/>
              <c:layout>
                <c:manualLayout>
                  <c:x val="-3.2730111260790445E-3"/>
                  <c:y val="5.770746655039845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A959-4702-AF4A-8D11D0899D68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ЮФО'!$F$11,'Табл с диагр ЮФО'!$K$11,'Табл с диагр ЮФО'!$P$11,'Табл с диагр ЮФО'!$U$11,'Табл с диагр ЮФО'!$Z$11)</c:f>
              <c:numCache>
                <c:formatCode>0.00</c:formatCode>
                <c:ptCount val="5"/>
                <c:pt idx="0">
                  <c:v>2038.12</c:v>
                </c:pt>
                <c:pt idx="1">
                  <c:v>1823.04</c:v>
                </c:pt>
                <c:pt idx="2">
                  <c:v>1845.34</c:v>
                </c:pt>
                <c:pt idx="3">
                  <c:v>1786.43</c:v>
                </c:pt>
                <c:pt idx="4">
                  <c:v>2058.2600000000002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A959-4702-AF4A-8D11D0899D68}"/>
            </c:ext>
          </c:extLst>
        </c:ser>
        <c:ser>
          <c:idx val="2"/>
          <c:order val="2"/>
          <c:tx>
            <c:strRef>
              <c:f>'Табл с диагр ЮФО'!$E$13</c:f>
              <c:strCache>
                <c:ptCount val="1"/>
                <c:pt idx="0">
                  <c:v>с 01.01.2019 г.</c:v>
                </c:pt>
              </c:strCache>
            </c:strRef>
          </c:tx>
          <c:spPr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1.6616096058043817E-2"/>
                  <c:y val="-7.06735607704976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A959-4702-AF4A-8D11D0899D68}"/>
                </c:ext>
              </c:extLst>
            </c:dLbl>
            <c:dLbl>
              <c:idx val="1"/>
              <c:layout>
                <c:manualLayout>
                  <c:x val="1.2462072043532862E-2"/>
                  <c:y val="-3.53367803852488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A959-4702-AF4A-8D11D0899D68}"/>
                </c:ext>
              </c:extLst>
            </c:dLbl>
            <c:dLbl>
              <c:idx val="2"/>
              <c:layout>
                <c:manualLayout>
                  <c:x val="1.8693108065299217E-2"/>
                  <c:y val="-2.120206823114925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A959-4702-AF4A-8D11D0899D68}"/>
                </c:ext>
              </c:extLst>
            </c:dLbl>
            <c:dLbl>
              <c:idx val="3"/>
              <c:layout>
                <c:manualLayout>
                  <c:x val="1.4539084050788341E-2"/>
                  <c:y val="-3.53367803852488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A959-4702-AF4A-8D11D0899D68}"/>
                </c:ext>
              </c:extLst>
            </c:dLbl>
            <c:dLbl>
              <c:idx val="4"/>
              <c:layout>
                <c:manualLayout>
                  <c:x val="1.6616096058043817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A959-4702-AF4A-8D11D0899D68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ЮФО'!$G$11,'Табл с диагр ЮФО'!$L$11,'Табл с диагр ЮФО'!$Q$11,'Табл с диагр ЮФО'!$V$11,'Табл с диагр ЮФО'!$AA$11)</c:f>
              <c:numCache>
                <c:formatCode>0.00</c:formatCode>
                <c:ptCount val="5"/>
                <c:pt idx="0">
                  <c:v>2072.66</c:v>
                </c:pt>
                <c:pt idx="1">
                  <c:v>1853.94</c:v>
                </c:pt>
                <c:pt idx="2">
                  <c:v>1876.62</c:v>
                </c:pt>
                <c:pt idx="3">
                  <c:v>1816.7</c:v>
                </c:pt>
                <c:pt idx="4">
                  <c:v>2093.15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A959-4702-AF4A-8D11D0899D68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285184"/>
        <c:axId val="134286720"/>
      </c:barChart>
      <c:catAx>
        <c:axId val="1342851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1"/>
            </a:pPr>
            <a:endParaRPr lang="ru-RU"/>
          </a:p>
        </c:txPr>
        <c:crossAx val="1342867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286720"/>
        <c:scaling>
          <c:orientation val="minMax"/>
          <c:max val="2500"/>
          <c:min val="0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ru-RU" sz="1000" b="0" i="0" u="none" strike="noStrike" baseline="0">
                    <a:effectLst/>
                  </a:rPr>
                  <a:t>Руб./Гкал (с 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182424945862764E-3"/>
              <c:y val="0.3460086573822202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4285184"/>
        <c:crosses val="autoZero"/>
        <c:crossBetween val="between"/>
        <c:majorUnit val="500"/>
        <c:minorUnit val="5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9044929073345529"/>
          <c:y val="0.9359498422831446"/>
          <c:w val="0.7224631138204215"/>
          <c:h val="4.690915859786994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 pitchFamily="18" charset="0"/>
          <a:ea typeface="Arial Cyr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/>
            </a:pPr>
            <a:r>
              <a:rPr lang="ru-RU" sz="1400" b="1"/>
              <a:t>Тарифы на тепловую энергию для отопления, 
установленные в городах юга России</a:t>
            </a:r>
          </a:p>
        </c:rich>
      </c:tx>
      <c:layout>
        <c:manualLayout>
          <c:xMode val="edge"/>
          <c:yMode val="edge"/>
          <c:x val="0.19369625220355438"/>
          <c:y val="1.7613772374513632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1944642292026302"/>
          <c:y val="0.17511887533888007"/>
          <c:w val="0.8692383564260544"/>
          <c:h val="0.66930377729983093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ЮФО'!$C$13</c:f>
              <c:strCache>
                <c:ptCount val="1"/>
                <c:pt idx="0">
                  <c:v>с 01.01.2018 г.</c:v>
                </c:pt>
              </c:strCache>
            </c:strRef>
          </c:tx>
          <c:spPr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6616096058043799E-2"/>
                  <c:y val="7.194694960512738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55B5-461E-B1DF-AD7572BA60C0}"/>
                </c:ext>
              </c:extLst>
            </c:dLbl>
            <c:dLbl>
              <c:idx val="1"/>
              <c:layout>
                <c:manualLayout>
                  <c:x val="-1.4539084050788379E-2"/>
                  <c:y val="7.194694960512738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5B5-461E-B1DF-AD7572BA60C0}"/>
                </c:ext>
              </c:extLst>
            </c:dLbl>
            <c:dLbl>
              <c:idx val="2"/>
              <c:layout>
                <c:manualLayout>
                  <c:x val="-1.4539084050788341E-2"/>
                  <c:y val="1.07920424407691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55B5-461E-B1DF-AD7572BA60C0}"/>
                </c:ext>
              </c:extLst>
            </c:dLbl>
            <c:dLbl>
              <c:idx val="3"/>
              <c:layout>
                <c:manualLayout>
                  <c:x val="-1.2462072043532939E-2"/>
                  <c:y val="1.07920424407691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55B5-461E-B1DF-AD7572BA60C0}"/>
                </c:ext>
              </c:extLst>
            </c:dLbl>
            <c:dLbl>
              <c:idx val="4"/>
              <c:layout>
                <c:manualLayout>
                  <c:x val="-1.4539084050788341E-2"/>
                  <c:y val="3.59734748025636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55B5-461E-B1DF-AD7572BA60C0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ЮФО'!$E$12,'Табл с диагр ЮФО'!$J$12,'Табл с диагр ЮФО'!$O$12,'Табл с диагр ЮФО'!$T$12,'Табл с диагр ЮФО'!$Y$12)</c:f>
              <c:numCache>
                <c:formatCode>0.00</c:formatCode>
                <c:ptCount val="5"/>
                <c:pt idx="0">
                  <c:v>1993.61</c:v>
                </c:pt>
                <c:pt idx="1">
                  <c:v>1760.74</c:v>
                </c:pt>
                <c:pt idx="2">
                  <c:v>1777.48</c:v>
                </c:pt>
                <c:pt idx="3">
                  <c:v>1732.12</c:v>
                </c:pt>
                <c:pt idx="4">
                  <c:v>2002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5B5-461E-B1DF-AD7572BA60C0}"/>
            </c:ext>
          </c:extLst>
        </c:ser>
        <c:ser>
          <c:idx val="0"/>
          <c:order val="1"/>
          <c:tx>
            <c:strRef>
              <c:f>'Табл с диагр ЮФО'!$D$13</c:f>
              <c:strCache>
                <c:ptCount val="1"/>
                <c:pt idx="0">
                  <c:v>с 01.07.2018 г.</c:v>
                </c:pt>
              </c:strCache>
            </c:strRef>
          </c:tx>
          <c:spPr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5683173177112038E-3"/>
                  <c:y val="-8.011711767161510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55B5-461E-B1DF-AD7572BA60C0}"/>
                </c:ext>
              </c:extLst>
            </c:dLbl>
            <c:dLbl>
              <c:idx val="1"/>
              <c:layout>
                <c:manualLayout>
                  <c:x val="-2.9076532659051283E-3"/>
                  <c:y val="4.9782190524020227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55B5-461E-B1DF-AD7572BA60C0}"/>
                </c:ext>
              </c:extLst>
            </c:dLbl>
            <c:dLbl>
              <c:idx val="2"/>
              <c:layout>
                <c:manualLayout>
                  <c:x val="3.1907483670515246E-4"/>
                  <c:y val="7.039470833018211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55B5-461E-B1DF-AD7572BA60C0}"/>
                </c:ext>
              </c:extLst>
            </c:dLbl>
            <c:dLbl>
              <c:idx val="3"/>
              <c:layout>
                <c:manualLayout>
                  <c:x val="-3.7600459101425729E-3"/>
                  <c:y val="1.516267800142704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55B5-461E-B1DF-AD7572BA60C0}"/>
                </c:ext>
              </c:extLst>
            </c:dLbl>
            <c:dLbl>
              <c:idx val="4"/>
              <c:layout>
                <c:manualLayout>
                  <c:x val="-3.2730111260790445E-3"/>
                  <c:y val="-8.5090014414879634E-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55B5-461E-B1DF-AD7572BA60C0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ЮФО'!$F$12,'Табл с диагр ЮФО'!$K$12,'Табл с диагр ЮФО'!$P$12,'Табл с диагр ЮФО'!$U$12,'Табл с диагр ЮФО'!$Z$12)</c:f>
              <c:numCache>
                <c:formatCode>0.00</c:formatCode>
                <c:ptCount val="5"/>
                <c:pt idx="0">
                  <c:v>2038.12</c:v>
                </c:pt>
                <c:pt idx="1">
                  <c:v>1823.04</c:v>
                </c:pt>
                <c:pt idx="2">
                  <c:v>1845.34</c:v>
                </c:pt>
                <c:pt idx="3">
                  <c:v>1786.43</c:v>
                </c:pt>
                <c:pt idx="4">
                  <c:v>2058.2600000000002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55B5-461E-B1DF-AD7572BA60C0}"/>
            </c:ext>
          </c:extLst>
        </c:ser>
        <c:ser>
          <c:idx val="2"/>
          <c:order val="2"/>
          <c:tx>
            <c:strRef>
              <c:f>'Табл с диагр ЮФО'!$E$13</c:f>
              <c:strCache>
                <c:ptCount val="1"/>
                <c:pt idx="0">
                  <c:v>с 01.01.2019 г.</c:v>
                </c:pt>
              </c:strCache>
            </c:strRef>
          </c:tx>
          <c:spPr>
            <a:pattFill prst="lgGri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1.2462072043532862E-2"/>
                  <c:y val="-1.07920424407690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55B5-461E-B1DF-AD7572BA60C0}"/>
                </c:ext>
              </c:extLst>
            </c:dLbl>
            <c:dLbl>
              <c:idx val="1"/>
              <c:layout>
                <c:manualLayout>
                  <c:x val="1.4539084050788341E-2"/>
                  <c:y val="-2.15840848815382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55B5-461E-B1DF-AD7572BA60C0}"/>
                </c:ext>
              </c:extLst>
            </c:dLbl>
            <c:dLbl>
              <c:idx val="2"/>
              <c:layout>
                <c:manualLayout>
                  <c:x val="1.2462072043532862E-2"/>
                  <c:y val="-2.87787798420509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55B5-461E-B1DF-AD7572BA60C0}"/>
                </c:ext>
              </c:extLst>
            </c:dLbl>
            <c:dLbl>
              <c:idx val="3"/>
              <c:layout>
                <c:manualLayout>
                  <c:x val="1.2462072043532862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55B5-461E-B1DF-AD7572BA60C0}"/>
                </c:ext>
              </c:extLst>
            </c:dLbl>
            <c:dLbl>
              <c:idx val="4"/>
              <c:layout>
                <c:manualLayout>
                  <c:x val="1.0385060036277385E-2"/>
                  <c:y val="-1.07920424407691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55B5-461E-B1DF-AD7572BA60C0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ЮФО'!$G$12,'Табл с диагр ЮФО'!$L$12,'Табл с диагр ЮФО'!$Q$12,'Табл с диагр ЮФО'!$V$12,'Табл с диагр ЮФО'!$AA$12)</c:f>
              <c:numCache>
                <c:formatCode>0.00</c:formatCode>
                <c:ptCount val="5"/>
                <c:pt idx="0">
                  <c:v>2072.66</c:v>
                </c:pt>
                <c:pt idx="1">
                  <c:v>1853.94</c:v>
                </c:pt>
                <c:pt idx="2">
                  <c:v>1876.62</c:v>
                </c:pt>
                <c:pt idx="3">
                  <c:v>1816.7</c:v>
                </c:pt>
                <c:pt idx="4">
                  <c:v>2093.15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55B5-461E-B1DF-AD7572BA60C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645632"/>
        <c:axId val="134647168"/>
      </c:barChart>
      <c:catAx>
        <c:axId val="134645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1"/>
            </a:pPr>
            <a:endParaRPr lang="ru-RU"/>
          </a:p>
        </c:txPr>
        <c:crossAx val="13464716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647168"/>
        <c:scaling>
          <c:orientation val="minMax"/>
          <c:max val="2500"/>
          <c:min val="0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ru-RU" sz="1000" b="0" i="0" u="none" strike="noStrike" baseline="0">
                    <a:effectLst/>
                  </a:rPr>
                  <a:t>Руб./Гкал (с 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3.2594369531182411E-3"/>
              <c:y val="0.35838428992922028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4645632"/>
        <c:crosses val="autoZero"/>
        <c:crossBetween val="between"/>
        <c:majorUnit val="500"/>
        <c:minorUnit val="5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9167050322884527"/>
          <c:y val="0.92877804737440739"/>
          <c:w val="0.72357750435722779"/>
          <c:h val="5.8179305961201334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 pitchFamily="18" charset="0"/>
          <a:ea typeface="Arial Cyr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9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400" b="1"/>
            </a:pPr>
            <a:r>
              <a:rPr lang="ru-RU" sz="1400" b="1"/>
              <a:t>Тарифы на электрическую энергию, реализуемую населению и потребителям, приравненным к населению в жилых домах, оборудованных электрическими плитами, 
установленные в городах юга России</a:t>
            </a:r>
          </a:p>
        </c:rich>
      </c:tx>
      <c:layout>
        <c:manualLayout>
          <c:xMode val="edge"/>
          <c:yMode val="edge"/>
          <c:x val="0.1002307118770579"/>
          <c:y val="1.7812754729031339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9.4648465961175349E-2"/>
          <c:y val="0.28959072976231992"/>
          <c:w val="0.8908898164755461"/>
          <c:h val="0.55771449059796019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ЮФО'!$C$13</c:f>
              <c:strCache>
                <c:ptCount val="1"/>
                <c:pt idx="0">
                  <c:v>с 01.01.2018 г.</c:v>
                </c:pt>
              </c:strCache>
            </c:strRef>
          </c:tx>
          <c:spPr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0385060036277385E-2"/>
                  <c:y val="3.55728844987654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619E-47E8-991B-0BB4E09D40C2}"/>
                </c:ext>
              </c:extLst>
            </c:dLbl>
            <c:dLbl>
              <c:idx val="1"/>
              <c:layout>
                <c:manualLayout>
                  <c:x val="-1.6616096058043817E-2"/>
                  <c:y val="3.55728844987654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619E-47E8-991B-0BB4E09D40C2}"/>
                </c:ext>
              </c:extLst>
            </c:dLbl>
            <c:dLbl>
              <c:idx val="2"/>
              <c:layout>
                <c:manualLayout>
                  <c:x val="-1.2462072043532862E-2"/>
                  <c:y val="-1.06718653496296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619E-47E8-991B-0BB4E09D40C2}"/>
                </c:ext>
              </c:extLst>
            </c:dLbl>
            <c:dLbl>
              <c:idx val="3"/>
              <c:layout>
                <c:manualLayout>
                  <c:x val="-8.3080480290219083E-3"/>
                  <c:y val="1.42291537995061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619E-47E8-991B-0BB4E09D40C2}"/>
                </c:ext>
              </c:extLst>
            </c:dLbl>
            <c:dLbl>
              <c:idx val="4"/>
              <c:layout>
                <c:manualLayout>
                  <c:x val="-1.0385060036277385E-2"/>
                  <c:y val="3.55728844987654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619E-47E8-991B-0BB4E09D40C2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ЮФО'!$E$20,'Табл с диагр ЮФО'!$J$20,'Табл с диагр ЮФО'!$O$20,'Табл с диагр ЮФО'!$T$20,'Табл с диагр ЮФО'!$Y$20)</c:f>
              <c:numCache>
                <c:formatCode>0.00</c:formatCode>
                <c:ptCount val="5"/>
                <c:pt idx="0">
                  <c:v>3.11</c:v>
                </c:pt>
                <c:pt idx="1">
                  <c:v>2.6</c:v>
                </c:pt>
                <c:pt idx="2">
                  <c:v>2.81</c:v>
                </c:pt>
                <c:pt idx="3">
                  <c:v>3.17</c:v>
                </c:pt>
                <c:pt idx="4">
                  <c:v>3.03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619E-47E8-991B-0BB4E09D40C2}"/>
            </c:ext>
          </c:extLst>
        </c:ser>
        <c:ser>
          <c:idx val="0"/>
          <c:order val="1"/>
          <c:tx>
            <c:strRef>
              <c:f>'Табл с диагр ЮФО'!$D$13</c:f>
              <c:strCache>
                <c:ptCount val="1"/>
                <c:pt idx="0">
                  <c:v>с 01.07.2018 г.</c:v>
                </c:pt>
              </c:strCache>
            </c:strRef>
          </c:tx>
          <c:spPr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3.6454013891121721E-3"/>
                  <c:y val="1.68892772962366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619E-47E8-991B-0BB4E09D40C2}"/>
                </c:ext>
              </c:extLst>
            </c:dLbl>
            <c:dLbl>
              <c:idx val="1"/>
              <c:layout>
                <c:manualLayout>
                  <c:x val="3.3232192116087636E-3"/>
                  <c:y val="1.532967240734594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619E-47E8-991B-0BB4E09D40C2}"/>
                </c:ext>
              </c:extLst>
            </c:dLbl>
            <c:dLbl>
              <c:idx val="2"/>
              <c:layout>
                <c:manualLayout>
                  <c:x val="3.1910469378851732E-4"/>
                  <c:y val="-7.350034779146038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619E-47E8-991B-0BB4E09D40C2}"/>
                </c:ext>
              </c:extLst>
            </c:dLbl>
            <c:dLbl>
              <c:idx val="3"/>
              <c:layout>
                <c:manualLayout>
                  <c:x val="-3.7600198302450271E-3"/>
                  <c:y val="-9.275784768045263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619E-47E8-991B-0BB4E09D40C2}"/>
                </c:ext>
              </c:extLst>
            </c:dLbl>
            <c:dLbl>
              <c:idx val="4"/>
              <c:layout>
                <c:manualLayout>
                  <c:x val="-3.2730111260790445E-3"/>
                  <c:y val="2.425958682234705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619E-47E8-991B-0BB4E09D40C2}"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ЮФО'!$F$20,'Табл с диагр ЮФО'!$K$20,'Табл с диагр ЮФО'!$P$20,'Табл с диагр ЮФО'!$U$20,'Табл с диагр ЮФО'!$Z$20)</c:f>
              <c:numCache>
                <c:formatCode>0.00</c:formatCode>
                <c:ptCount val="5"/>
                <c:pt idx="0">
                  <c:v>3.23</c:v>
                </c:pt>
                <c:pt idx="1">
                  <c:v>2.68</c:v>
                </c:pt>
                <c:pt idx="2">
                  <c:v>2.92</c:v>
                </c:pt>
                <c:pt idx="3">
                  <c:v>3.3</c:v>
                </c:pt>
                <c:pt idx="4">
                  <c:v>3.14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619E-47E8-991B-0BB4E09D40C2}"/>
            </c:ext>
          </c:extLst>
        </c:ser>
        <c:ser>
          <c:idx val="2"/>
          <c:order val="2"/>
          <c:tx>
            <c:strRef>
              <c:f>'Табл с диагр ЮФО'!$E$13</c:f>
              <c:strCache>
                <c:ptCount val="1"/>
                <c:pt idx="0">
                  <c:v>с 01.01.2019 г.</c:v>
                </c:pt>
              </c:strCache>
            </c:strRef>
          </c:tx>
          <c:spPr>
            <a:pattFill prst="lgGrid">
              <a:fgClr>
                <a:srgbClr val="1A04BC"/>
              </a:fgClr>
              <a:bgClr>
                <a:schemeClr val="bg1"/>
              </a:bgClr>
            </a:pattFill>
            <a:ln w="12700">
              <a:solidFill>
                <a:srgbClr val="000000"/>
              </a:solidFill>
            </a:ln>
          </c:spPr>
          <c:invertIfNegative val="0"/>
          <c:dLbls>
            <c:dLbl>
              <c:idx val="0"/>
              <c:layout>
                <c:manualLayout>
                  <c:x val="6.2310360217664312E-3"/>
                  <c:y val="-1.77864422493827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619E-47E8-991B-0BB4E09D40C2}"/>
                </c:ext>
              </c:extLst>
            </c:dLbl>
            <c:dLbl>
              <c:idx val="1"/>
              <c:layout>
                <c:manualLayout>
                  <c:x val="6.2310360217664312E-3"/>
                  <c:y val="-1.77864422493827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619E-47E8-991B-0BB4E09D40C2}"/>
                </c:ext>
              </c:extLst>
            </c:dLbl>
            <c:dLbl>
              <c:idx val="2"/>
              <c:layout>
                <c:manualLayout>
                  <c:x val="1.0385060036277462E-2"/>
                  <c:y val="-3.557288449876545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619E-47E8-991B-0BB4E09D40C2}"/>
                </c:ext>
              </c:extLst>
            </c:dLbl>
            <c:dLbl>
              <c:idx val="3"/>
              <c:layout>
                <c:manualLayout>
                  <c:x val="0"/>
                  <c:y val="-7.114576899753090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619E-47E8-991B-0BB4E09D40C2}"/>
                </c:ext>
              </c:extLst>
            </c:dLbl>
            <c:dLbl>
              <c:idx val="4"/>
              <c:layout>
                <c:manualLayout>
                  <c:x val="0"/>
                  <c:y val="-2.845830759901236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619E-47E8-991B-0BB4E09D40C2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ЮФО'!$G$20,'Табл с диагр ЮФО'!$L$20,'Табл с диагр ЮФО'!$Q$20,'Табл с диагр ЮФО'!$V$20,'Табл с диагр ЮФО'!$AA$20)</c:f>
              <c:numCache>
                <c:formatCode>0.00</c:formatCode>
                <c:ptCount val="5"/>
                <c:pt idx="0">
                  <c:v>3.28</c:v>
                </c:pt>
                <c:pt idx="1">
                  <c:v>2.72</c:v>
                </c:pt>
                <c:pt idx="2">
                  <c:v>2.96</c:v>
                </c:pt>
                <c:pt idx="3">
                  <c:v>3.36</c:v>
                </c:pt>
                <c:pt idx="4">
                  <c:v>3.19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619E-47E8-991B-0BB4E09D40C2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408448"/>
        <c:axId val="134430720"/>
      </c:barChart>
      <c:catAx>
        <c:axId val="134408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b="1"/>
            </a:pPr>
            <a:endParaRPr lang="ru-RU"/>
          </a:p>
        </c:txPr>
        <c:crossAx val="1344307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430720"/>
        <c:scaling>
          <c:orientation val="minMax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ru-RU" sz="1000" b="0" i="0" u="none" strike="noStrike" baseline="0">
                    <a:effectLst/>
                  </a:rPr>
                  <a:t>Руб./кВт·ч  (сНДС)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182424945862764E-3"/>
              <c:y val="0.39992661002753527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440844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6501696853392225"/>
          <c:y val="0.93045907948806306"/>
          <c:w val="0.7517937942479197"/>
          <c:h val="5.2094388587546413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 pitchFamily="18" charset="0"/>
          <a:ea typeface="Arial Cyr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9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 b="1"/>
            </a:pPr>
            <a:r>
              <a:rPr lang="ru-RU" sz="1400" b="1"/>
              <a:t>Розничные цены на природный газ, реализуемый населению, установленные в городах юга России</a:t>
            </a:r>
          </a:p>
        </c:rich>
      </c:tx>
      <c:layout>
        <c:manualLayout>
          <c:xMode val="edge"/>
          <c:yMode val="edge"/>
          <c:x val="0.15838704808021126"/>
          <c:y val="1.7892853706727427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2983171734335991"/>
          <c:y val="0.16587466003576648"/>
          <c:w val="0.85558061235220306"/>
          <c:h val="0.67318107726351806"/>
        </c:manualLayout>
      </c:layout>
      <c:barChart>
        <c:barDir val="col"/>
        <c:grouping val="clustered"/>
        <c:varyColors val="0"/>
        <c:ser>
          <c:idx val="1"/>
          <c:order val="0"/>
          <c:tx>
            <c:strRef>
              <c:f>'Табл с диагр ЮФО'!$C$13</c:f>
              <c:strCache>
                <c:ptCount val="1"/>
                <c:pt idx="0">
                  <c:v>с 01.01.2018 г.</c:v>
                </c:pt>
              </c:strCache>
            </c:strRef>
          </c:tx>
          <c:spPr>
            <a:pattFill prst="wdUpDiag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-1.2462072043532845E-2"/>
                  <c:y val="1.06245358737035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0E0-4C04-9B88-895E3CEC11EA}"/>
                </c:ext>
              </c:extLst>
            </c:dLbl>
            <c:dLbl>
              <c:idx val="1"/>
              <c:layout>
                <c:manualLayout>
                  <c:x val="-1.6616096058043817E-2"/>
                  <c:y val="3.541511957901183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0E0-4C04-9B88-895E3CEC11EA}"/>
                </c:ext>
              </c:extLst>
            </c:dLbl>
            <c:dLbl>
              <c:idx val="2"/>
              <c:layout>
                <c:manualLayout>
                  <c:x val="-1.4539084050788341E-2"/>
                  <c:y val="1.06245358737035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0E0-4C04-9B88-895E3CEC11EA}"/>
                </c:ext>
              </c:extLst>
            </c:dLbl>
            <c:dLbl>
              <c:idx val="3"/>
              <c:layout>
                <c:manualLayout>
                  <c:x val="-1.661609605804374E-2"/>
                  <c:y val="1.06245358737035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0E0-4C04-9B88-895E3CEC11EA}"/>
                </c:ext>
              </c:extLst>
            </c:dLbl>
            <c:dLbl>
              <c:idx val="4"/>
              <c:layout>
                <c:manualLayout>
                  <c:x val="-1.2462072043532862E-2"/>
                  <c:y val="-3.541511957901183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0E0-4C04-9B88-895E3CEC11EA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ЮФО'!$E$21,'Табл с диагр ЮФО'!$J$21,'Табл с диагр ЮФО'!$O$21,'Табл с диагр ЮФО'!$T$21,'Табл с диагр ЮФО'!$Y$21)</c:f>
              <c:numCache>
                <c:formatCode>0.00</c:formatCode>
                <c:ptCount val="5"/>
                <c:pt idx="0">
                  <c:v>5110</c:v>
                </c:pt>
                <c:pt idx="1">
                  <c:v>5930</c:v>
                </c:pt>
                <c:pt idx="2">
                  <c:v>8823.5</c:v>
                </c:pt>
                <c:pt idx="3">
                  <c:v>5191.07</c:v>
                </c:pt>
                <c:pt idx="4">
                  <c:v>5610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20E0-4C04-9B88-895E3CEC11EA}"/>
            </c:ext>
          </c:extLst>
        </c:ser>
        <c:ser>
          <c:idx val="0"/>
          <c:order val="1"/>
          <c:tx>
            <c:strRef>
              <c:f>'Табл с диагр ЮФО'!$D$13</c:f>
              <c:strCache>
                <c:ptCount val="1"/>
                <c:pt idx="0">
                  <c:v>с 01.07.2018 г.</c:v>
                </c:pt>
              </c:strCache>
            </c:strRef>
          </c:tx>
          <c:spPr>
            <a:pattFill prst="solidDmnd">
              <a:fgClr>
                <a:srgbClr val="0000FF"/>
              </a:fgClr>
              <a:bgClr>
                <a:srgbClr val="FFFFFF"/>
              </a:bgClr>
            </a:pattFill>
            <a:ln w="12700">
              <a:solidFill>
                <a:srgbClr val="000000"/>
              </a:solidFill>
              <a:prstDash val="solid"/>
            </a:ln>
          </c:spPr>
          <c:invertIfNegative val="0"/>
          <c:dLbls>
            <c:dLbl>
              <c:idx val="0"/>
              <c:layout>
                <c:manualLayout>
                  <c:x val="5.0862262539878226E-4"/>
                  <c:y val="2.612910790986935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20E0-4C04-9B88-895E3CEC11EA}"/>
                </c:ext>
              </c:extLst>
            </c:dLbl>
            <c:dLbl>
              <c:idx val="1"/>
              <c:layout>
                <c:manualLayout>
                  <c:x val="3.3233827558613034E-3"/>
                  <c:y val="1.161476492586946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20E0-4C04-9B88-895E3CEC11EA}"/>
                </c:ext>
              </c:extLst>
            </c:dLbl>
            <c:dLbl>
              <c:idx val="2"/>
              <c:layout>
                <c:manualLayout>
                  <c:x val="3.1910469378851732E-4"/>
                  <c:y val="-7.3500347791460386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20E0-4C04-9B88-895E3CEC11EA}"/>
                </c:ext>
              </c:extLst>
            </c:dLbl>
            <c:dLbl>
              <c:idx val="3"/>
              <c:layout>
                <c:manualLayout>
                  <c:x val="3.9397810436838147E-4"/>
                  <c:y val="8.43186591110693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20E0-4C04-9B88-895E3CEC11EA}"/>
                </c:ext>
              </c:extLst>
            </c:dLbl>
            <c:dLbl>
              <c:idx val="4"/>
              <c:layout>
                <c:manualLayout>
                  <c:x val="-1.1959991188235674E-3"/>
                  <c:y val="-1.186629593264323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20E0-4C04-9B88-895E3CEC11EA}"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ЮФО'!$F$21,'Табл с диагр ЮФО'!$K$21,'Табл с диагр ЮФО'!$P$21,'Табл с диагр ЮФО'!$U$21,'Табл с диагр ЮФО'!$Z$21)</c:f>
              <c:numCache>
                <c:formatCode>0.00</c:formatCode>
                <c:ptCount val="5"/>
                <c:pt idx="0">
                  <c:v>5280</c:v>
                </c:pt>
                <c:pt idx="1">
                  <c:v>6130</c:v>
                </c:pt>
                <c:pt idx="2">
                  <c:v>8823.5</c:v>
                </c:pt>
                <c:pt idx="3">
                  <c:v>5358.68</c:v>
                </c:pt>
                <c:pt idx="4">
                  <c:v>5800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20E0-4C04-9B88-895E3CEC11EA}"/>
            </c:ext>
          </c:extLst>
        </c:ser>
        <c:ser>
          <c:idx val="2"/>
          <c:order val="2"/>
          <c:tx>
            <c:strRef>
              <c:f>'Табл с диагр ЮФО'!$E$13</c:f>
              <c:strCache>
                <c:ptCount val="1"/>
                <c:pt idx="0">
                  <c:v>с 01.01.2019 г.</c:v>
                </c:pt>
              </c:strCache>
            </c:strRef>
          </c:tx>
          <c:spPr>
            <a:pattFill prst="lgGrid">
              <a:fgClr>
                <a:srgbClr val="0423BC"/>
              </a:fgClr>
              <a:bgClr>
                <a:schemeClr val="bg1"/>
              </a:bgClr>
            </a:pattFill>
            <a:ln w="12700">
              <a:solidFill>
                <a:srgbClr val="000000"/>
              </a:solidFill>
            </a:ln>
          </c:spPr>
          <c:invertIfNegative val="0"/>
          <c:dLbls>
            <c:dLbl>
              <c:idx val="0"/>
              <c:layout>
                <c:manualLayout>
                  <c:x val="2.4924144087065725E-2"/>
                  <c:y val="3.541511957901183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20E0-4C04-9B88-895E3CEC11EA}"/>
                </c:ext>
              </c:extLst>
            </c:dLbl>
            <c:dLbl>
              <c:idx val="1"/>
              <c:layout>
                <c:manualLayout>
                  <c:x val="1.0385060036277385E-2"/>
                  <c:y val="-1.41660478316047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20E0-4C04-9B88-895E3CEC11EA}"/>
                </c:ext>
              </c:extLst>
            </c:dLbl>
            <c:dLbl>
              <c:idx val="2"/>
              <c:layout>
                <c:manualLayout>
                  <c:x val="2.284713207981017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20E0-4C04-9B88-895E3CEC11EA}"/>
                </c:ext>
              </c:extLst>
            </c:dLbl>
            <c:dLbl>
              <c:idx val="3"/>
              <c:layout>
                <c:manualLayout>
                  <c:x val="2.0770120072554771E-2"/>
                  <c:y val="3.541511957901183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20E0-4C04-9B88-895E3CEC11EA}"/>
                </c:ext>
              </c:extLst>
            </c:dLbl>
            <c:dLbl>
              <c:idx val="4"/>
              <c:layout>
                <c:manualLayout>
                  <c:x val="1.6616096058043817E-2"/>
                  <c:y val="-2.12490717474070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20E0-4C04-9B88-895E3CEC11E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('Табл с диагр ЮФО'!$F$3,'Табл с диагр ЮФО'!$K$3,'Табл с диагр ЮФО'!$P$3,'Табл с диагр ЮФО'!$U$3,'Табл с диагр ЮФО'!$Z$3)</c:f>
              <c:strCache>
                <c:ptCount val="5"/>
                <c:pt idx="0">
                  <c:v>Краснодар</c:v>
                </c:pt>
                <c:pt idx="1">
                  <c:v>Ростов-на-Дону</c:v>
                </c:pt>
                <c:pt idx="2">
                  <c:v>Волгоград</c:v>
                </c:pt>
                <c:pt idx="3">
                  <c:v>Астрахань</c:v>
                </c:pt>
                <c:pt idx="4">
                  <c:v>Ставрополь</c:v>
                </c:pt>
              </c:strCache>
            </c:strRef>
          </c:cat>
          <c:val>
            <c:numRef>
              <c:f>('Табл с диагр ЮФО'!$G$21,'Табл с диагр ЮФО'!$L$21,'Табл с диагр ЮФО'!$Q$21,'Табл с диагр ЮФО'!$V$21,'Табл с диагр ЮФО'!$AA$21)</c:f>
              <c:numCache>
                <c:formatCode>0.00</c:formatCode>
                <c:ptCount val="5"/>
                <c:pt idx="0">
                  <c:v>5370</c:v>
                </c:pt>
                <c:pt idx="1">
                  <c:v>6230</c:v>
                </c:pt>
                <c:pt idx="2">
                  <c:v>8973.0499999999993</c:v>
                </c:pt>
                <c:pt idx="3">
                  <c:v>5449.5</c:v>
                </c:pt>
                <c:pt idx="4">
                  <c:v>5890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20E0-4C04-9B88-895E3CEC11EA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563712"/>
        <c:axId val="134565248"/>
      </c:barChart>
      <c:catAx>
        <c:axId val="1345637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456524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34565248"/>
        <c:scaling>
          <c:orientation val="minMax"/>
          <c:max val="10000"/>
          <c:min val="0"/>
        </c:scaling>
        <c:delete val="0"/>
        <c:axPos val="l"/>
        <c:majorGridlines>
          <c:spPr>
            <a:ln w="3175">
              <a:solidFill>
                <a:srgbClr val="000000"/>
              </a:solidFill>
              <a:prstDash val="solid"/>
            </a:ln>
          </c:spPr>
        </c:majorGridlines>
        <c:title>
          <c:tx>
            <c:rich>
              <a:bodyPr/>
              <a:lstStyle/>
              <a:p>
                <a:pPr algn="ctr" rtl="0">
                  <a:defRPr/>
                </a:pPr>
                <a:r>
                  <a:rPr lang="ru-RU" sz="1000" b="0" i="0" u="none" strike="noStrike" baseline="0">
                    <a:effectLst/>
                  </a:rPr>
                  <a:t>Руб./м</a:t>
                </a:r>
                <a:r>
                  <a:rPr lang="ru-RU" sz="1000" b="0" i="0" u="none" strike="noStrike" baseline="30000">
                    <a:effectLst/>
                  </a:rPr>
                  <a:t>3 </a:t>
                </a:r>
                <a:r>
                  <a:rPr lang="ru-RU" sz="1000" b="0" i="0" u="none" strike="noStrike" baseline="0">
                    <a:effectLst/>
                  </a:rPr>
                  <a:t>(с НДС)</a:t>
                </a:r>
                <a:endParaRPr lang="ru-RU"/>
              </a:p>
            </c:rich>
          </c:tx>
          <c:layout>
            <c:manualLayout>
              <c:xMode val="edge"/>
              <c:yMode val="edge"/>
              <c:x val="1.182424945862764E-3"/>
              <c:y val="0.3815901133484576"/>
            </c:manualLayout>
          </c:layout>
          <c:overlay val="0"/>
          <c:spPr>
            <a:noFill/>
            <a:ln w="25400">
              <a:noFill/>
            </a:ln>
          </c:spPr>
        </c:title>
        <c:numFmt formatCode="0.0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134563712"/>
        <c:crosses val="autoZero"/>
        <c:crossBetween val="between"/>
        <c:majorUnit val="2000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2094215227180139"/>
          <c:y val="0.92635682802798214"/>
          <c:w val="0.70529342046753052"/>
          <c:h val="5.6030065484508125E-2"/>
        </c:manualLayout>
      </c:layout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legend>
    <c:plotVisOnly val="1"/>
    <c:dispBlanksAs val="gap"/>
    <c:showDLblsOverMax val="0"/>
  </c:chart>
  <c:spPr>
    <a:solidFill>
      <a:srgbClr val="FFFFFF"/>
    </a:solidFill>
    <a:ln w="3175">
      <a:solidFill>
        <a:srgbClr val="000000"/>
      </a:solidFill>
      <a:prstDash val="solid"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Times New Roman" pitchFamily="18" charset="0"/>
          <a:ea typeface="Arial Cyr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9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Средние  цены
 на дополнительные платные образовательные услуги, оказываемые дошкольными учреждениями по видам деятельности, не  относящимся к основным
</a:t>
            </a:r>
          </a:p>
        </c:rich>
      </c:tx>
      <c:layout>
        <c:manualLayout>
          <c:xMode val="edge"/>
          <c:yMode val="edge"/>
          <c:x val="9.7482187168873982E-2"/>
          <c:y val="0"/>
        </c:manualLayout>
      </c:layout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Среднее!$B$8</c:f>
              <c:strCache>
                <c:ptCount val="1"/>
                <c:pt idx="0">
                  <c:v>Социально-педагогическая направленность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dLbl>
              <c:idx val="0"/>
              <c:layout>
                <c:manualLayout>
                  <c:x val="1.6921923810293245E-3"/>
                  <c:y val="-1.55618276509384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07F-4C55-9C98-6A4638D01375}"/>
                </c:ext>
              </c:extLst>
            </c:dLbl>
            <c:dLbl>
              <c:idx val="1"/>
              <c:layout>
                <c:manualLayout>
                  <c:x val="-3.2677777099976947E-3"/>
                  <c:y val="7.09118926518519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07F-4C55-9C98-6A4638D01375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Среднее!$C$7:$D$7</c:f>
              <c:strCache>
                <c:ptCount val="2"/>
                <c:pt idx="0">
                  <c:v>Наполняемость 5 человек 2017/2018 учебный год</c:v>
                </c:pt>
                <c:pt idx="1">
                  <c:v>Наполняемость 5 человек 2018/2019учебный год</c:v>
                </c:pt>
              </c:strCache>
            </c:strRef>
          </c:cat>
          <c:val>
            <c:numRef>
              <c:f>Среднее!$C$8:$D$8</c:f>
              <c:numCache>
                <c:formatCode>0.00</c:formatCode>
                <c:ptCount val="2"/>
                <c:pt idx="0">
                  <c:v>178.89000000000001</c:v>
                </c:pt>
                <c:pt idx="1">
                  <c:v>192.37944444444443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07F-4C55-9C98-6A4638D01375}"/>
            </c:ext>
          </c:extLst>
        </c:ser>
        <c:ser>
          <c:idx val="1"/>
          <c:order val="1"/>
          <c:tx>
            <c:strRef>
              <c:f>Среднее!$B$9</c:f>
              <c:strCache>
                <c:ptCount val="1"/>
                <c:pt idx="0">
                  <c:v>Художественно-эстетическая направленность</c:v>
                </c:pt>
              </c:strCache>
            </c:strRef>
          </c:tx>
          <c:spPr>
            <a:solidFill>
              <a:schemeClr val="accent1"/>
            </a:solidFill>
          </c:spPr>
          <c:invertIfNegative val="0"/>
          <c:dLbls>
            <c:dLbl>
              <c:idx val="0"/>
              <c:layout>
                <c:manualLayout>
                  <c:x val="6.2565489251626407E-3"/>
                  <c:y val="-2.9057129316073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207F-4C55-9C98-6A4638D01375}"/>
                </c:ext>
              </c:extLst>
            </c:dLbl>
            <c:dLbl>
              <c:idx val="1"/>
              <c:layout>
                <c:manualLayout>
                  <c:x val="4.1540240145109542E-3"/>
                  <c:y val="1.26096476712198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207F-4C55-9C98-6A4638D01375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Среднее!$C$7:$D$7</c:f>
              <c:strCache>
                <c:ptCount val="2"/>
                <c:pt idx="0">
                  <c:v>Наполняемость 5 человек 2017/2018 учебный год</c:v>
                </c:pt>
                <c:pt idx="1">
                  <c:v>Наполняемость 5 человек 2018/2019учебный год</c:v>
                </c:pt>
              </c:strCache>
            </c:strRef>
          </c:cat>
          <c:val>
            <c:numRef>
              <c:f>Среднее!$C$9:$D$9</c:f>
              <c:numCache>
                <c:formatCode>0.00</c:formatCode>
                <c:ptCount val="2"/>
                <c:pt idx="0">
                  <c:v>164.70500000000001</c:v>
                </c:pt>
                <c:pt idx="1">
                  <c:v>182.17699999999999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207F-4C55-9C98-6A4638D0137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685056"/>
        <c:axId val="134686592"/>
      </c:barChart>
      <c:catAx>
        <c:axId val="13468505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4686592"/>
        <c:crosses val="autoZero"/>
        <c:auto val="1"/>
        <c:lblAlgn val="ctr"/>
        <c:lblOffset val="100"/>
        <c:noMultiLvlLbl val="0"/>
      </c:catAx>
      <c:valAx>
        <c:axId val="134686592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b="0"/>
                </a:pPr>
                <a:r>
                  <a:rPr lang="ru-RU" b="0"/>
                  <a:t>руб./час</a:t>
                </a:r>
              </a:p>
            </c:rich>
          </c:tx>
          <c:overlay val="0"/>
        </c:title>
        <c:numFmt formatCode="0.00" sourceLinked="1"/>
        <c:majorTickMark val="out"/>
        <c:minorTickMark val="none"/>
        <c:tickLblPos val="nextTo"/>
        <c:crossAx val="134685056"/>
        <c:crosses val="autoZero"/>
        <c:crossBetween val="between"/>
      </c:valAx>
      <c:spPr>
        <a:solidFill>
          <a:schemeClr val="accent3">
            <a:lumMod val="40000"/>
            <a:lumOff val="60000"/>
          </a:schemeClr>
        </a:solidFill>
      </c:spPr>
    </c:plotArea>
    <c:legend>
      <c:legendPos val="b"/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charts/chart9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Динамика роста цен на индивидуальные платные услуги, оказываемые дошкольными учреждениями</a:t>
            </a:r>
          </a:p>
        </c:rich>
      </c:tx>
      <c:layout>
        <c:manualLayout>
          <c:xMode val="edge"/>
          <c:yMode val="edge"/>
          <c:x val="0.18103285092045848"/>
          <c:y val="2.2364909200539122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2134543391500147"/>
          <c:y val="0.16459197786998617"/>
          <c:w val="0.86037151115272892"/>
          <c:h val="0.619749839361366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Среднее!$B$64</c:f>
              <c:strCache>
                <c:ptCount val="1"/>
                <c:pt idx="0">
                  <c:v>консультация учителя-логопеда 
(15 минут)</c:v>
                </c:pt>
              </c:strCache>
            </c:strRef>
          </c:tx>
          <c:spPr>
            <a:solidFill>
              <a:schemeClr val="accent2"/>
            </a:solidFill>
          </c:spPr>
          <c:invertIfNegative val="0"/>
          <c:dLbls>
            <c:dLbl>
              <c:idx val="0"/>
              <c:layout>
                <c:manualLayout>
                  <c:x val="9.9403578528827041E-3"/>
                  <c:y val="-2.1598272138228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A9C-4568-A947-1567A12277BC}"/>
                </c:ext>
              </c:extLst>
            </c:dLbl>
            <c:dLbl>
              <c:idx val="2"/>
              <c:layout>
                <c:manualLayout>
                  <c:x val="3.3134526176275677E-3"/>
                  <c:y val="-2.519798416126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A9C-4568-A947-1567A12277B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Среднее!$C$63:$D$63</c:f>
              <c:strCache>
                <c:ptCount val="2"/>
                <c:pt idx="0">
                  <c:v> 2017/2018 учебный год</c:v>
                </c:pt>
                <c:pt idx="1">
                  <c:v> 2018/2019 учебный год</c:v>
                </c:pt>
              </c:strCache>
            </c:strRef>
          </c:cat>
          <c:val>
            <c:numRef>
              <c:f>Среднее!$C$64:$D$64</c:f>
              <c:numCache>
                <c:formatCode>0.00</c:formatCode>
                <c:ptCount val="2"/>
                <c:pt idx="0">
                  <c:v>191.48499999999996</c:v>
                </c:pt>
                <c:pt idx="1">
                  <c:v>213.86249999999995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A9C-4568-A947-1567A12277BC}"/>
            </c:ext>
          </c:extLst>
        </c:ser>
        <c:ser>
          <c:idx val="1"/>
          <c:order val="1"/>
          <c:tx>
            <c:strRef>
              <c:f>Среднее!$B$65</c:f>
              <c:strCache>
                <c:ptCount val="1"/>
                <c:pt idx="0">
                  <c:v>консультация учителя-логопеда 
(30 минут)</c:v>
                </c:pt>
              </c:strCache>
            </c:strRef>
          </c:tx>
          <c:spPr>
            <a:solidFill>
              <a:schemeClr val="accent4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2.3194168323392977E-2"/>
                  <c:y val="-1.79985601151907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A9C-4568-A947-1567A12277BC}"/>
                </c:ext>
              </c:extLst>
            </c:dLbl>
            <c:dLbl>
              <c:idx val="2"/>
              <c:layout>
                <c:manualLayout>
                  <c:x val="2.8164347249834326E-2"/>
                  <c:y val="-2.5197984161267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A9C-4568-A947-1567A12277B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Среднее!$C$63:$D$63</c:f>
              <c:strCache>
                <c:ptCount val="2"/>
                <c:pt idx="0">
                  <c:v> 2017/2018 учебный год</c:v>
                </c:pt>
                <c:pt idx="1">
                  <c:v> 2018/2019 учебный год</c:v>
                </c:pt>
              </c:strCache>
            </c:strRef>
          </c:cat>
          <c:val>
            <c:numRef>
              <c:f>Среднее!$C$65:$D$65</c:f>
              <c:numCache>
                <c:formatCode>0.00</c:formatCode>
                <c:ptCount val="2"/>
                <c:pt idx="0">
                  <c:v>342.50125000000003</c:v>
                </c:pt>
                <c:pt idx="1">
                  <c:v>401.53199999999998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A9C-4568-A947-1567A12277BC}"/>
            </c:ext>
          </c:extLst>
        </c:ser>
        <c:ser>
          <c:idx val="2"/>
          <c:order val="2"/>
          <c:tx>
            <c:strRef>
              <c:f>Среднее!$B$66</c:f>
              <c:strCache>
                <c:ptCount val="1"/>
                <c:pt idx="0">
                  <c:v>консультация педагога-психолога 
(15 минут)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Среднее!$C$63:$D$63</c:f>
              <c:strCache>
                <c:ptCount val="2"/>
                <c:pt idx="0">
                  <c:v> 2017/2018 учебный год</c:v>
                </c:pt>
                <c:pt idx="1">
                  <c:v> 2018/2019 учебный год</c:v>
                </c:pt>
              </c:strCache>
            </c:strRef>
          </c:cat>
          <c:val>
            <c:numRef>
              <c:f>Среднее!$C$66:$D$66</c:f>
              <c:numCache>
                <c:formatCode>0.00</c:formatCode>
                <c:ptCount val="2"/>
                <c:pt idx="0">
                  <c:v>105.22833333333334</c:v>
                </c:pt>
                <c:pt idx="1">
                  <c:v>116.61666666666666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A9C-4568-A947-1567A12277BC}"/>
            </c:ext>
          </c:extLst>
        </c:ser>
        <c:ser>
          <c:idx val="3"/>
          <c:order val="3"/>
          <c:tx>
            <c:strRef>
              <c:f>Среднее!$B$67</c:f>
              <c:strCache>
                <c:ptCount val="1"/>
                <c:pt idx="0">
                  <c:v>консультация педагога-психолога 
(30 минут)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Среднее!$C$63:$D$63</c:f>
              <c:strCache>
                <c:ptCount val="2"/>
                <c:pt idx="0">
                  <c:v> 2017/2018 учебный год</c:v>
                </c:pt>
                <c:pt idx="1">
                  <c:v> 2018/2019 учебный год</c:v>
                </c:pt>
              </c:strCache>
            </c:strRef>
          </c:cat>
          <c:val>
            <c:numRef>
              <c:f>Среднее!$C$67:$D$67</c:f>
              <c:numCache>
                <c:formatCode>0.00</c:formatCode>
                <c:ptCount val="2"/>
                <c:pt idx="0">
                  <c:v>209.53749999999999</c:v>
                </c:pt>
                <c:pt idx="1">
                  <c:v>214.67928571428567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5A9C-4568-A947-1567A12277B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134842240"/>
        <c:axId val="134843776"/>
      </c:barChart>
      <c:catAx>
        <c:axId val="13484224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4843776"/>
        <c:crosses val="autoZero"/>
        <c:auto val="1"/>
        <c:lblAlgn val="ctr"/>
        <c:lblOffset val="100"/>
        <c:noMultiLvlLbl val="0"/>
      </c:catAx>
      <c:valAx>
        <c:axId val="134843776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b="0"/>
                </a:pPr>
                <a:r>
                  <a:rPr lang="ru-RU" b="0"/>
                  <a:t>руб./час</a:t>
                </a:r>
              </a:p>
            </c:rich>
          </c:tx>
          <c:layout>
            <c:manualLayout>
              <c:xMode val="edge"/>
              <c:yMode val="edge"/>
              <c:x val="1.3030758698217258E-2"/>
              <c:y val="0.40866651592537423"/>
            </c:manualLayout>
          </c:layout>
          <c:overlay val="0"/>
        </c:title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sz="1000"/>
            </a:pPr>
            <a:endParaRPr lang="ru-RU"/>
          </a:p>
        </c:txPr>
        <c:crossAx val="134842240"/>
        <c:crosses val="autoZero"/>
        <c:crossBetween val="between"/>
      </c:valAx>
      <c:spPr>
        <a:solidFill>
          <a:schemeClr val="accent3">
            <a:lumMod val="40000"/>
            <a:lumOff val="60000"/>
          </a:schemeClr>
        </a:solidFill>
      </c:spPr>
    </c:plotArea>
    <c:legend>
      <c:legendPos val="b"/>
      <c:layout>
        <c:manualLayout>
          <c:xMode val="edge"/>
          <c:yMode val="edge"/>
          <c:x val="0.16293107340640012"/>
          <c:y val="0.86712190021890412"/>
          <c:w val="0.73397317481911617"/>
          <c:h val="0.11213121181429085"/>
        </c:manualLayout>
      </c:layout>
      <c:overlay val="0"/>
    </c:legend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0.00968</cdr:x>
      <cdr:y>0.16902</cdr:y>
    </cdr:from>
    <cdr:to>
      <cdr:x>0.04231</cdr:x>
      <cdr:y>0.74441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61925" y="4381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0.48255</cdr:x>
      <cdr:y>0.02963</cdr:y>
    </cdr:from>
    <cdr:to>
      <cdr:x>0.61769</cdr:x>
      <cdr:y>0.12549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139500" y="116419"/>
          <a:ext cx="879379" cy="3757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400" b="1">
              <a:latin typeface="Times New Roman" panose="02020603050405020304" pitchFamily="18" charset="0"/>
              <a:cs typeface="Times New Roman" panose="02020603050405020304" pitchFamily="18" charset="0"/>
            </a:rPr>
            <a:t>Бензин</a:t>
          </a:r>
          <a:r>
            <a:rPr lang="ru-RU" sz="1100" b="1">
              <a:latin typeface="Times New Roman" panose="02020603050405020304" pitchFamily="18" charset="0"/>
              <a:cs typeface="Times New Roman" panose="02020603050405020304" pitchFamily="18" charset="0"/>
            </a:rPr>
            <a:t> </a:t>
          </a:r>
        </a:p>
        <a:p xmlns:a="http://schemas.openxmlformats.org/drawingml/2006/main">
          <a:endParaRPr lang="ru-RU" sz="1100">
            <a:latin typeface="Times New Roman" panose="02020603050405020304" pitchFamily="18" charset="0"/>
            <a:cs typeface="Times New Roman" panose="02020603050405020304" pitchFamily="18" charset="0"/>
          </a:endParaRPr>
        </a:p>
        <a:p xmlns:a="http://schemas.openxmlformats.org/drawingml/2006/main">
          <a:endParaRPr lang="ru-RU" sz="110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5652AC-DCB7-4DF0-8652-F53CCF521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5376</TotalTime>
  <Pages>52</Pages>
  <Words>6825</Words>
  <Characters>38909</Characters>
  <Application>Microsoft Office Word</Application>
  <DocSecurity>0</DocSecurity>
  <Lines>324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LTD</Company>
  <LinksUpToDate>false</LinksUpToDate>
  <CharactersWithSpaces>45643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Самарская О.А.</cp:lastModifiedBy>
  <cp:revision>136</cp:revision>
  <cp:lastPrinted>2019-07-22T09:07:00Z</cp:lastPrinted>
  <dcterms:created xsi:type="dcterms:W3CDTF">2017-01-18T13:31:00Z</dcterms:created>
  <dcterms:modified xsi:type="dcterms:W3CDTF">2019-07-22T11:36:00Z</dcterms:modified>
</cp:coreProperties>
</file>