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theme/themeOverride5.xml" ContentType="application/vnd.openxmlformats-officedocument.themeOverride+xml"/>
  <Override PartName="/word/charts/chart6.xml" ContentType="application/vnd.openxmlformats-officedocument.drawingml.chart+xml"/>
  <Override PartName="/word/theme/themeOverride6.xml" ContentType="application/vnd.openxmlformats-officedocument.themeOverride+xml"/>
  <Override PartName="/word/charts/chart7.xml" ContentType="application/vnd.openxmlformats-officedocument.drawingml.chart+xml"/>
  <Override PartName="/word/theme/themeOverride7.xml" ContentType="application/vnd.openxmlformats-officedocument.themeOverride+xml"/>
  <Override PartName="/word/charts/chart8.xml" ContentType="application/vnd.openxmlformats-officedocument.drawingml.chart+xml"/>
  <Override PartName="/word/theme/themeOverride8.xml" ContentType="application/vnd.openxmlformats-officedocument.themeOverride+xml"/>
  <Override PartName="/word/charts/chart9.xml" ContentType="application/vnd.openxmlformats-officedocument.drawingml.chart+xml"/>
  <Override PartName="/word/theme/themeOverride9.xml" ContentType="application/vnd.openxmlformats-officedocument.themeOverride+xml"/>
  <Override PartName="/word/drawings/drawing1.xml" ContentType="application/vnd.openxmlformats-officedocument.drawingml.chartshapes+xml"/>
  <Override PartName="/word/charts/chart10.xml" ContentType="application/vnd.openxmlformats-officedocument.drawingml.chart+xml"/>
  <Override PartName="/word/theme/themeOverride10.xml" ContentType="application/vnd.openxmlformats-officedocument.themeOverride+xml"/>
  <Override PartName="/word/charts/chart11.xml" ContentType="application/vnd.openxmlformats-officedocument.drawingml.chart+xml"/>
  <Override PartName="/word/theme/themeOverride11.xml" ContentType="application/vnd.openxmlformats-officedocument.themeOverride+xml"/>
  <Override PartName="/word/charts/chart12.xml" ContentType="application/vnd.openxmlformats-officedocument.drawingml.chart+xml"/>
  <Override PartName="/word/theme/themeOverride12.xml" ContentType="application/vnd.openxmlformats-officedocument.themeOverride+xml"/>
  <Override PartName="/word/charts/chart13.xml" ContentType="application/vnd.openxmlformats-officedocument.drawingml.chart+xml"/>
  <Override PartName="/word/theme/themeOverride13.xml" ContentType="application/vnd.openxmlformats-officedocument.themeOverride+xml"/>
  <Override PartName="/word/charts/chart14.xml" ContentType="application/vnd.openxmlformats-officedocument.drawingml.chart+xml"/>
  <Override PartName="/word/theme/themeOverride14.xml" ContentType="application/vnd.openxmlformats-officedocument.themeOverride+xml"/>
  <Override PartName="/word/charts/chart15.xml" ContentType="application/vnd.openxmlformats-officedocument.drawingml.chart+xml"/>
  <Override PartName="/word/theme/themeOverride15.xml" ContentType="application/vnd.openxmlformats-officedocument.themeOverride+xml"/>
  <Override PartName="/word/charts/chart16.xml" ContentType="application/vnd.openxmlformats-officedocument.drawingml.chart+xml"/>
  <Override PartName="/word/theme/themeOverride16.xml" ContentType="application/vnd.openxmlformats-officedocument.themeOverride+xml"/>
  <Override PartName="/word/charts/chart17.xml" ContentType="application/vnd.openxmlformats-officedocument.drawingml.chart+xml"/>
  <Override PartName="/word/theme/themeOverride17.xml" ContentType="application/vnd.openxmlformats-officedocument.themeOverride+xml"/>
  <Override PartName="/word/charts/chart18.xml" ContentType="application/vnd.openxmlformats-officedocument.drawingml.chart+xml"/>
  <Override PartName="/word/theme/themeOverride18.xml" ContentType="application/vnd.openxmlformats-officedocument.themeOverride+xml"/>
  <Override PartName="/word/charts/chart19.xml" ContentType="application/vnd.openxmlformats-officedocument.drawingml.chart+xml"/>
  <Override PartName="/word/theme/themeOverride19.xml" ContentType="application/vnd.openxmlformats-officedocument.themeOverride+xml"/>
  <Override PartName="/word/charts/chart20.xml" ContentType="application/vnd.openxmlformats-officedocument.drawingml.chart+xml"/>
  <Override PartName="/word/theme/themeOverride20.xml" ContentType="application/vnd.openxmlformats-officedocument.themeOverride+xml"/>
  <Override PartName="/word/charts/chart21.xml" ContentType="application/vnd.openxmlformats-officedocument.drawingml.chart+xml"/>
  <Override PartName="/word/theme/themeOverride21.xml" ContentType="application/vnd.openxmlformats-officedocument.themeOverride+xml"/>
  <Override PartName="/word/charts/chart22.xml" ContentType="application/vnd.openxmlformats-officedocument.drawingml.chart+xml"/>
  <Override PartName="/word/theme/themeOverride22.xml" ContentType="application/vnd.openxmlformats-officedocument.themeOverride+xml"/>
  <Override PartName="/word/charts/chart23.xml" ContentType="application/vnd.openxmlformats-officedocument.drawingml.chart+xml"/>
  <Override PartName="/word/theme/themeOverride23.xml" ContentType="application/vnd.openxmlformats-officedocument.themeOverride+xml"/>
  <Override PartName="/word/charts/chart24.xml" ContentType="application/vnd.openxmlformats-officedocument.drawingml.chart+xml"/>
  <Override PartName="/word/theme/themeOverride24.xml" ContentType="application/vnd.openxmlformats-officedocument.themeOverride+xml"/>
  <Override PartName="/word/charts/chart25.xml" ContentType="application/vnd.openxmlformats-officedocument.drawingml.chart+xml"/>
  <Override PartName="/word/theme/themeOverride25.xml" ContentType="application/vnd.openxmlformats-officedocument.themeOverride+xml"/>
  <Override PartName="/word/charts/chart26.xml" ContentType="application/vnd.openxmlformats-officedocument.drawingml.chart+xml"/>
  <Override PartName="/word/theme/themeOverride26.xml" ContentType="application/vnd.openxmlformats-officedocument.themeOverride+xml"/>
  <Override PartName="/word/charts/chart27.xml" ContentType="application/vnd.openxmlformats-officedocument.drawingml.chart+xml"/>
  <Override PartName="/word/theme/themeOverride27.xml" ContentType="application/vnd.openxmlformats-officedocument.themeOverride+xml"/>
  <Override PartName="/word/charts/chart28.xml" ContentType="application/vnd.openxmlformats-officedocument.drawingml.chart+xml"/>
  <Override PartName="/word/theme/themeOverride28.xml" ContentType="application/vnd.openxmlformats-officedocument.themeOverride+xml"/>
  <Override PartName="/word/charts/chart29.xml" ContentType="application/vnd.openxmlformats-officedocument.drawingml.chart+xml"/>
  <Override PartName="/word/theme/themeOverride29.xml" ContentType="application/vnd.openxmlformats-officedocument.themeOverride+xml"/>
  <Override PartName="/word/charts/chart30.xml" ContentType="application/vnd.openxmlformats-officedocument.drawingml.chart+xml"/>
  <Override PartName="/word/theme/themeOverride30.xml" ContentType="application/vnd.openxmlformats-officedocument.themeOverride+xml"/>
  <Override PartName="/word/charts/chart31.xml" ContentType="application/vnd.openxmlformats-officedocument.drawingml.chart+xml"/>
  <Override PartName="/word/theme/themeOverride31.xml" ContentType="application/vnd.openxmlformats-officedocument.themeOverride+xml"/>
  <Override PartName="/word/charts/chart32.xml" ContentType="application/vnd.openxmlformats-officedocument.drawingml.chart+xml"/>
  <Override PartName="/word/theme/themeOverride32.xml" ContentType="application/vnd.openxmlformats-officedocument.themeOverride+xml"/>
  <Override PartName="/word/charts/chart33.xml" ContentType="application/vnd.openxmlformats-officedocument.drawingml.chart+xml"/>
  <Override PartName="/word/theme/themeOverride33.xml" ContentType="application/vnd.openxmlformats-officedocument.themeOverride+xml"/>
  <Override PartName="/word/charts/chart34.xml" ContentType="application/vnd.openxmlformats-officedocument.drawingml.chart+xml"/>
  <Override PartName="/word/theme/themeOverride34.xml" ContentType="application/vnd.openxmlformats-officedocument.themeOverride+xml"/>
  <Override PartName="/word/charts/chart35.xml" ContentType="application/vnd.openxmlformats-officedocument.drawingml.chart+xml"/>
  <Override PartName="/word/theme/themeOverride35.xml" ContentType="application/vnd.openxmlformats-officedocument.themeOverride+xml"/>
  <Override PartName="/word/charts/chart36.xml" ContentType="application/vnd.openxmlformats-officedocument.drawingml.chart+xml"/>
  <Override PartName="/word/theme/themeOverride36.xml" ContentType="application/vnd.openxmlformats-officedocument.themeOverride+xml"/>
  <Override PartName="/word/charts/chart37.xml" ContentType="application/vnd.openxmlformats-officedocument.drawingml.chart+xml"/>
  <Override PartName="/word/charts/chart38.xml" ContentType="application/vnd.openxmlformats-officedocument.drawingml.chart+xml"/>
  <Override PartName="/word/charts/chart39.xml" ContentType="application/vnd.openxmlformats-officedocument.drawingml.chart+xml"/>
  <Override PartName="/word/charts/chart40.xml" ContentType="application/vnd.openxmlformats-officedocument.drawingml.chart+xml"/>
  <Override PartName="/word/charts/chart41.xml" ContentType="application/vnd.openxmlformats-officedocument.drawingml.chart+xml"/>
  <Override PartName="/word/charts/chart42.xml" ContentType="application/vnd.openxmlformats-officedocument.drawingml.chart+xml"/>
  <Override PartName="/word/charts/chart43.xml" ContentType="application/vnd.openxmlformats-officedocument.drawingml.chart+xml"/>
  <Override PartName="/word/charts/chart44.xml" ContentType="application/vnd.openxmlformats-officedocument.drawingml.chart+xml"/>
  <Override PartName="/word/charts/chart45.xml" ContentType="application/vnd.openxmlformats-officedocument.drawingml.chart+xml"/>
  <Override PartName="/word/charts/chart46.xml" ContentType="application/vnd.openxmlformats-officedocument.drawingml.chart+xml"/>
  <Override PartName="/word/charts/chart47.xml" ContentType="application/vnd.openxmlformats-officedocument.drawingml.chart+xml"/>
  <Override PartName="/word/charts/chart48.xml" ContentType="application/vnd.openxmlformats-officedocument.drawingml.chart+xml"/>
  <Override PartName="/word/charts/chart49.xml" ContentType="application/vnd.openxmlformats-officedocument.drawingml.chart+xml"/>
  <Override PartName="/word/charts/chart50.xml" ContentType="application/vnd.openxmlformats-officedocument.drawingml.chart+xml"/>
  <Override PartName="/word/charts/chart51.xml" ContentType="application/vnd.openxmlformats-officedocument.drawingml.chart+xml"/>
  <Override PartName="/word/drawings/drawing2.xml" ContentType="application/vnd.openxmlformats-officedocument.drawingml.chartshapes+xml"/>
  <Override PartName="/word/charts/chart52.xml" ContentType="application/vnd.openxmlformats-officedocument.drawingml.chart+xml"/>
  <Override PartName="/word/charts/chart53.xml" ContentType="application/vnd.openxmlformats-officedocument.drawingml.chart+xml"/>
  <Override PartName="/word/charts/chart54.xml" ContentType="application/vnd.openxmlformats-officedocument.drawingml.chart+xml"/>
  <Override PartName="/word/charts/chart55.xml" ContentType="application/vnd.openxmlformats-officedocument.drawingml.chart+xml"/>
  <Override PartName="/word/charts/chart56.xml" ContentType="application/vnd.openxmlformats-officedocument.drawingml.chart+xml"/>
  <Override PartName="/word/charts/chart57.xml" ContentType="application/vnd.openxmlformats-officedocument.drawingml.chart+xml"/>
  <Override PartName="/word/charts/chart58.xml" ContentType="application/vnd.openxmlformats-officedocument.drawingml.chart+xml"/>
  <Override PartName="/word/charts/chart59.xml" ContentType="application/vnd.openxmlformats-officedocument.drawingml.chart+xml"/>
  <Override PartName="/word/charts/chart60.xml" ContentType="application/vnd.openxmlformats-officedocument.drawingml.chart+xml"/>
  <Override PartName="/word/charts/chart61.xml" ContentType="application/vnd.openxmlformats-officedocument.drawingml.chart+xml"/>
  <Override PartName="/word/charts/chart62.xml" ContentType="application/vnd.openxmlformats-officedocument.drawingml.chart+xml"/>
  <Override PartName="/word/charts/chart63.xml" ContentType="application/vnd.openxmlformats-officedocument.drawingml.chart+xml"/>
  <Override PartName="/word/charts/chart64.xml" ContentType="application/vnd.openxmlformats-officedocument.drawingml.chart+xml"/>
  <Override PartName="/word/charts/chart65.xml" ContentType="application/vnd.openxmlformats-officedocument.drawingml.chart+xml"/>
  <Override PartName="/word/charts/chart66.xml" ContentType="application/vnd.openxmlformats-officedocument.drawingml.chart+xml"/>
  <Override PartName="/word/charts/chart67.xml" ContentType="application/vnd.openxmlformats-officedocument.drawingml.chart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0F2E" w:rsidRPr="005E4687" w:rsidRDefault="00690F2E" w:rsidP="00DE3FB1">
      <w:pPr>
        <w:widowControl w:val="0"/>
        <w:shd w:val="clear" w:color="auto" w:fill="FFFFFF"/>
        <w:tabs>
          <w:tab w:val="left" w:pos="1134"/>
        </w:tabs>
        <w:suppressAutoHyphens w:val="0"/>
        <w:jc w:val="center"/>
        <w:rPr>
          <w:b/>
          <w:bCs/>
          <w:sz w:val="32"/>
          <w:szCs w:val="32"/>
        </w:rPr>
      </w:pPr>
      <w:r w:rsidRPr="005E4687">
        <w:rPr>
          <w:b/>
          <w:bCs/>
          <w:sz w:val="32"/>
          <w:szCs w:val="32"/>
        </w:rPr>
        <w:t xml:space="preserve">ИНФОРМАЦИЯ ОБ УРОВНЯХ ЦЕН И ТАРИФОВ НА ТОВАРЫ И УСЛУГИ ПО МУНИЦИПАЛЬНОМУ ОБРАЗОВАНИЮ ГОРОД КРАСНОДАР ЗА </w:t>
      </w:r>
      <w:r w:rsidR="007B1507" w:rsidRPr="005E4687">
        <w:rPr>
          <w:b/>
          <w:bCs/>
          <w:sz w:val="32"/>
          <w:szCs w:val="32"/>
        </w:rPr>
        <w:t xml:space="preserve">1 </w:t>
      </w:r>
      <w:r w:rsidR="00264283" w:rsidRPr="005E4687">
        <w:rPr>
          <w:b/>
          <w:bCs/>
          <w:sz w:val="32"/>
          <w:szCs w:val="32"/>
        </w:rPr>
        <w:t>КВАРТАЛ</w:t>
      </w:r>
      <w:r w:rsidR="007B1507" w:rsidRPr="005E4687">
        <w:rPr>
          <w:b/>
          <w:bCs/>
          <w:sz w:val="32"/>
          <w:szCs w:val="32"/>
        </w:rPr>
        <w:t xml:space="preserve"> </w:t>
      </w:r>
      <w:r w:rsidRPr="005E4687">
        <w:rPr>
          <w:b/>
          <w:bCs/>
          <w:sz w:val="32"/>
          <w:szCs w:val="32"/>
        </w:rPr>
        <w:t>201</w:t>
      </w:r>
      <w:r w:rsidR="004661E6" w:rsidRPr="005E4687">
        <w:rPr>
          <w:b/>
          <w:bCs/>
          <w:sz w:val="32"/>
          <w:szCs w:val="32"/>
        </w:rPr>
        <w:t>6</w:t>
      </w:r>
      <w:r w:rsidRPr="005E4687">
        <w:rPr>
          <w:b/>
          <w:bCs/>
          <w:sz w:val="32"/>
          <w:szCs w:val="32"/>
        </w:rPr>
        <w:t xml:space="preserve"> </w:t>
      </w:r>
      <w:r w:rsidR="00264283" w:rsidRPr="005E4687">
        <w:rPr>
          <w:b/>
          <w:bCs/>
          <w:sz w:val="32"/>
          <w:szCs w:val="32"/>
        </w:rPr>
        <w:t>ГОДА</w:t>
      </w:r>
    </w:p>
    <w:p w:rsidR="007B1507" w:rsidRPr="005E4687" w:rsidRDefault="007B1507" w:rsidP="00DE3FB1">
      <w:pPr>
        <w:widowControl w:val="0"/>
        <w:shd w:val="clear" w:color="auto" w:fill="FFFFFF"/>
        <w:tabs>
          <w:tab w:val="left" w:pos="1134"/>
        </w:tabs>
        <w:suppressAutoHyphens w:val="0"/>
        <w:jc w:val="center"/>
        <w:rPr>
          <w:sz w:val="28"/>
          <w:szCs w:val="28"/>
        </w:rPr>
      </w:pPr>
    </w:p>
    <w:p w:rsidR="0044104D" w:rsidRPr="005E4687" w:rsidRDefault="00C82508" w:rsidP="00484A6E">
      <w:pPr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Управлением цен и тарифов администрации муниципального образования город Краснодар проведён анализ средних оптовых и розничных цен на продовольственные товары, автомобильное топливо, тарифов на жилищные и коммунальные услуги, проезд в городском общественном транспорте, а также на платные услуги, оказываемые учреждениями социальной сферы, за </w:t>
      </w:r>
      <w:r w:rsidR="007B1507" w:rsidRPr="005E4687">
        <w:rPr>
          <w:sz w:val="28"/>
          <w:szCs w:val="28"/>
        </w:rPr>
        <w:t xml:space="preserve">1 квартал </w:t>
      </w:r>
      <w:r w:rsidRPr="005E4687">
        <w:rPr>
          <w:sz w:val="28"/>
          <w:szCs w:val="28"/>
        </w:rPr>
        <w:t>201</w:t>
      </w:r>
      <w:r w:rsidR="004661E6" w:rsidRPr="005E4687">
        <w:rPr>
          <w:sz w:val="28"/>
          <w:szCs w:val="28"/>
        </w:rPr>
        <w:t>6</w:t>
      </w:r>
      <w:r w:rsidRPr="005E4687">
        <w:rPr>
          <w:sz w:val="28"/>
          <w:szCs w:val="28"/>
        </w:rPr>
        <w:t xml:space="preserve"> год</w:t>
      </w:r>
      <w:r w:rsidR="00411683" w:rsidRPr="005E4687">
        <w:rPr>
          <w:sz w:val="28"/>
          <w:szCs w:val="28"/>
        </w:rPr>
        <w:t>а</w:t>
      </w:r>
      <w:r w:rsidRPr="005E4687">
        <w:rPr>
          <w:sz w:val="28"/>
          <w:szCs w:val="28"/>
        </w:rPr>
        <w:t>.</w:t>
      </w:r>
    </w:p>
    <w:p w:rsidR="00C82508" w:rsidRPr="005E4687" w:rsidRDefault="00C82508" w:rsidP="00484A6E">
      <w:pPr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Специалистами управления на постоянной основе, в целях эффективного использования бюджетных средств, а также для принятия администрацией города Краснодара оперативных решений управленческого характера, проводится мониторинг закупочных, оптовых и розничных цен важнейших видов товаров и услуг, действующих на территории муниципального образования город Краснодар.</w:t>
      </w:r>
    </w:p>
    <w:p w:rsidR="00F622F5" w:rsidRPr="005E4687" w:rsidRDefault="001148D8" w:rsidP="00F622F5">
      <w:pPr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По данным статистического наблюдения </w:t>
      </w:r>
      <w:r w:rsidR="004661E6" w:rsidRPr="005E4687">
        <w:rPr>
          <w:sz w:val="28"/>
          <w:szCs w:val="28"/>
        </w:rPr>
        <w:t>индекс потребительских цен</w:t>
      </w:r>
      <w:r w:rsidR="00E57897" w:rsidRPr="005E4687">
        <w:rPr>
          <w:sz w:val="28"/>
          <w:szCs w:val="28"/>
        </w:rPr>
        <w:t xml:space="preserve">  </w:t>
      </w:r>
      <w:r w:rsidR="004661E6" w:rsidRPr="005E4687">
        <w:rPr>
          <w:sz w:val="28"/>
          <w:szCs w:val="28"/>
        </w:rPr>
        <w:t>за январь – март 2016</w:t>
      </w:r>
      <w:r w:rsidR="00F622F5" w:rsidRPr="005E4687">
        <w:rPr>
          <w:sz w:val="28"/>
          <w:szCs w:val="28"/>
        </w:rPr>
        <w:t xml:space="preserve"> </w:t>
      </w:r>
      <w:r w:rsidR="004661E6" w:rsidRPr="005E4687">
        <w:rPr>
          <w:sz w:val="28"/>
          <w:szCs w:val="28"/>
        </w:rPr>
        <w:t xml:space="preserve">года к соответствующему периоду 2015 года </w:t>
      </w:r>
      <w:r w:rsidR="00F622F5" w:rsidRPr="005E4687">
        <w:rPr>
          <w:sz w:val="28"/>
          <w:szCs w:val="28"/>
        </w:rPr>
        <w:t>составил 10</w:t>
      </w:r>
      <w:r w:rsidR="004661E6" w:rsidRPr="005E4687">
        <w:rPr>
          <w:sz w:val="28"/>
          <w:szCs w:val="28"/>
        </w:rPr>
        <w:t>8</w:t>
      </w:r>
      <w:r w:rsidR="00F622F5" w:rsidRPr="005E4687">
        <w:rPr>
          <w:sz w:val="28"/>
          <w:szCs w:val="28"/>
        </w:rPr>
        <w:t>,4%</w:t>
      </w:r>
      <w:r w:rsidR="00E57897" w:rsidRPr="005E4687">
        <w:rPr>
          <w:sz w:val="28"/>
          <w:szCs w:val="28"/>
        </w:rPr>
        <w:t>. В</w:t>
      </w:r>
      <w:r w:rsidR="006A7C72" w:rsidRPr="005E4687">
        <w:rPr>
          <w:sz w:val="28"/>
          <w:szCs w:val="28"/>
        </w:rPr>
        <w:t xml:space="preserve"> марте месяце </w:t>
      </w:r>
      <w:r w:rsidR="00E57897" w:rsidRPr="005E4687">
        <w:rPr>
          <w:sz w:val="28"/>
          <w:szCs w:val="28"/>
        </w:rPr>
        <w:t xml:space="preserve"> индекс потребительских цен составил 100,5%</w:t>
      </w:r>
      <w:r w:rsidR="004D141E" w:rsidRPr="005E4687">
        <w:rPr>
          <w:sz w:val="28"/>
          <w:szCs w:val="28"/>
        </w:rPr>
        <w:t>, с начала года</w:t>
      </w:r>
      <w:r w:rsidR="006A7C72" w:rsidRPr="005E4687">
        <w:rPr>
          <w:sz w:val="28"/>
          <w:szCs w:val="28"/>
        </w:rPr>
        <w:t xml:space="preserve"> </w:t>
      </w:r>
      <w:r w:rsidR="004D141E" w:rsidRPr="005E4687">
        <w:rPr>
          <w:sz w:val="28"/>
          <w:szCs w:val="28"/>
        </w:rPr>
        <w:t xml:space="preserve">– </w:t>
      </w:r>
      <w:r w:rsidR="006A7C72" w:rsidRPr="005E4687">
        <w:rPr>
          <w:sz w:val="28"/>
          <w:szCs w:val="28"/>
        </w:rPr>
        <w:t>10</w:t>
      </w:r>
      <w:r w:rsidR="004D141E" w:rsidRPr="005E4687">
        <w:rPr>
          <w:sz w:val="28"/>
          <w:szCs w:val="28"/>
        </w:rPr>
        <w:t>2,1</w:t>
      </w:r>
      <w:r w:rsidR="006A7C72" w:rsidRPr="005E4687">
        <w:rPr>
          <w:sz w:val="28"/>
          <w:szCs w:val="28"/>
        </w:rPr>
        <w:t>%</w:t>
      </w:r>
      <w:r w:rsidR="00F622F5" w:rsidRPr="005E4687">
        <w:rPr>
          <w:sz w:val="28"/>
          <w:szCs w:val="28"/>
        </w:rPr>
        <w:t xml:space="preserve"> (в марте 201</w:t>
      </w:r>
      <w:r w:rsidR="004D141E" w:rsidRPr="005E4687">
        <w:rPr>
          <w:sz w:val="28"/>
          <w:szCs w:val="28"/>
        </w:rPr>
        <w:t>5</w:t>
      </w:r>
      <w:r w:rsidR="00F622F5" w:rsidRPr="005E4687">
        <w:rPr>
          <w:sz w:val="28"/>
          <w:szCs w:val="28"/>
        </w:rPr>
        <w:t>г. - 101,</w:t>
      </w:r>
      <w:r w:rsidR="004D141E" w:rsidRPr="005E4687">
        <w:rPr>
          <w:sz w:val="28"/>
          <w:szCs w:val="28"/>
        </w:rPr>
        <w:t>2</w:t>
      </w:r>
      <w:r w:rsidR="00F622F5" w:rsidRPr="005E4687">
        <w:rPr>
          <w:sz w:val="28"/>
          <w:szCs w:val="28"/>
        </w:rPr>
        <w:t xml:space="preserve">%, с начала </w:t>
      </w:r>
      <w:r w:rsidR="006A7C72" w:rsidRPr="005E4687">
        <w:rPr>
          <w:sz w:val="28"/>
          <w:szCs w:val="28"/>
        </w:rPr>
        <w:t>201</w:t>
      </w:r>
      <w:r w:rsidR="004D141E" w:rsidRPr="005E4687">
        <w:rPr>
          <w:sz w:val="28"/>
          <w:szCs w:val="28"/>
        </w:rPr>
        <w:t>5</w:t>
      </w:r>
      <w:r w:rsidR="00F622F5" w:rsidRPr="005E4687">
        <w:rPr>
          <w:sz w:val="28"/>
          <w:szCs w:val="28"/>
        </w:rPr>
        <w:t xml:space="preserve">года </w:t>
      </w:r>
      <w:r w:rsidR="004D141E" w:rsidRPr="005E4687">
        <w:rPr>
          <w:sz w:val="28"/>
          <w:szCs w:val="28"/>
        </w:rPr>
        <w:t>–</w:t>
      </w:r>
      <w:r w:rsidR="00F622F5" w:rsidRPr="005E4687">
        <w:rPr>
          <w:sz w:val="28"/>
          <w:szCs w:val="28"/>
        </w:rPr>
        <w:t xml:space="preserve"> 10</w:t>
      </w:r>
      <w:r w:rsidR="004D141E" w:rsidRPr="005E4687">
        <w:rPr>
          <w:sz w:val="28"/>
          <w:szCs w:val="28"/>
        </w:rPr>
        <w:t>7,4</w:t>
      </w:r>
      <w:r w:rsidR="00F622F5" w:rsidRPr="005E4687">
        <w:rPr>
          <w:sz w:val="28"/>
          <w:szCs w:val="28"/>
        </w:rPr>
        <w:t>%).</w:t>
      </w:r>
    </w:p>
    <w:p w:rsidR="006A7C72" w:rsidRPr="005E4687" w:rsidRDefault="006A7C72" w:rsidP="00F622F5">
      <w:pPr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Индекс потребительских цен </w:t>
      </w:r>
      <w:r w:rsidR="00CD3AF2" w:rsidRPr="005E4687">
        <w:rPr>
          <w:sz w:val="28"/>
          <w:szCs w:val="28"/>
        </w:rPr>
        <w:t xml:space="preserve">на продовольственные товары </w:t>
      </w:r>
      <w:r w:rsidRPr="005E4687">
        <w:rPr>
          <w:sz w:val="28"/>
          <w:szCs w:val="28"/>
        </w:rPr>
        <w:t>за январь-март 201</w:t>
      </w:r>
      <w:r w:rsidR="004D141E" w:rsidRPr="005E4687">
        <w:rPr>
          <w:sz w:val="28"/>
          <w:szCs w:val="28"/>
        </w:rPr>
        <w:t>6</w:t>
      </w:r>
      <w:r w:rsidRPr="005E4687">
        <w:rPr>
          <w:sz w:val="28"/>
          <w:szCs w:val="28"/>
        </w:rPr>
        <w:t xml:space="preserve"> года к аналогичному периоду 201</w:t>
      </w:r>
      <w:r w:rsidR="00CD3AF2" w:rsidRPr="005E4687">
        <w:rPr>
          <w:sz w:val="28"/>
          <w:szCs w:val="28"/>
        </w:rPr>
        <w:t>5</w:t>
      </w:r>
      <w:r w:rsidRPr="005E4687">
        <w:rPr>
          <w:sz w:val="28"/>
          <w:szCs w:val="28"/>
        </w:rPr>
        <w:t xml:space="preserve"> года составил 1</w:t>
      </w:r>
      <w:r w:rsidR="00CD3AF2" w:rsidRPr="005E4687">
        <w:rPr>
          <w:sz w:val="28"/>
          <w:szCs w:val="28"/>
        </w:rPr>
        <w:t>06,9</w:t>
      </w:r>
      <w:r w:rsidRPr="005E4687">
        <w:rPr>
          <w:sz w:val="28"/>
          <w:szCs w:val="28"/>
        </w:rPr>
        <w:t>%, в том числе</w:t>
      </w:r>
      <w:r w:rsidR="00712943" w:rsidRPr="005E4687">
        <w:rPr>
          <w:sz w:val="28"/>
          <w:szCs w:val="28"/>
        </w:rPr>
        <w:t xml:space="preserve"> </w:t>
      </w:r>
      <w:r w:rsidRPr="005E4687">
        <w:rPr>
          <w:sz w:val="28"/>
          <w:szCs w:val="28"/>
        </w:rPr>
        <w:t xml:space="preserve">на продовольственные товары без плодоовощной продукции </w:t>
      </w:r>
      <w:r w:rsidR="00091506" w:rsidRPr="005E4687">
        <w:rPr>
          <w:sz w:val="28"/>
          <w:szCs w:val="28"/>
        </w:rPr>
        <w:t>–</w:t>
      </w:r>
      <w:r w:rsidRPr="005E4687">
        <w:rPr>
          <w:sz w:val="28"/>
          <w:szCs w:val="28"/>
        </w:rPr>
        <w:t xml:space="preserve"> </w:t>
      </w:r>
      <w:r w:rsidR="00CD3AF2" w:rsidRPr="005E4687">
        <w:rPr>
          <w:sz w:val="28"/>
          <w:szCs w:val="28"/>
        </w:rPr>
        <w:t>108,2%</w:t>
      </w:r>
      <w:r w:rsidR="003706C8">
        <w:rPr>
          <w:sz w:val="28"/>
          <w:szCs w:val="28"/>
        </w:rPr>
        <w:t>,</w:t>
      </w:r>
      <w:r w:rsidR="00CD3AF2" w:rsidRPr="005E4687">
        <w:rPr>
          <w:sz w:val="28"/>
          <w:szCs w:val="28"/>
        </w:rPr>
        <w:t xml:space="preserve"> </w:t>
      </w:r>
      <w:r w:rsidR="00091506" w:rsidRPr="005E4687">
        <w:rPr>
          <w:sz w:val="28"/>
          <w:szCs w:val="28"/>
        </w:rPr>
        <w:t>на непродовольственные товары – 1</w:t>
      </w:r>
      <w:r w:rsidR="00712943" w:rsidRPr="005E4687">
        <w:rPr>
          <w:sz w:val="28"/>
          <w:szCs w:val="28"/>
        </w:rPr>
        <w:t>09,7</w:t>
      </w:r>
      <w:r w:rsidR="00091506" w:rsidRPr="005E4687">
        <w:rPr>
          <w:sz w:val="28"/>
          <w:szCs w:val="28"/>
        </w:rPr>
        <w:t>% и услуги – 10</w:t>
      </w:r>
      <w:r w:rsidR="00712943" w:rsidRPr="005E4687">
        <w:rPr>
          <w:sz w:val="28"/>
          <w:szCs w:val="28"/>
        </w:rPr>
        <w:t>8,5</w:t>
      </w:r>
      <w:r w:rsidR="00091506" w:rsidRPr="005E4687">
        <w:rPr>
          <w:sz w:val="28"/>
          <w:szCs w:val="28"/>
        </w:rPr>
        <w:t>%.</w:t>
      </w:r>
    </w:p>
    <w:p w:rsidR="001148D8" w:rsidRPr="005E4687" w:rsidRDefault="001148D8" w:rsidP="00F622F5">
      <w:pPr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В марте 201</w:t>
      </w:r>
      <w:r w:rsidR="00712943" w:rsidRPr="005E4687">
        <w:rPr>
          <w:sz w:val="28"/>
          <w:szCs w:val="28"/>
        </w:rPr>
        <w:t>6</w:t>
      </w:r>
      <w:r w:rsidRPr="005E4687">
        <w:rPr>
          <w:sz w:val="28"/>
          <w:szCs w:val="28"/>
        </w:rPr>
        <w:t xml:space="preserve"> года по сравнению с декабрём 201</w:t>
      </w:r>
      <w:r w:rsidR="00712943" w:rsidRPr="005E4687">
        <w:rPr>
          <w:sz w:val="28"/>
          <w:szCs w:val="28"/>
        </w:rPr>
        <w:t>5</w:t>
      </w:r>
      <w:r w:rsidRPr="005E4687">
        <w:rPr>
          <w:sz w:val="28"/>
          <w:szCs w:val="28"/>
        </w:rPr>
        <w:t xml:space="preserve"> года индекс потребительских цен составил 10</w:t>
      </w:r>
      <w:r w:rsidR="00712943" w:rsidRPr="005E4687">
        <w:rPr>
          <w:sz w:val="28"/>
          <w:szCs w:val="28"/>
        </w:rPr>
        <w:t>2,1</w:t>
      </w:r>
      <w:r w:rsidRPr="005E4687">
        <w:rPr>
          <w:sz w:val="28"/>
          <w:szCs w:val="28"/>
        </w:rPr>
        <w:t xml:space="preserve">%, в том числе на продовольственные </w:t>
      </w:r>
      <w:r w:rsidR="00712943" w:rsidRPr="005E4687">
        <w:rPr>
          <w:sz w:val="28"/>
          <w:szCs w:val="28"/>
        </w:rPr>
        <w:t xml:space="preserve">и непродовольственные товары – 102,3%, </w:t>
      </w:r>
      <w:r w:rsidRPr="005E4687">
        <w:rPr>
          <w:sz w:val="28"/>
          <w:szCs w:val="28"/>
        </w:rPr>
        <w:t>услуги – 10</w:t>
      </w:r>
      <w:r w:rsidR="00712943" w:rsidRPr="005E4687">
        <w:rPr>
          <w:sz w:val="28"/>
          <w:szCs w:val="28"/>
        </w:rPr>
        <w:t>1,4</w:t>
      </w:r>
      <w:r w:rsidRPr="005E4687">
        <w:rPr>
          <w:sz w:val="28"/>
          <w:szCs w:val="28"/>
        </w:rPr>
        <w:t>%.</w:t>
      </w:r>
    </w:p>
    <w:p w:rsidR="0064587E" w:rsidRPr="005E4687" w:rsidRDefault="003F1F41" w:rsidP="0064587E">
      <w:pPr>
        <w:suppressAutoHyphens w:val="0"/>
        <w:spacing w:after="158"/>
        <w:ind w:firstLine="708"/>
        <w:jc w:val="both"/>
        <w:rPr>
          <w:sz w:val="28"/>
          <w:szCs w:val="28"/>
          <w:lang w:eastAsia="ru-RU"/>
        </w:rPr>
      </w:pPr>
      <w:r w:rsidRPr="008B15F1">
        <w:rPr>
          <w:sz w:val="28"/>
          <w:szCs w:val="28"/>
          <w:lang w:eastAsia="ru-RU"/>
        </w:rPr>
        <w:t>В марте 2016 года уровень инфляции в России составил 0,50%, что на 0,13 меньше, чем в феврале 2016 года и на 0,71 меньше, чем в марте 2015 года. Вместе с этим, инфляция с начала 2016 года составила 2,10%, а в годовом исчислении - 7,30%.</w:t>
      </w:r>
      <w:r w:rsidR="008B15F1">
        <w:rPr>
          <w:sz w:val="28"/>
          <w:szCs w:val="28"/>
          <w:lang w:eastAsia="ru-RU"/>
        </w:rPr>
        <w:t xml:space="preserve"> </w:t>
      </w:r>
      <w:r w:rsidR="0064587E" w:rsidRPr="005E4687">
        <w:rPr>
          <w:sz w:val="28"/>
          <w:szCs w:val="28"/>
          <w:lang w:eastAsia="ru-RU"/>
        </w:rPr>
        <w:t>Инфляция в Краснодарском крае по итогам первых трех месяцев текущего года достигла 2%</w:t>
      </w:r>
      <w:r w:rsidR="00735F0C" w:rsidRPr="005E4687">
        <w:rPr>
          <w:sz w:val="28"/>
          <w:szCs w:val="28"/>
          <w:lang w:eastAsia="ru-RU"/>
        </w:rPr>
        <w:t xml:space="preserve"> и на 0,1 пункта меньше, чем по России</w:t>
      </w:r>
      <w:r w:rsidR="0064587E" w:rsidRPr="005E4687">
        <w:rPr>
          <w:sz w:val="28"/>
          <w:szCs w:val="28"/>
          <w:lang w:eastAsia="ru-RU"/>
        </w:rPr>
        <w:t xml:space="preserve">. </w:t>
      </w:r>
      <w:r w:rsidR="00735F0C" w:rsidRPr="005E4687">
        <w:rPr>
          <w:sz w:val="28"/>
          <w:szCs w:val="28"/>
        </w:rPr>
        <w:t xml:space="preserve">По данным статистического наблюдения </w:t>
      </w:r>
      <w:r w:rsidR="0064587E" w:rsidRPr="005E4687">
        <w:rPr>
          <w:sz w:val="28"/>
          <w:szCs w:val="28"/>
          <w:lang w:eastAsia="ru-RU"/>
        </w:rPr>
        <w:t>в январе-марте</w:t>
      </w:r>
      <w:r w:rsidR="00735F0C" w:rsidRPr="005E4687">
        <w:rPr>
          <w:sz w:val="28"/>
          <w:szCs w:val="28"/>
          <w:lang w:eastAsia="ru-RU"/>
        </w:rPr>
        <w:t xml:space="preserve"> 2016 года</w:t>
      </w:r>
      <w:r w:rsidR="0064587E" w:rsidRPr="005E4687">
        <w:rPr>
          <w:sz w:val="28"/>
          <w:szCs w:val="28"/>
          <w:lang w:eastAsia="ru-RU"/>
        </w:rPr>
        <w:t xml:space="preserve"> подорожали непродовольственные товары -</w:t>
      </w:r>
      <w:r w:rsidR="00735F0C" w:rsidRPr="005E4687">
        <w:rPr>
          <w:sz w:val="28"/>
          <w:szCs w:val="28"/>
          <w:lang w:eastAsia="ru-RU"/>
        </w:rPr>
        <w:t xml:space="preserve"> </w:t>
      </w:r>
      <w:r w:rsidR="0064587E" w:rsidRPr="005E4687">
        <w:rPr>
          <w:sz w:val="28"/>
          <w:szCs w:val="28"/>
          <w:lang w:eastAsia="ru-RU"/>
        </w:rPr>
        <w:t>на 2,6%</w:t>
      </w:r>
      <w:r w:rsidR="00735F0C" w:rsidRPr="005E4687">
        <w:rPr>
          <w:sz w:val="28"/>
          <w:szCs w:val="28"/>
          <w:lang w:eastAsia="ru-RU"/>
        </w:rPr>
        <w:t>,</w:t>
      </w:r>
      <w:r w:rsidR="0064587E" w:rsidRPr="005E4687">
        <w:rPr>
          <w:sz w:val="28"/>
          <w:szCs w:val="28"/>
          <w:lang w:eastAsia="ru-RU"/>
        </w:rPr>
        <w:t xml:space="preserve"> </w:t>
      </w:r>
      <w:r w:rsidR="00735F0C" w:rsidRPr="005E4687">
        <w:rPr>
          <w:sz w:val="28"/>
          <w:szCs w:val="28"/>
          <w:lang w:eastAsia="ru-RU"/>
        </w:rPr>
        <w:t>п</w:t>
      </w:r>
      <w:r w:rsidR="0064587E" w:rsidRPr="005E4687">
        <w:rPr>
          <w:sz w:val="28"/>
          <w:szCs w:val="28"/>
          <w:lang w:eastAsia="ru-RU"/>
        </w:rPr>
        <w:t>родукты питания - на 1,8%</w:t>
      </w:r>
      <w:r w:rsidR="00735F0C" w:rsidRPr="005E4687">
        <w:rPr>
          <w:sz w:val="28"/>
          <w:szCs w:val="28"/>
          <w:lang w:eastAsia="ru-RU"/>
        </w:rPr>
        <w:t>,у</w:t>
      </w:r>
      <w:r w:rsidR="0064587E" w:rsidRPr="005E4687">
        <w:rPr>
          <w:sz w:val="28"/>
          <w:szCs w:val="28"/>
          <w:lang w:eastAsia="ru-RU"/>
        </w:rPr>
        <w:t xml:space="preserve">слуги </w:t>
      </w:r>
      <w:r w:rsidR="00735F0C" w:rsidRPr="005E4687">
        <w:rPr>
          <w:sz w:val="28"/>
          <w:szCs w:val="28"/>
          <w:lang w:eastAsia="ru-RU"/>
        </w:rPr>
        <w:t xml:space="preserve"> - </w:t>
      </w:r>
      <w:r w:rsidR="0064587E" w:rsidRPr="005E4687">
        <w:rPr>
          <w:sz w:val="28"/>
          <w:szCs w:val="28"/>
          <w:lang w:eastAsia="ru-RU"/>
        </w:rPr>
        <w:t>на 1,4%.</w:t>
      </w:r>
    </w:p>
    <w:p w:rsidR="00690F2E" w:rsidRPr="005E4687" w:rsidRDefault="00690F2E" w:rsidP="00484A6E">
      <w:pPr>
        <w:suppressAutoHyphens w:val="0"/>
        <w:jc w:val="center"/>
        <w:rPr>
          <w:b/>
          <w:spacing w:val="-6"/>
          <w:sz w:val="32"/>
          <w:szCs w:val="32"/>
          <w:lang w:eastAsia="ru-RU"/>
        </w:rPr>
      </w:pPr>
      <w:r w:rsidRPr="005E4687">
        <w:rPr>
          <w:b/>
          <w:spacing w:val="-6"/>
          <w:sz w:val="32"/>
          <w:szCs w:val="32"/>
          <w:lang w:eastAsia="ru-RU"/>
        </w:rPr>
        <w:t>АНАЛИЗ ОПТОВЫХ И РОЗНИЧНЫХ ЦЕН</w:t>
      </w:r>
    </w:p>
    <w:p w:rsidR="00690F2E" w:rsidRPr="005E4687" w:rsidRDefault="00690F2E" w:rsidP="00484A6E">
      <w:pPr>
        <w:suppressAutoHyphens w:val="0"/>
        <w:jc w:val="center"/>
        <w:rPr>
          <w:b/>
          <w:spacing w:val="-6"/>
          <w:sz w:val="28"/>
          <w:szCs w:val="28"/>
          <w:lang w:eastAsia="ru-RU"/>
        </w:rPr>
      </w:pPr>
    </w:p>
    <w:p w:rsidR="00690F2E" w:rsidRPr="005E4687" w:rsidRDefault="00690F2E" w:rsidP="00484A6E">
      <w:pPr>
        <w:pStyle w:val="aa"/>
        <w:spacing w:after="0"/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Сбор и анализ ценовой информации на продукцию, товары и услуги для формирования муниципального заказа по заявкам структурных подразделений администрации муниципального образования город Краснодар осуществлялся по заранее оговорённой номенклатуре и запросам РЭК – департамента цен и тарифов Краснодарского края на продукты питания (20</w:t>
      </w:r>
      <w:r w:rsidR="007874C3" w:rsidRPr="005E4687">
        <w:rPr>
          <w:sz w:val="28"/>
          <w:szCs w:val="28"/>
        </w:rPr>
        <w:t>4</w:t>
      </w:r>
      <w:r w:rsidRPr="005E4687">
        <w:rPr>
          <w:sz w:val="28"/>
          <w:szCs w:val="28"/>
        </w:rPr>
        <w:t xml:space="preserve"> наименовани</w:t>
      </w:r>
      <w:r w:rsidR="007874C3" w:rsidRPr="005E4687">
        <w:rPr>
          <w:sz w:val="28"/>
          <w:szCs w:val="28"/>
        </w:rPr>
        <w:t>я</w:t>
      </w:r>
      <w:r w:rsidRPr="005E4687">
        <w:rPr>
          <w:sz w:val="28"/>
          <w:szCs w:val="28"/>
        </w:rPr>
        <w:t>), детское питание (13</w:t>
      </w:r>
      <w:r w:rsidR="007874C3" w:rsidRPr="005E4687">
        <w:rPr>
          <w:sz w:val="28"/>
          <w:szCs w:val="28"/>
        </w:rPr>
        <w:t>7</w:t>
      </w:r>
      <w:r w:rsidRPr="005E4687">
        <w:rPr>
          <w:sz w:val="28"/>
          <w:szCs w:val="28"/>
        </w:rPr>
        <w:t xml:space="preserve"> наименовани</w:t>
      </w:r>
      <w:r w:rsidR="007874C3" w:rsidRPr="005E4687">
        <w:rPr>
          <w:sz w:val="28"/>
          <w:szCs w:val="28"/>
        </w:rPr>
        <w:t>й</w:t>
      </w:r>
      <w:r w:rsidRPr="005E4687">
        <w:rPr>
          <w:sz w:val="28"/>
          <w:szCs w:val="28"/>
        </w:rPr>
        <w:t>), горюче-смазочные материалы</w:t>
      </w:r>
      <w:r w:rsidR="007874C3" w:rsidRPr="005E4687">
        <w:rPr>
          <w:sz w:val="28"/>
          <w:szCs w:val="28"/>
        </w:rPr>
        <w:t xml:space="preserve">, твёрдое топливо, газ </w:t>
      </w:r>
      <w:r w:rsidRPr="005E4687">
        <w:rPr>
          <w:sz w:val="28"/>
          <w:szCs w:val="28"/>
        </w:rPr>
        <w:t>(</w:t>
      </w:r>
      <w:r w:rsidR="007874C3" w:rsidRPr="005E4687">
        <w:rPr>
          <w:sz w:val="28"/>
          <w:szCs w:val="28"/>
        </w:rPr>
        <w:t>24</w:t>
      </w:r>
      <w:r w:rsidRPr="005E4687">
        <w:rPr>
          <w:sz w:val="28"/>
          <w:szCs w:val="28"/>
        </w:rPr>
        <w:t xml:space="preserve"> наименовани</w:t>
      </w:r>
      <w:r w:rsidR="007874C3" w:rsidRPr="005E4687">
        <w:rPr>
          <w:sz w:val="28"/>
          <w:szCs w:val="28"/>
        </w:rPr>
        <w:t>я</w:t>
      </w:r>
      <w:r w:rsidRPr="005E4687">
        <w:rPr>
          <w:sz w:val="28"/>
          <w:szCs w:val="28"/>
        </w:rPr>
        <w:t>).</w:t>
      </w:r>
    </w:p>
    <w:p w:rsidR="00221ED9" w:rsidRPr="005E4687" w:rsidRDefault="00221ED9" w:rsidP="00484A6E">
      <w:pPr>
        <w:pStyle w:val="aa"/>
        <w:spacing w:after="0"/>
        <w:ind w:firstLine="720"/>
        <w:jc w:val="both"/>
        <w:rPr>
          <w:b/>
          <w:spacing w:val="-6"/>
          <w:lang w:eastAsia="ru-RU"/>
        </w:rPr>
      </w:pPr>
    </w:p>
    <w:p w:rsidR="002740E0" w:rsidRPr="005E4687" w:rsidRDefault="00690F2E" w:rsidP="00221ED9">
      <w:pPr>
        <w:suppressAutoHyphens w:val="0"/>
        <w:spacing w:before="120" w:after="120"/>
        <w:jc w:val="center"/>
        <w:rPr>
          <w:b/>
          <w:spacing w:val="-6"/>
          <w:sz w:val="28"/>
          <w:szCs w:val="28"/>
          <w:lang w:eastAsia="ru-RU"/>
        </w:rPr>
      </w:pPr>
      <w:r w:rsidRPr="005E4687">
        <w:rPr>
          <w:b/>
          <w:spacing w:val="-6"/>
          <w:sz w:val="28"/>
          <w:szCs w:val="28"/>
          <w:lang w:eastAsia="ru-RU"/>
        </w:rPr>
        <w:t>П</w:t>
      </w:r>
      <w:r w:rsidR="00F744AE" w:rsidRPr="005E4687">
        <w:rPr>
          <w:b/>
          <w:spacing w:val="-6"/>
          <w:sz w:val="28"/>
          <w:szCs w:val="28"/>
          <w:lang w:eastAsia="ru-RU"/>
        </w:rPr>
        <w:t>РОДУКТЫ ПИТАНИЯ</w:t>
      </w:r>
    </w:p>
    <w:p w:rsidR="00690F2E" w:rsidRPr="005E4687" w:rsidRDefault="00690F2E" w:rsidP="00484A6E">
      <w:pPr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А</w:t>
      </w:r>
      <w:r w:rsidR="00130104" w:rsidRPr="005E4687">
        <w:rPr>
          <w:b/>
          <w:sz w:val="28"/>
          <w:szCs w:val="28"/>
        </w:rPr>
        <w:t>нализ оптовых цен на продукты питания</w:t>
      </w:r>
    </w:p>
    <w:p w:rsidR="00690F2E" w:rsidRPr="005E4687" w:rsidRDefault="00690F2E" w:rsidP="00484A6E">
      <w:pPr>
        <w:jc w:val="center"/>
        <w:rPr>
          <w:b/>
          <w:sz w:val="28"/>
          <w:szCs w:val="28"/>
        </w:rPr>
      </w:pPr>
    </w:p>
    <w:p w:rsidR="001633C2" w:rsidRPr="005E4687" w:rsidRDefault="00221ED9" w:rsidP="005D28E1">
      <w:pPr>
        <w:tabs>
          <w:tab w:val="center" w:pos="5179"/>
        </w:tabs>
        <w:spacing w:after="120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ab/>
      </w:r>
      <w:r w:rsidR="001633C2" w:rsidRPr="005E4687">
        <w:rPr>
          <w:b/>
          <w:sz w:val="28"/>
          <w:szCs w:val="28"/>
        </w:rPr>
        <w:t>Мясо и субпродукты</w:t>
      </w:r>
    </w:p>
    <w:p w:rsidR="00295195" w:rsidRPr="005E4687" w:rsidRDefault="00295195" w:rsidP="00295195">
      <w:pPr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По группе «Мясо и субпродукты»  произошёл рост средних оптовых  цен на 1,68 руб. (с 257,40 руб. до 259,09 руб.) или на 0,7 %. </w:t>
      </w:r>
    </w:p>
    <w:p w:rsidR="00295195" w:rsidRPr="005E4687" w:rsidRDefault="00295195" w:rsidP="00295195">
      <w:pPr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По отдельным позициям наблюдалась следующая динамика цен:</w:t>
      </w:r>
      <w:r w:rsidRPr="005E4687">
        <w:rPr>
          <w:sz w:val="28"/>
          <w:szCs w:val="28"/>
        </w:rPr>
        <w:tab/>
      </w:r>
    </w:p>
    <w:p w:rsidR="00295195" w:rsidRPr="005E4687" w:rsidRDefault="00295195" w:rsidP="00295195">
      <w:pPr>
        <w:widowControl w:val="0"/>
        <w:suppressAutoHyphens w:val="0"/>
        <w:autoSpaceDE w:val="0"/>
        <w:autoSpaceDN w:val="0"/>
        <w:adjustRightInd w:val="0"/>
        <w:ind w:firstLine="709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 xml:space="preserve">печень говяжья – рост цены на 4,06 руб. за 1 кг (с 176,39 руб. до </w:t>
      </w:r>
      <w:r w:rsidRPr="005E4687">
        <w:rPr>
          <w:sz w:val="28"/>
          <w:szCs w:val="28"/>
          <w:lang w:eastAsia="ru-RU"/>
        </w:rPr>
        <w:br/>
        <w:t>180,45 руб.) или на 2,3 %;</w:t>
      </w:r>
    </w:p>
    <w:p w:rsidR="00295195" w:rsidRPr="005E4687" w:rsidRDefault="00295195" w:rsidP="00295195">
      <w:pPr>
        <w:widowControl w:val="0"/>
        <w:suppressAutoHyphens w:val="0"/>
        <w:autoSpaceDE w:val="0"/>
        <w:autoSpaceDN w:val="0"/>
        <w:adjustRightInd w:val="0"/>
        <w:ind w:firstLine="708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 xml:space="preserve">сердце говяжье – рост цены на 11,35 руб. за 1 кг (с 172,25 руб. до </w:t>
      </w:r>
      <w:r w:rsidRPr="005E4687">
        <w:rPr>
          <w:sz w:val="28"/>
          <w:szCs w:val="28"/>
          <w:lang w:eastAsia="ru-RU"/>
        </w:rPr>
        <w:br/>
        <w:t>183,60 руб.) или на 6,6 %;</w:t>
      </w:r>
    </w:p>
    <w:p w:rsidR="00295195" w:rsidRPr="005E4687" w:rsidRDefault="00295195" w:rsidP="00295195">
      <w:pPr>
        <w:tabs>
          <w:tab w:val="left" w:pos="709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>свинина (мякоть) – рост цены на 4,83 руб. за 1 кг (с 302,05  руб. до 306,88 руб.) или на 1,6 %;</w:t>
      </w:r>
    </w:p>
    <w:p w:rsidR="00295195" w:rsidRPr="005E4687" w:rsidRDefault="00295195" w:rsidP="00295195">
      <w:pPr>
        <w:tabs>
          <w:tab w:val="left" w:pos="709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>свинина (на кости) – рост цены на 1,80 руб. за 1 кг (с 231,20 руб. 233,00 до руб.) или на 0,8 %.</w:t>
      </w:r>
    </w:p>
    <w:p w:rsidR="00295195" w:rsidRPr="005E4687" w:rsidRDefault="00295195" w:rsidP="00295195">
      <w:pPr>
        <w:tabs>
          <w:tab w:val="left" w:pos="709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>говядина (мякоть) – снижение цены</w:t>
      </w:r>
      <w:r w:rsidR="003D6260">
        <w:rPr>
          <w:sz w:val="28"/>
          <w:szCs w:val="28"/>
        </w:rPr>
        <w:t xml:space="preserve"> </w:t>
      </w:r>
      <w:r w:rsidRPr="005E4687">
        <w:rPr>
          <w:sz w:val="28"/>
          <w:szCs w:val="28"/>
        </w:rPr>
        <w:t xml:space="preserve">на 9,24 руб. за 1 кг (с 363,72 руб. до </w:t>
      </w:r>
      <w:r w:rsidRPr="005E4687">
        <w:rPr>
          <w:sz w:val="28"/>
          <w:szCs w:val="28"/>
        </w:rPr>
        <w:br/>
        <w:t>358,23 руб.) или на 1,4 %;</w:t>
      </w:r>
    </w:p>
    <w:p w:rsidR="00295195" w:rsidRPr="005E4687" w:rsidRDefault="00295195" w:rsidP="00295195">
      <w:pPr>
        <w:tabs>
          <w:tab w:val="left" w:pos="709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 xml:space="preserve">говядина (на кости 1–ой категории) – снижение цены на 5,00 руб. за 1 кг (с 286,23 руб. до 281,23 руб.) или на 1,7 %; </w:t>
      </w:r>
    </w:p>
    <w:p w:rsidR="00295195" w:rsidRPr="005E4687" w:rsidRDefault="00295195" w:rsidP="00295195">
      <w:pPr>
        <w:tabs>
          <w:tab w:val="left" w:pos="709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</w:r>
    </w:p>
    <w:p w:rsidR="00295195" w:rsidRPr="005E4687" w:rsidRDefault="00295195" w:rsidP="00295195">
      <w:pPr>
        <w:tabs>
          <w:tab w:val="left" w:pos="709"/>
        </w:tabs>
        <w:spacing w:after="120"/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3E658907" wp14:editId="5846AB9B">
            <wp:extent cx="6067425" cy="1704975"/>
            <wp:effectExtent l="0" t="0" r="9525" b="9525"/>
            <wp:docPr id="54" name="Диаграмма 5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295195" w:rsidRPr="005E4687" w:rsidRDefault="00295195" w:rsidP="005D28E1">
      <w:pPr>
        <w:spacing w:before="120" w:after="120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Птица и мясо птицы</w:t>
      </w:r>
    </w:p>
    <w:p w:rsidR="00295195" w:rsidRPr="005E4687" w:rsidRDefault="00295195" w:rsidP="00295195">
      <w:pPr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По группе «Птица и мясо птицы» рост средних оптовых цен составил</w:t>
      </w:r>
      <w:r w:rsidR="003D6260">
        <w:rPr>
          <w:sz w:val="28"/>
          <w:szCs w:val="28"/>
        </w:rPr>
        <w:t xml:space="preserve"> </w:t>
      </w:r>
      <w:r w:rsidRPr="005E4687">
        <w:rPr>
          <w:sz w:val="28"/>
          <w:szCs w:val="28"/>
        </w:rPr>
        <w:t xml:space="preserve"> 1,14 руб. (с 132,36 руб. до 133,50 руб.) или  0,9 %.</w:t>
      </w:r>
    </w:p>
    <w:p w:rsidR="00295195" w:rsidRPr="005E4687" w:rsidRDefault="00295195" w:rsidP="00295195">
      <w:pPr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Наблюдалась следующая динамика цен:</w:t>
      </w:r>
    </w:p>
    <w:p w:rsidR="00295195" w:rsidRPr="005E4687" w:rsidRDefault="00295195" w:rsidP="00295195">
      <w:pPr>
        <w:tabs>
          <w:tab w:val="left" w:pos="426"/>
          <w:tab w:val="left" w:pos="709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</w:r>
      <w:r w:rsidRPr="005E4687">
        <w:rPr>
          <w:sz w:val="28"/>
          <w:szCs w:val="28"/>
        </w:rPr>
        <w:tab/>
        <w:t>куры потрошённые зафиксирован незначительный рост цены на 0,77 руб. за 1 кг (с 112,15 руб. до 112,92 руб.) или на 0,7 %;</w:t>
      </w:r>
    </w:p>
    <w:p w:rsidR="00295195" w:rsidRPr="005E4687" w:rsidRDefault="00295195" w:rsidP="00295195">
      <w:pPr>
        <w:tabs>
          <w:tab w:val="left" w:pos="720"/>
          <w:tab w:val="left" w:pos="900"/>
        </w:tabs>
        <w:ind w:firstLine="426"/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>цыплята  бройлерные  потрошённые  первой   категории  –  рост  цены  на 0,29 руб. за 1 кг (с 109,77 руб. до 110,06 руб.) или на 0,3 %;</w:t>
      </w:r>
    </w:p>
    <w:p w:rsidR="00295195" w:rsidRPr="005E4687" w:rsidRDefault="00295195" w:rsidP="00295195">
      <w:pPr>
        <w:tabs>
          <w:tab w:val="left" w:pos="426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 xml:space="preserve">филе куриное – рост цены на 4,44 руб. за 1 кг (с 198,69 руб. до </w:t>
      </w:r>
      <w:r w:rsidRPr="005E4687">
        <w:rPr>
          <w:sz w:val="28"/>
          <w:szCs w:val="28"/>
        </w:rPr>
        <w:br/>
        <w:t xml:space="preserve">203,31 руб.) или на 2,3 %; </w:t>
      </w:r>
      <w:r w:rsidRPr="005E4687">
        <w:rPr>
          <w:sz w:val="28"/>
          <w:szCs w:val="28"/>
        </w:rPr>
        <w:tab/>
      </w:r>
    </w:p>
    <w:p w:rsidR="00295195" w:rsidRPr="005E4687" w:rsidRDefault="00295195" w:rsidP="00295195">
      <w:pPr>
        <w:tabs>
          <w:tab w:val="left" w:pos="426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>куриные окорочка – снижение цены на 1,13 руб. за 1 кг (с 108,83 руб. до 107,70 руб.) или на 1,0 %</w:t>
      </w:r>
      <w:r w:rsidR="003D6260">
        <w:rPr>
          <w:sz w:val="28"/>
          <w:szCs w:val="28"/>
        </w:rPr>
        <w:t>.</w:t>
      </w:r>
      <w:r w:rsidRPr="005E4687">
        <w:rPr>
          <w:sz w:val="28"/>
          <w:szCs w:val="28"/>
        </w:rPr>
        <w:t xml:space="preserve"> </w:t>
      </w:r>
    </w:p>
    <w:p w:rsidR="00295195" w:rsidRPr="005E4687" w:rsidRDefault="00295195" w:rsidP="00295195">
      <w:pPr>
        <w:tabs>
          <w:tab w:val="left" w:pos="720"/>
          <w:tab w:val="left" w:pos="900"/>
        </w:tabs>
        <w:spacing w:after="120"/>
        <w:ind w:firstLine="425"/>
        <w:jc w:val="both"/>
        <w:rPr>
          <w:sz w:val="28"/>
          <w:szCs w:val="28"/>
        </w:rPr>
      </w:pPr>
    </w:p>
    <w:p w:rsidR="00295195" w:rsidRPr="005E4687" w:rsidRDefault="00295195" w:rsidP="00295195">
      <w:pPr>
        <w:tabs>
          <w:tab w:val="left" w:pos="720"/>
          <w:tab w:val="left" w:pos="900"/>
        </w:tabs>
        <w:spacing w:after="120"/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2A323FE3" wp14:editId="64C9B47D">
            <wp:extent cx="6076950" cy="1905000"/>
            <wp:effectExtent l="0" t="0" r="19050" b="19050"/>
            <wp:docPr id="55" name="Диаграмма 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295195" w:rsidRPr="005E4687" w:rsidRDefault="00295195" w:rsidP="005D28E1">
      <w:pPr>
        <w:spacing w:before="120" w:after="120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Мясная гастрономия</w:t>
      </w:r>
    </w:p>
    <w:p w:rsidR="00295195" w:rsidRPr="005E4687" w:rsidRDefault="00295195" w:rsidP="00295195">
      <w:pPr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По группе «Мясная гастрономия» рост средних оптовых цен  </w:t>
      </w:r>
      <w:r w:rsidRPr="005E4687">
        <w:rPr>
          <w:sz w:val="28"/>
          <w:szCs w:val="28"/>
        </w:rPr>
        <w:br/>
        <w:t>составил 1,45 руб. (с 294,17 руб. до 295,62 руб.) или 0,5 %. По отдельным позициям наблюдалась следующая динамика цен:</w:t>
      </w:r>
    </w:p>
    <w:p w:rsidR="00295195" w:rsidRPr="005E4687" w:rsidRDefault="00295195" w:rsidP="00295195">
      <w:pPr>
        <w:tabs>
          <w:tab w:val="left" w:pos="0"/>
          <w:tab w:val="left" w:pos="900"/>
        </w:tabs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колбаса варённая – рост цены на 1,17 руб. за 1 кг (с 266,81 руб. до </w:t>
      </w:r>
      <w:r w:rsidRPr="005E4687">
        <w:rPr>
          <w:sz w:val="28"/>
          <w:szCs w:val="28"/>
        </w:rPr>
        <w:br/>
        <w:t>267,99 руб.) или на 0,4 %;</w:t>
      </w:r>
    </w:p>
    <w:p w:rsidR="00295195" w:rsidRPr="005E4687" w:rsidRDefault="00295195" w:rsidP="00295195">
      <w:pPr>
        <w:tabs>
          <w:tab w:val="left" w:pos="0"/>
          <w:tab w:val="left" w:pos="900"/>
        </w:tabs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колбаса </w:t>
      </w:r>
      <w:proofErr w:type="spellStart"/>
      <w:r w:rsidRPr="005E4687">
        <w:rPr>
          <w:sz w:val="28"/>
          <w:szCs w:val="28"/>
        </w:rPr>
        <w:t>полукопчёная</w:t>
      </w:r>
      <w:proofErr w:type="spellEnd"/>
      <w:r w:rsidRPr="005E4687">
        <w:rPr>
          <w:sz w:val="28"/>
          <w:szCs w:val="28"/>
        </w:rPr>
        <w:t xml:space="preserve"> – рост цены на 0,48 руб. за 1 кг (с 325,66 руб. до 326,14 руб.) или на 0,1 %;</w:t>
      </w:r>
    </w:p>
    <w:p w:rsidR="00295195" w:rsidRPr="005E4687" w:rsidRDefault="00295195" w:rsidP="00295195">
      <w:pPr>
        <w:tabs>
          <w:tab w:val="left" w:pos="0"/>
          <w:tab w:val="left" w:pos="900"/>
        </w:tabs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сардельки – рост цены на 2,51 руб. за 1 кг (с 230,56 руб. до 233,07 руб.) или на 1,1 %;</w:t>
      </w:r>
    </w:p>
    <w:p w:rsidR="00295195" w:rsidRPr="005E4687" w:rsidRDefault="00295195" w:rsidP="00295195">
      <w:pPr>
        <w:tabs>
          <w:tab w:val="left" w:pos="0"/>
          <w:tab w:val="left" w:pos="900"/>
        </w:tabs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сосиски – рост цены на 1,85 руб. за 1 кг (с 256,89 руб. до 258,74 руб.) или на 0,7 %;</w:t>
      </w:r>
    </w:p>
    <w:p w:rsidR="00295195" w:rsidRPr="005E4687" w:rsidRDefault="00295195" w:rsidP="00295195">
      <w:pPr>
        <w:tabs>
          <w:tab w:val="left" w:pos="0"/>
          <w:tab w:val="left" w:pos="900"/>
        </w:tabs>
        <w:spacing w:after="120"/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ветчина – рост цены на 1,45 руб. за 1 кг (с 294,17  руб. до 295,62 руб.) или на 0,5 %.</w:t>
      </w:r>
    </w:p>
    <w:p w:rsidR="00295195" w:rsidRPr="005E4687" w:rsidRDefault="00295195" w:rsidP="00295195">
      <w:pPr>
        <w:tabs>
          <w:tab w:val="left" w:pos="0"/>
          <w:tab w:val="left" w:pos="900"/>
        </w:tabs>
        <w:spacing w:after="120"/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291E1520" wp14:editId="021D2DD1">
            <wp:extent cx="6076950" cy="1990725"/>
            <wp:effectExtent l="0" t="0" r="19050" b="9525"/>
            <wp:docPr id="56" name="Диаграмма 5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295195" w:rsidRPr="005E4687" w:rsidRDefault="00295195" w:rsidP="00295195">
      <w:pPr>
        <w:spacing w:before="120" w:after="120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Консервы мясные и рыбные</w:t>
      </w:r>
    </w:p>
    <w:p w:rsidR="00295195" w:rsidRPr="005E4687" w:rsidRDefault="00295195" w:rsidP="00295195">
      <w:pPr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По группе «Консервы мясные</w:t>
      </w:r>
      <w:r w:rsidRPr="005E4687">
        <w:rPr>
          <w:b/>
          <w:sz w:val="28"/>
          <w:szCs w:val="28"/>
        </w:rPr>
        <w:t xml:space="preserve">» - </w:t>
      </w:r>
      <w:r w:rsidRPr="005E4687">
        <w:rPr>
          <w:sz w:val="28"/>
          <w:szCs w:val="28"/>
        </w:rPr>
        <w:t xml:space="preserve">средний рост цены на 16,08 руб. (с </w:t>
      </w:r>
      <w:r w:rsidRPr="005E4687">
        <w:rPr>
          <w:sz w:val="28"/>
          <w:szCs w:val="28"/>
        </w:rPr>
        <w:br/>
        <w:t>96,04 руб. до 112,12 руб.) или на 16,7 %.</w:t>
      </w:r>
    </w:p>
    <w:p w:rsidR="00295195" w:rsidRPr="005E4687" w:rsidRDefault="00295195" w:rsidP="00295195">
      <w:pPr>
        <w:ind w:firstLine="708"/>
        <w:jc w:val="both"/>
        <w:rPr>
          <w:b/>
          <w:sz w:val="28"/>
          <w:szCs w:val="28"/>
        </w:rPr>
      </w:pPr>
      <w:r w:rsidRPr="005E4687">
        <w:rPr>
          <w:sz w:val="28"/>
          <w:szCs w:val="28"/>
        </w:rPr>
        <w:t>По отдельным позициям наблюдалась следующая динамика цен:</w:t>
      </w:r>
    </w:p>
    <w:p w:rsidR="00295195" w:rsidRPr="005E4687" w:rsidRDefault="00295195" w:rsidP="00295195">
      <w:pPr>
        <w:tabs>
          <w:tab w:val="left" w:pos="709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 xml:space="preserve">тушёнка говяжья в жестяной банке (325-340 г) – рост цены составил </w:t>
      </w:r>
      <w:r w:rsidRPr="005E4687">
        <w:rPr>
          <w:sz w:val="28"/>
          <w:szCs w:val="28"/>
        </w:rPr>
        <w:br/>
        <w:t>9,70 руб. (с 82,25 руб. до 91,95 руб.) или 11,8 %;</w:t>
      </w:r>
    </w:p>
    <w:p w:rsidR="00295195" w:rsidRPr="005E4687" w:rsidRDefault="00295195" w:rsidP="00295195">
      <w:pPr>
        <w:tabs>
          <w:tab w:val="left" w:pos="709"/>
        </w:tabs>
        <w:spacing w:after="1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 xml:space="preserve">тушёнка говяжья в стеклянной банке (500 г) – рост цены составил </w:t>
      </w:r>
      <w:r w:rsidRPr="005E4687">
        <w:rPr>
          <w:sz w:val="28"/>
          <w:szCs w:val="28"/>
        </w:rPr>
        <w:br/>
        <w:t>27,47 руб. (с 109,82 руб. до 132,29 руб.) или  20,5 %.</w:t>
      </w:r>
    </w:p>
    <w:p w:rsidR="00295195" w:rsidRPr="005E4687" w:rsidRDefault="00295195" w:rsidP="00295195">
      <w:pPr>
        <w:tabs>
          <w:tab w:val="left" w:pos="709"/>
        </w:tabs>
        <w:spacing w:after="120"/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34735F74" wp14:editId="4921A548">
            <wp:extent cx="6086475" cy="2038350"/>
            <wp:effectExtent l="0" t="0" r="9525" b="19050"/>
            <wp:docPr id="57" name="Диаграмма 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295195" w:rsidRPr="005E4687" w:rsidRDefault="00295195" w:rsidP="00295195">
      <w:pPr>
        <w:spacing w:before="120"/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По группе «Консервы рыбные</w:t>
      </w:r>
      <w:r w:rsidRPr="005E4687">
        <w:rPr>
          <w:b/>
          <w:sz w:val="28"/>
          <w:szCs w:val="28"/>
        </w:rPr>
        <w:t xml:space="preserve">» </w:t>
      </w:r>
      <w:r w:rsidRPr="005E4687">
        <w:rPr>
          <w:sz w:val="28"/>
          <w:szCs w:val="28"/>
        </w:rPr>
        <w:t xml:space="preserve">произошел рост цен на 2,35 руб. (с </w:t>
      </w:r>
      <w:r w:rsidRPr="005E4687">
        <w:rPr>
          <w:sz w:val="28"/>
          <w:szCs w:val="28"/>
        </w:rPr>
        <w:br/>
        <w:t>44,26 руб. до 46,61 руб.) или на 5,3 %.</w:t>
      </w:r>
    </w:p>
    <w:p w:rsidR="00295195" w:rsidRPr="005E4687" w:rsidRDefault="00295195" w:rsidP="00295195">
      <w:pPr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По отдельным позициям наблюдалась следующая динамика цен:</w:t>
      </w:r>
    </w:p>
    <w:p w:rsidR="00295195" w:rsidRPr="005E4687" w:rsidRDefault="00295195" w:rsidP="00295195">
      <w:pPr>
        <w:tabs>
          <w:tab w:val="left" w:pos="709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>скумбрия с добавлением масла, в жестяной банке (240 г, 250 г) – рост цены на 3,28 руб. (с 43,64 руб. до 46,64 руб.) или на 7,5 %;</w:t>
      </w:r>
    </w:p>
    <w:p w:rsidR="00295195" w:rsidRPr="005E4687" w:rsidRDefault="00295195" w:rsidP="00295195">
      <w:pPr>
        <w:tabs>
          <w:tab w:val="left" w:pos="709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>сельдь с добавлением масла, в жестяной банке (240 г, 250 г) – рост цены на 3,16 руб. (с 37,06 руб. до 40,22 руб.) или на 8,5 %;</w:t>
      </w:r>
    </w:p>
    <w:p w:rsidR="00295195" w:rsidRPr="005E4687" w:rsidRDefault="00295195" w:rsidP="00295195">
      <w:pPr>
        <w:tabs>
          <w:tab w:val="left" w:pos="709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 xml:space="preserve">сайра натуральная,  в жестяной банке (240 г, 250 г) – рост цены на </w:t>
      </w:r>
      <w:r w:rsidRPr="005E4687">
        <w:rPr>
          <w:sz w:val="28"/>
          <w:szCs w:val="28"/>
        </w:rPr>
        <w:br/>
        <w:t>5,12 руб. (с 50,64 руб. до 55,76 руб.) или на 10,1 %;</w:t>
      </w:r>
    </w:p>
    <w:p w:rsidR="00295195" w:rsidRPr="005E4687" w:rsidRDefault="00295195" w:rsidP="00295195">
      <w:pPr>
        <w:tabs>
          <w:tab w:val="left" w:pos="709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>горбуша натуральная,  в жестяной банке (240 г, 250 г) – рост цены на 2,03 руб. (с 78,95 руб. до 80,98 руб.) или на 2,6 %;</w:t>
      </w:r>
    </w:p>
    <w:p w:rsidR="00295195" w:rsidRPr="005E4687" w:rsidRDefault="00295195" w:rsidP="00295195">
      <w:pPr>
        <w:tabs>
          <w:tab w:val="left" w:pos="709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>шпроты в жестяной банке (160 г) – рост цены на 2,02 руб. (с 37,32 руб. до 39,34 руб.) или на 5,4 %;</w:t>
      </w:r>
    </w:p>
    <w:p w:rsidR="00295195" w:rsidRPr="005E4687" w:rsidRDefault="00295195" w:rsidP="00295195">
      <w:pPr>
        <w:tabs>
          <w:tab w:val="left" w:pos="709"/>
        </w:tabs>
        <w:spacing w:after="1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 xml:space="preserve">килька в томате, в жестяной банке (240 г, 250 г) – снижение цены на </w:t>
      </w:r>
      <w:r w:rsidR="005D28E1">
        <w:rPr>
          <w:sz w:val="28"/>
          <w:szCs w:val="28"/>
        </w:rPr>
        <w:br/>
      </w:r>
      <w:r w:rsidRPr="005E4687">
        <w:rPr>
          <w:sz w:val="28"/>
          <w:szCs w:val="28"/>
        </w:rPr>
        <w:t>0,4</w:t>
      </w:r>
      <w:r w:rsidR="00B966B5">
        <w:rPr>
          <w:sz w:val="28"/>
          <w:szCs w:val="28"/>
        </w:rPr>
        <w:t>9</w:t>
      </w:r>
      <w:r w:rsidRPr="005E4687">
        <w:rPr>
          <w:sz w:val="28"/>
          <w:szCs w:val="28"/>
        </w:rPr>
        <w:t xml:space="preserve"> руб. (с 21,81 руб. до 21,32 руб.) или на 2,2 %.</w:t>
      </w:r>
    </w:p>
    <w:p w:rsidR="00295195" w:rsidRPr="005E4687" w:rsidRDefault="00295195" w:rsidP="00295195">
      <w:pPr>
        <w:tabs>
          <w:tab w:val="left" w:pos="709"/>
        </w:tabs>
        <w:spacing w:after="120"/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2ACE9838" wp14:editId="52B266BF">
            <wp:extent cx="6086475" cy="1724025"/>
            <wp:effectExtent l="0" t="0" r="9525" b="9525"/>
            <wp:docPr id="58" name="Диаграмма 5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295195" w:rsidRPr="005E4687" w:rsidRDefault="00295195" w:rsidP="00295195">
      <w:pPr>
        <w:spacing w:before="120" w:after="120"/>
        <w:ind w:firstLine="709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Рыба и морепродукты</w:t>
      </w:r>
    </w:p>
    <w:p w:rsidR="00295195" w:rsidRPr="005E4687" w:rsidRDefault="00295195" w:rsidP="00295195">
      <w:pPr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По группе «Рыба и морепродукты</w:t>
      </w:r>
      <w:r w:rsidRPr="005E4687">
        <w:rPr>
          <w:b/>
          <w:sz w:val="28"/>
          <w:szCs w:val="28"/>
        </w:rPr>
        <w:t>»</w:t>
      </w:r>
      <w:r w:rsidRPr="005E4687">
        <w:rPr>
          <w:sz w:val="28"/>
          <w:szCs w:val="28"/>
        </w:rPr>
        <w:t xml:space="preserve"> рост цен в среднем составил </w:t>
      </w:r>
      <w:r w:rsidRPr="005E4687">
        <w:rPr>
          <w:sz w:val="28"/>
          <w:szCs w:val="28"/>
        </w:rPr>
        <w:br/>
        <w:t>0,37  руб. (с 156,43 руб. до 156,71 руб.) или 0,2 %.</w:t>
      </w:r>
    </w:p>
    <w:p w:rsidR="00295195" w:rsidRPr="005E4687" w:rsidRDefault="00295195" w:rsidP="00295195">
      <w:pPr>
        <w:tabs>
          <w:tab w:val="left" w:pos="0"/>
          <w:tab w:val="left" w:pos="709"/>
        </w:tabs>
        <w:jc w:val="both"/>
        <w:rPr>
          <w:spacing w:val="-6"/>
          <w:sz w:val="28"/>
          <w:szCs w:val="28"/>
        </w:rPr>
      </w:pPr>
      <w:r w:rsidRPr="005E4687">
        <w:rPr>
          <w:sz w:val="28"/>
          <w:szCs w:val="28"/>
        </w:rPr>
        <w:tab/>
        <w:t>По отдельным позициям наблюдалась следующая динамика цен:</w:t>
      </w:r>
      <w:r w:rsidRPr="005E4687">
        <w:rPr>
          <w:spacing w:val="-6"/>
          <w:sz w:val="28"/>
          <w:szCs w:val="28"/>
        </w:rPr>
        <w:t xml:space="preserve"> </w:t>
      </w:r>
    </w:p>
    <w:p w:rsidR="00295195" w:rsidRPr="005E4687" w:rsidRDefault="00295195" w:rsidP="00295195">
      <w:pPr>
        <w:tabs>
          <w:tab w:val="left" w:pos="0"/>
          <w:tab w:val="left" w:pos="709"/>
        </w:tabs>
        <w:jc w:val="both"/>
        <w:rPr>
          <w:noProof/>
          <w:lang w:eastAsia="ru-RU"/>
        </w:rPr>
      </w:pPr>
      <w:r w:rsidRPr="005E4687">
        <w:rPr>
          <w:spacing w:val="-6"/>
          <w:sz w:val="28"/>
          <w:szCs w:val="28"/>
        </w:rPr>
        <w:tab/>
        <w:t xml:space="preserve">горбуша свежемороженая </w:t>
      </w:r>
      <w:r w:rsidRPr="005E4687">
        <w:rPr>
          <w:sz w:val="28"/>
          <w:szCs w:val="28"/>
        </w:rPr>
        <w:t>без головы – рост цены на 11,35 руб. за 1 кг (с 204,13 руб. до 210,21 руб.) или на 3,0 %;</w:t>
      </w:r>
      <w:r w:rsidRPr="005E4687">
        <w:rPr>
          <w:noProof/>
          <w:sz w:val="28"/>
          <w:szCs w:val="28"/>
          <w:lang w:eastAsia="ru-RU"/>
        </w:rPr>
        <w:t xml:space="preserve"> </w:t>
      </w:r>
    </w:p>
    <w:p w:rsidR="00295195" w:rsidRPr="005E4687" w:rsidRDefault="00295195" w:rsidP="00295195">
      <w:pPr>
        <w:tabs>
          <w:tab w:val="left" w:pos="0"/>
          <w:tab w:val="left" w:pos="709"/>
        </w:tabs>
        <w:ind w:firstLine="709"/>
        <w:jc w:val="both"/>
        <w:rPr>
          <w:sz w:val="28"/>
          <w:szCs w:val="28"/>
        </w:rPr>
      </w:pPr>
      <w:r w:rsidRPr="005E4687">
        <w:rPr>
          <w:spacing w:val="-6"/>
          <w:sz w:val="28"/>
          <w:szCs w:val="28"/>
        </w:rPr>
        <w:t xml:space="preserve">навага свежемороженая без головы </w:t>
      </w:r>
      <w:r w:rsidRPr="005E4687">
        <w:rPr>
          <w:noProof/>
          <w:sz w:val="28"/>
          <w:szCs w:val="28"/>
          <w:lang w:eastAsia="ru-RU"/>
        </w:rPr>
        <w:t xml:space="preserve">– </w:t>
      </w:r>
      <w:r w:rsidRPr="005E4687">
        <w:rPr>
          <w:spacing w:val="-6"/>
          <w:sz w:val="28"/>
          <w:szCs w:val="28"/>
        </w:rPr>
        <w:t>рост</w:t>
      </w:r>
      <w:r w:rsidRPr="005E4687">
        <w:rPr>
          <w:sz w:val="28"/>
          <w:szCs w:val="28"/>
        </w:rPr>
        <w:t xml:space="preserve"> цены на 18,53 руб. за 1 кг (с </w:t>
      </w:r>
      <w:r w:rsidRPr="005E4687">
        <w:rPr>
          <w:sz w:val="28"/>
          <w:szCs w:val="28"/>
        </w:rPr>
        <w:br/>
        <w:t>93,80 руб. до 112,33 руб.)</w:t>
      </w:r>
      <w:r w:rsidRPr="005E4687">
        <w:rPr>
          <w:i/>
          <w:sz w:val="28"/>
          <w:szCs w:val="28"/>
        </w:rPr>
        <w:t xml:space="preserve"> </w:t>
      </w:r>
      <w:r w:rsidRPr="005E4687">
        <w:rPr>
          <w:sz w:val="28"/>
          <w:szCs w:val="28"/>
        </w:rPr>
        <w:t>или на 19,8 %;</w:t>
      </w:r>
    </w:p>
    <w:p w:rsidR="00295195" w:rsidRPr="005E4687" w:rsidRDefault="00295195" w:rsidP="00295195">
      <w:pPr>
        <w:tabs>
          <w:tab w:val="left" w:pos="0"/>
          <w:tab w:val="left" w:pos="709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 xml:space="preserve">скумбрия </w:t>
      </w:r>
      <w:r w:rsidRPr="005E4687">
        <w:rPr>
          <w:spacing w:val="-6"/>
          <w:sz w:val="28"/>
          <w:szCs w:val="28"/>
        </w:rPr>
        <w:t>свежемороженая</w:t>
      </w:r>
      <w:r w:rsidRPr="005E4687">
        <w:rPr>
          <w:sz w:val="28"/>
          <w:szCs w:val="28"/>
        </w:rPr>
        <w:t xml:space="preserve"> потрошеная с головой </w:t>
      </w:r>
      <w:r w:rsidRPr="005E4687">
        <w:rPr>
          <w:noProof/>
          <w:sz w:val="28"/>
          <w:szCs w:val="28"/>
          <w:lang w:eastAsia="ru-RU"/>
        </w:rPr>
        <w:t>–</w:t>
      </w:r>
      <w:r w:rsidRPr="005E4687">
        <w:rPr>
          <w:sz w:val="28"/>
          <w:szCs w:val="28"/>
        </w:rPr>
        <w:t xml:space="preserve"> рост цены на 27,43 руб. за 1 кг (с 121,08 руб. до 148,50 руб.) или на 22,6 %;</w:t>
      </w:r>
    </w:p>
    <w:p w:rsidR="00295195" w:rsidRPr="005E4687" w:rsidRDefault="00295195" w:rsidP="00295195">
      <w:pPr>
        <w:tabs>
          <w:tab w:val="left" w:pos="0"/>
          <w:tab w:val="left" w:pos="709"/>
        </w:tabs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 xml:space="preserve">скумбрия </w:t>
      </w:r>
      <w:r w:rsidRPr="005E4687">
        <w:rPr>
          <w:spacing w:val="-6"/>
          <w:sz w:val="28"/>
          <w:szCs w:val="28"/>
        </w:rPr>
        <w:t>свежемороженая</w:t>
      </w:r>
      <w:r w:rsidRPr="005E4687">
        <w:rPr>
          <w:sz w:val="28"/>
          <w:szCs w:val="28"/>
        </w:rPr>
        <w:t xml:space="preserve"> потрошеная без головы </w:t>
      </w:r>
      <w:r w:rsidRPr="005E4687">
        <w:rPr>
          <w:noProof/>
          <w:sz w:val="28"/>
          <w:szCs w:val="28"/>
          <w:lang w:eastAsia="ru-RU"/>
        </w:rPr>
        <w:t>–</w:t>
      </w:r>
      <w:r w:rsidRPr="005E4687">
        <w:rPr>
          <w:sz w:val="28"/>
          <w:szCs w:val="28"/>
        </w:rPr>
        <w:t xml:space="preserve"> рост цены на 32,80 руб. за 1 кг (с 149,50 руб. до 182,30 руб.) или на 21,9 %; </w:t>
      </w:r>
    </w:p>
    <w:p w:rsidR="00295195" w:rsidRPr="005E4687" w:rsidRDefault="00295195" w:rsidP="00295195">
      <w:pPr>
        <w:tabs>
          <w:tab w:val="left" w:pos="0"/>
          <w:tab w:val="left" w:pos="709"/>
        </w:tabs>
        <w:jc w:val="both"/>
        <w:rPr>
          <w:spacing w:val="-6"/>
          <w:sz w:val="28"/>
          <w:szCs w:val="28"/>
        </w:rPr>
      </w:pPr>
      <w:r w:rsidRPr="005E4687">
        <w:rPr>
          <w:sz w:val="28"/>
          <w:szCs w:val="28"/>
        </w:rPr>
        <w:tab/>
        <w:t>хек свежемороженый потрошеный без головы – рост цены на 12,49 руб. за 1 кг (с 180,71 руб. до 193,2 руб.) или на 6,9 %;</w:t>
      </w:r>
    </w:p>
    <w:p w:rsidR="00295195" w:rsidRPr="005E4687" w:rsidRDefault="00295195" w:rsidP="00295195">
      <w:pPr>
        <w:tabs>
          <w:tab w:val="left" w:pos="0"/>
          <w:tab w:val="left" w:pos="709"/>
        </w:tabs>
        <w:jc w:val="both"/>
        <w:rPr>
          <w:spacing w:val="-6"/>
          <w:sz w:val="28"/>
          <w:szCs w:val="28"/>
        </w:rPr>
      </w:pPr>
      <w:r w:rsidRPr="005E4687">
        <w:rPr>
          <w:spacing w:val="-6"/>
          <w:sz w:val="28"/>
          <w:szCs w:val="28"/>
        </w:rPr>
        <w:tab/>
        <w:t xml:space="preserve">горбуша свежемороженая потрошеная </w:t>
      </w:r>
      <w:r w:rsidRPr="005E4687">
        <w:rPr>
          <w:sz w:val="28"/>
          <w:szCs w:val="28"/>
        </w:rPr>
        <w:t>с головой – снижение цены на 7,89 руб. за</w:t>
      </w:r>
      <w:r w:rsidRPr="005E4687">
        <w:rPr>
          <w:color w:val="FF0000"/>
          <w:sz w:val="28"/>
          <w:szCs w:val="28"/>
        </w:rPr>
        <w:t xml:space="preserve"> </w:t>
      </w:r>
      <w:r w:rsidRPr="005E4687">
        <w:rPr>
          <w:sz w:val="28"/>
          <w:szCs w:val="28"/>
        </w:rPr>
        <w:t>1 кг (с 181,59 руб. до 173,70 руб.) или на 4,3 %;</w:t>
      </w:r>
      <w:r w:rsidRPr="005E4687">
        <w:rPr>
          <w:spacing w:val="-6"/>
          <w:sz w:val="28"/>
          <w:szCs w:val="28"/>
        </w:rPr>
        <w:t xml:space="preserve"> </w:t>
      </w:r>
    </w:p>
    <w:p w:rsidR="00295195" w:rsidRPr="005E4687" w:rsidRDefault="00295195" w:rsidP="00295195">
      <w:pPr>
        <w:tabs>
          <w:tab w:val="left" w:pos="0"/>
          <w:tab w:val="left" w:pos="709"/>
        </w:tabs>
        <w:jc w:val="both"/>
        <w:rPr>
          <w:noProof/>
          <w:sz w:val="28"/>
          <w:szCs w:val="28"/>
          <w:lang w:eastAsia="ru-RU"/>
        </w:rPr>
      </w:pPr>
      <w:r w:rsidRPr="005E4687">
        <w:rPr>
          <w:spacing w:val="-6"/>
          <w:sz w:val="28"/>
          <w:szCs w:val="28"/>
        </w:rPr>
        <w:tab/>
        <w:t xml:space="preserve">камбала свежемороженая – </w:t>
      </w:r>
      <w:r w:rsidRPr="005E4687">
        <w:rPr>
          <w:sz w:val="28"/>
          <w:szCs w:val="28"/>
        </w:rPr>
        <w:t xml:space="preserve">снижение </w:t>
      </w:r>
      <w:r w:rsidRPr="005E4687">
        <w:rPr>
          <w:spacing w:val="-6"/>
          <w:sz w:val="28"/>
          <w:szCs w:val="28"/>
        </w:rPr>
        <w:t xml:space="preserve">цены на 2,58 </w:t>
      </w:r>
      <w:r w:rsidRPr="005E4687">
        <w:rPr>
          <w:sz w:val="28"/>
          <w:szCs w:val="28"/>
        </w:rPr>
        <w:t xml:space="preserve">руб. за 1 кг </w:t>
      </w:r>
      <w:r w:rsidRPr="005E4687">
        <w:rPr>
          <w:spacing w:val="-6"/>
          <w:sz w:val="28"/>
          <w:szCs w:val="28"/>
        </w:rPr>
        <w:t>(с 127,75 руб. до 125,17 руб.)</w:t>
      </w:r>
      <w:r w:rsidRPr="005E4687">
        <w:rPr>
          <w:i/>
          <w:sz w:val="28"/>
          <w:szCs w:val="28"/>
        </w:rPr>
        <w:t xml:space="preserve"> </w:t>
      </w:r>
      <w:r w:rsidRPr="005E4687">
        <w:rPr>
          <w:sz w:val="28"/>
          <w:szCs w:val="28"/>
        </w:rPr>
        <w:t>или</w:t>
      </w:r>
      <w:r w:rsidRPr="005E4687">
        <w:rPr>
          <w:spacing w:val="-6"/>
          <w:sz w:val="28"/>
          <w:szCs w:val="28"/>
        </w:rPr>
        <w:t xml:space="preserve"> на 2,0 %;</w:t>
      </w:r>
      <w:r w:rsidRPr="005E4687">
        <w:rPr>
          <w:noProof/>
          <w:sz w:val="28"/>
          <w:szCs w:val="28"/>
          <w:lang w:eastAsia="ru-RU"/>
        </w:rPr>
        <w:t xml:space="preserve">  </w:t>
      </w:r>
    </w:p>
    <w:p w:rsidR="00295195" w:rsidRPr="005E4687" w:rsidRDefault="00295195" w:rsidP="00295195">
      <w:pPr>
        <w:tabs>
          <w:tab w:val="left" w:pos="0"/>
          <w:tab w:val="left" w:pos="709"/>
        </w:tabs>
        <w:jc w:val="both"/>
        <w:rPr>
          <w:spacing w:val="-6"/>
          <w:sz w:val="28"/>
          <w:szCs w:val="28"/>
        </w:rPr>
      </w:pPr>
      <w:r w:rsidRPr="005E4687">
        <w:rPr>
          <w:noProof/>
          <w:sz w:val="28"/>
          <w:szCs w:val="28"/>
          <w:lang w:eastAsia="ru-RU"/>
        </w:rPr>
        <w:tab/>
        <w:t>минтай свежемороженый без головы – снижение  цены на 2,41 руб. за 1 кг (с 117,86 руб. до 115,45 руб.)</w:t>
      </w:r>
      <w:r w:rsidRPr="005E4687">
        <w:rPr>
          <w:i/>
          <w:noProof/>
          <w:sz w:val="28"/>
          <w:szCs w:val="28"/>
          <w:lang w:eastAsia="ru-RU"/>
        </w:rPr>
        <w:t xml:space="preserve"> </w:t>
      </w:r>
      <w:r w:rsidRPr="005E4687">
        <w:rPr>
          <w:noProof/>
          <w:sz w:val="28"/>
          <w:szCs w:val="28"/>
          <w:lang w:eastAsia="ru-RU"/>
        </w:rPr>
        <w:t>или на 2,0 %;</w:t>
      </w:r>
      <w:r w:rsidRPr="005E4687">
        <w:rPr>
          <w:spacing w:val="-6"/>
          <w:sz w:val="28"/>
          <w:szCs w:val="28"/>
        </w:rPr>
        <w:t xml:space="preserve">  </w:t>
      </w:r>
    </w:p>
    <w:p w:rsidR="00295195" w:rsidRPr="005E4687" w:rsidRDefault="00295195" w:rsidP="00295195">
      <w:pPr>
        <w:tabs>
          <w:tab w:val="left" w:pos="0"/>
          <w:tab w:val="left" w:pos="709"/>
        </w:tabs>
        <w:jc w:val="both"/>
        <w:rPr>
          <w:spacing w:val="-6"/>
          <w:sz w:val="28"/>
          <w:szCs w:val="28"/>
        </w:rPr>
      </w:pPr>
      <w:r w:rsidRPr="005E4687">
        <w:rPr>
          <w:spacing w:val="-6"/>
          <w:sz w:val="28"/>
          <w:szCs w:val="28"/>
        </w:rPr>
        <w:tab/>
      </w:r>
      <w:proofErr w:type="spellStart"/>
      <w:r w:rsidRPr="005E4687">
        <w:rPr>
          <w:spacing w:val="-6"/>
          <w:sz w:val="28"/>
          <w:szCs w:val="28"/>
        </w:rPr>
        <w:t>путассу</w:t>
      </w:r>
      <w:proofErr w:type="spellEnd"/>
      <w:r w:rsidRPr="005E4687">
        <w:rPr>
          <w:spacing w:val="-6"/>
          <w:sz w:val="28"/>
          <w:szCs w:val="28"/>
        </w:rPr>
        <w:t xml:space="preserve">  </w:t>
      </w:r>
      <w:proofErr w:type="gramStart"/>
      <w:r w:rsidRPr="005E4687">
        <w:rPr>
          <w:spacing w:val="-6"/>
          <w:sz w:val="28"/>
          <w:szCs w:val="28"/>
        </w:rPr>
        <w:t>свежемороженая</w:t>
      </w:r>
      <w:proofErr w:type="gramEnd"/>
      <w:r w:rsidRPr="005E4687">
        <w:rPr>
          <w:spacing w:val="-6"/>
          <w:sz w:val="28"/>
          <w:szCs w:val="28"/>
        </w:rPr>
        <w:t xml:space="preserve"> – </w:t>
      </w:r>
      <w:r w:rsidRPr="005E4687">
        <w:rPr>
          <w:sz w:val="28"/>
          <w:szCs w:val="28"/>
        </w:rPr>
        <w:t xml:space="preserve">снижение  </w:t>
      </w:r>
      <w:r w:rsidRPr="005E4687">
        <w:rPr>
          <w:spacing w:val="-6"/>
          <w:sz w:val="28"/>
          <w:szCs w:val="28"/>
        </w:rPr>
        <w:t xml:space="preserve">цены на 6,45 </w:t>
      </w:r>
      <w:r w:rsidRPr="005E4687">
        <w:rPr>
          <w:sz w:val="28"/>
          <w:szCs w:val="28"/>
        </w:rPr>
        <w:t xml:space="preserve">руб. за 1 кг </w:t>
      </w:r>
      <w:r w:rsidRPr="005E4687">
        <w:rPr>
          <w:spacing w:val="-6"/>
          <w:sz w:val="28"/>
          <w:szCs w:val="28"/>
        </w:rPr>
        <w:t>(с 50,20 руб. до 43,75 руб.)</w:t>
      </w:r>
      <w:r w:rsidRPr="005E4687">
        <w:rPr>
          <w:i/>
          <w:sz w:val="28"/>
          <w:szCs w:val="28"/>
        </w:rPr>
        <w:t xml:space="preserve"> </w:t>
      </w:r>
      <w:r w:rsidRPr="005E4687">
        <w:rPr>
          <w:sz w:val="28"/>
          <w:szCs w:val="28"/>
        </w:rPr>
        <w:t>или</w:t>
      </w:r>
      <w:r w:rsidRPr="005E4687">
        <w:rPr>
          <w:spacing w:val="-6"/>
          <w:sz w:val="28"/>
          <w:szCs w:val="28"/>
        </w:rPr>
        <w:t xml:space="preserve"> на 12,8 %; </w:t>
      </w:r>
    </w:p>
    <w:p w:rsidR="00295195" w:rsidRPr="005E4687" w:rsidRDefault="00295195" w:rsidP="00295195">
      <w:pPr>
        <w:tabs>
          <w:tab w:val="left" w:pos="0"/>
          <w:tab w:val="left" w:pos="709"/>
        </w:tabs>
        <w:jc w:val="both"/>
        <w:rPr>
          <w:sz w:val="28"/>
          <w:szCs w:val="28"/>
        </w:rPr>
      </w:pPr>
      <w:r w:rsidRPr="005E4687">
        <w:rPr>
          <w:spacing w:val="-6"/>
          <w:sz w:val="28"/>
          <w:szCs w:val="28"/>
        </w:rPr>
        <w:tab/>
      </w:r>
      <w:r w:rsidRPr="005E4687">
        <w:rPr>
          <w:sz w:val="28"/>
          <w:szCs w:val="28"/>
        </w:rPr>
        <w:t xml:space="preserve">сайда </w:t>
      </w:r>
      <w:r w:rsidRPr="005E4687">
        <w:rPr>
          <w:spacing w:val="-6"/>
          <w:sz w:val="28"/>
          <w:szCs w:val="28"/>
        </w:rPr>
        <w:t>свежемороженая</w:t>
      </w:r>
      <w:r w:rsidRPr="005E4687">
        <w:rPr>
          <w:sz w:val="28"/>
          <w:szCs w:val="28"/>
        </w:rPr>
        <w:t xml:space="preserve"> без головы </w:t>
      </w:r>
      <w:r w:rsidRPr="005E4687">
        <w:rPr>
          <w:noProof/>
          <w:sz w:val="28"/>
          <w:szCs w:val="28"/>
          <w:lang w:eastAsia="ru-RU"/>
        </w:rPr>
        <w:t>–</w:t>
      </w:r>
      <w:r w:rsidRPr="005E4687">
        <w:rPr>
          <w:sz w:val="28"/>
          <w:szCs w:val="28"/>
        </w:rPr>
        <w:t xml:space="preserve"> снижение цены на 5,75 руб. за 1 кг (с 178,00 руб. до 172,25 руб.) или на 3,23 %;</w:t>
      </w:r>
    </w:p>
    <w:p w:rsidR="00295195" w:rsidRPr="005E4687" w:rsidRDefault="00295195" w:rsidP="005D28E1">
      <w:pPr>
        <w:tabs>
          <w:tab w:val="left" w:pos="0"/>
          <w:tab w:val="left" w:pos="709"/>
        </w:tabs>
        <w:spacing w:after="120"/>
        <w:jc w:val="both"/>
        <w:rPr>
          <w:spacing w:val="-6"/>
          <w:sz w:val="28"/>
          <w:szCs w:val="28"/>
        </w:rPr>
      </w:pPr>
      <w:r w:rsidRPr="005E4687">
        <w:rPr>
          <w:sz w:val="28"/>
          <w:szCs w:val="28"/>
        </w:rPr>
        <w:tab/>
        <w:t xml:space="preserve">треска </w:t>
      </w:r>
      <w:r w:rsidRPr="005E4687">
        <w:rPr>
          <w:spacing w:val="-6"/>
          <w:sz w:val="28"/>
          <w:szCs w:val="28"/>
        </w:rPr>
        <w:t>свежемороженая</w:t>
      </w:r>
      <w:r w:rsidRPr="005E4687">
        <w:rPr>
          <w:sz w:val="28"/>
          <w:szCs w:val="28"/>
        </w:rPr>
        <w:t xml:space="preserve"> потрошеная без головы </w:t>
      </w:r>
      <w:r w:rsidRPr="005E4687">
        <w:rPr>
          <w:noProof/>
          <w:sz w:val="28"/>
          <w:szCs w:val="28"/>
          <w:lang w:eastAsia="ru-RU"/>
        </w:rPr>
        <w:t>–</w:t>
      </w:r>
      <w:r w:rsidRPr="005E4687">
        <w:rPr>
          <w:sz w:val="28"/>
          <w:szCs w:val="28"/>
        </w:rPr>
        <w:t xml:space="preserve"> снижение цены на 8,32 руб. за 1 кг (с 200,10 руб. до  191,78 руб.) или на 4,2 %.</w:t>
      </w:r>
    </w:p>
    <w:p w:rsidR="00295195" w:rsidRPr="005E4687" w:rsidRDefault="00295195" w:rsidP="00295195">
      <w:pPr>
        <w:tabs>
          <w:tab w:val="left" w:pos="0"/>
          <w:tab w:val="left" w:pos="709"/>
        </w:tabs>
        <w:spacing w:after="120"/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211C9564" wp14:editId="609BD54C">
            <wp:extent cx="6076950" cy="1971675"/>
            <wp:effectExtent l="0" t="0" r="19050" b="9525"/>
            <wp:docPr id="59" name="Диаграмма 5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295195" w:rsidRPr="005E4687" w:rsidRDefault="00295195" w:rsidP="00295195">
      <w:pPr>
        <w:spacing w:before="120" w:after="120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Кондитерские изделия</w:t>
      </w:r>
    </w:p>
    <w:p w:rsidR="00295195" w:rsidRPr="005E4687" w:rsidRDefault="00295195" w:rsidP="00295195">
      <w:pPr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По группе «Кондитерские изделия</w:t>
      </w:r>
      <w:r w:rsidRPr="005E4687">
        <w:rPr>
          <w:b/>
          <w:sz w:val="28"/>
          <w:szCs w:val="28"/>
        </w:rPr>
        <w:t>»</w:t>
      </w:r>
      <w:r w:rsidRPr="005E4687">
        <w:rPr>
          <w:sz w:val="28"/>
          <w:szCs w:val="28"/>
        </w:rPr>
        <w:t xml:space="preserve"> средний рост цены составил 2,69 руб. (с 157,25 руб. до 159,94 руб.) или 1,7 %.</w:t>
      </w:r>
    </w:p>
    <w:p w:rsidR="00295195" w:rsidRPr="005E4687" w:rsidRDefault="00295195" w:rsidP="00295195">
      <w:pPr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По отдельным позициям наблюдалась следующая динамика цен:</w:t>
      </w:r>
    </w:p>
    <w:p w:rsidR="00295195" w:rsidRPr="005E4687" w:rsidRDefault="00295195" w:rsidP="00295195">
      <w:pPr>
        <w:tabs>
          <w:tab w:val="left" w:pos="993"/>
        </w:tabs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конфеты, глазированные шоколадные - рост цены на 9,89 руб. за 1 кг (с 214,28 руб. до 224,17 руб.) или на 4,6 %;</w:t>
      </w:r>
    </w:p>
    <w:p w:rsidR="00295195" w:rsidRPr="005E4687" w:rsidRDefault="00295195" w:rsidP="00295195">
      <w:pPr>
        <w:tabs>
          <w:tab w:val="left" w:pos="993"/>
        </w:tabs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конфеты карамель фруктово-ягодная – рост цены на 0,41 руб. за 1 кг (с 154,88 руб. до 155,29 руб.) или на 0,3 %;</w:t>
      </w:r>
    </w:p>
    <w:p w:rsidR="00295195" w:rsidRPr="005E4687" w:rsidRDefault="00295195" w:rsidP="00295195">
      <w:pPr>
        <w:tabs>
          <w:tab w:val="left" w:pos="993"/>
        </w:tabs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зефир – рост  цены  на 10,23 руб. за 1 кг (с 124,03 руб. до 134,26 руб.) или на 8,2 %; </w:t>
      </w:r>
    </w:p>
    <w:p w:rsidR="00295195" w:rsidRPr="005E4687" w:rsidRDefault="00295195" w:rsidP="00295195">
      <w:pPr>
        <w:tabs>
          <w:tab w:val="left" w:pos="993"/>
        </w:tabs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мармелад – рост  цены на  5,63 руб. за 1 кг (с 122,55 руб. до 128,18 руб.) или на 4,6 %;</w:t>
      </w:r>
    </w:p>
    <w:p w:rsidR="00295195" w:rsidRPr="005E4687" w:rsidRDefault="00295195" w:rsidP="00295195">
      <w:pPr>
        <w:tabs>
          <w:tab w:val="left" w:pos="993"/>
        </w:tabs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конфеты шоколадные - снижение цены на 14,42 руб. за 1 кг (с 538,85 руб. до 524,43 руб.) или на 2,7 %; </w:t>
      </w:r>
    </w:p>
    <w:p w:rsidR="00295195" w:rsidRPr="005E4687" w:rsidRDefault="00295195" w:rsidP="00295195">
      <w:pPr>
        <w:tabs>
          <w:tab w:val="left" w:pos="993"/>
        </w:tabs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конфеты карамель в обёртке – снижение цены на 1,96 руб. за 1 кг (с </w:t>
      </w:r>
      <w:r w:rsidRPr="005E4687">
        <w:rPr>
          <w:sz w:val="28"/>
          <w:szCs w:val="28"/>
        </w:rPr>
        <w:br/>
        <w:t xml:space="preserve">181,69 руб. до 179,73 руб.) или на 1,1 %;  </w:t>
      </w:r>
    </w:p>
    <w:p w:rsidR="00295195" w:rsidRPr="005E4687" w:rsidRDefault="00295195" w:rsidP="00295195">
      <w:pPr>
        <w:tabs>
          <w:tab w:val="left" w:pos="993"/>
        </w:tabs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печенье овсяное – снижение цены на 0,54 руб. за 1кг (с 110,28 руб. до 109,74 руб.) или </w:t>
      </w:r>
      <w:r w:rsidR="003D6260">
        <w:rPr>
          <w:sz w:val="28"/>
          <w:szCs w:val="28"/>
        </w:rPr>
        <w:t xml:space="preserve">на </w:t>
      </w:r>
      <w:r w:rsidRPr="005E4687">
        <w:rPr>
          <w:sz w:val="28"/>
          <w:szCs w:val="28"/>
        </w:rPr>
        <w:t xml:space="preserve">0,5 %. </w:t>
      </w:r>
    </w:p>
    <w:p w:rsidR="00295195" w:rsidRPr="005E4687" w:rsidRDefault="00295195" w:rsidP="00295195">
      <w:pPr>
        <w:tabs>
          <w:tab w:val="left" w:pos="993"/>
        </w:tabs>
        <w:spacing w:after="120"/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5552B8BF" wp14:editId="6186660E">
            <wp:extent cx="6076950" cy="1743075"/>
            <wp:effectExtent l="0" t="0" r="19050" b="9525"/>
            <wp:docPr id="76" name="Диаграмма 7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295195" w:rsidRPr="005E4687" w:rsidRDefault="00295195" w:rsidP="00295195">
      <w:pPr>
        <w:spacing w:before="120" w:after="120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Овощи квашеные</w:t>
      </w:r>
    </w:p>
    <w:p w:rsidR="00295195" w:rsidRPr="005E4687" w:rsidRDefault="00295195" w:rsidP="00295195">
      <w:pPr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По группе «Овощи квашеные»  наблюдалось снижение цен на 1,76 руб. (с 64,94 руб. до 63,19 руб.) или на 2,7 %. </w:t>
      </w:r>
    </w:p>
    <w:p w:rsidR="00295195" w:rsidRPr="005E4687" w:rsidRDefault="00295195" w:rsidP="00295195">
      <w:pPr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По отдельным позициям наблюдалась следующая динамика цен:</w:t>
      </w:r>
    </w:p>
    <w:p w:rsidR="00295195" w:rsidRPr="005E4687" w:rsidRDefault="00295195" w:rsidP="00295195">
      <w:pPr>
        <w:tabs>
          <w:tab w:val="left" w:pos="720"/>
          <w:tab w:val="left" w:pos="900"/>
        </w:tabs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>огурцы солёные – снижение  цены на 1,25 руб. за 1 кг (с 69,50 руб. до 68,25 руб.) или на 1,8 %;</w:t>
      </w:r>
    </w:p>
    <w:p w:rsidR="00295195" w:rsidRPr="005E4687" w:rsidRDefault="00295195" w:rsidP="00295195">
      <w:pPr>
        <w:tabs>
          <w:tab w:val="left" w:pos="709"/>
        </w:tabs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помидоры солёные – снижение цены на 3,25 руб. за 1 кг (с 69,00 руб. до 65,75 руб.) или на 4,7 %;</w:t>
      </w:r>
    </w:p>
    <w:p w:rsidR="00295195" w:rsidRPr="005E4687" w:rsidRDefault="00295195" w:rsidP="00295195">
      <w:pPr>
        <w:tabs>
          <w:tab w:val="left" w:pos="709"/>
        </w:tabs>
        <w:spacing w:after="120"/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капуста квашеная – снижение цены на 0,77 руб. за 1 кг (с 56,33 руб. до </w:t>
      </w:r>
      <w:r w:rsidRPr="005E4687">
        <w:rPr>
          <w:sz w:val="28"/>
          <w:szCs w:val="28"/>
        </w:rPr>
        <w:br/>
        <w:t>55,56 руб.) или на 1,4 %.</w:t>
      </w:r>
    </w:p>
    <w:p w:rsidR="00295195" w:rsidRPr="005E4687" w:rsidRDefault="00295195" w:rsidP="00295195">
      <w:pPr>
        <w:tabs>
          <w:tab w:val="left" w:pos="709"/>
        </w:tabs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7C060BC9" wp14:editId="0EFF2305">
            <wp:extent cx="6096000" cy="1876425"/>
            <wp:effectExtent l="0" t="0" r="19050" b="9525"/>
            <wp:docPr id="77" name="Диаграмма 7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295195" w:rsidRPr="005E4687" w:rsidRDefault="00295195" w:rsidP="00295195">
      <w:pPr>
        <w:spacing w:before="120" w:after="120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Пищевое сырьё и добавки</w:t>
      </w:r>
    </w:p>
    <w:p w:rsidR="00295195" w:rsidRPr="005E4687" w:rsidRDefault="00295195" w:rsidP="00295195">
      <w:pPr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По группе «Пищевое сырьё и добавки» произошел рост цен на следующие виды товаров данной группы, в том числе:</w:t>
      </w:r>
    </w:p>
    <w:p w:rsidR="00295195" w:rsidRPr="005E4687" w:rsidRDefault="00295195" w:rsidP="00295195">
      <w:pPr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дрожжи прессованные (1 кг) – на 4,97 руб. (с 47,77 руб. до 52,74 руб.) или на 10,4 %;</w:t>
      </w:r>
    </w:p>
    <w:p w:rsidR="00295195" w:rsidRPr="005E4687" w:rsidRDefault="00295195" w:rsidP="00295195">
      <w:pPr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кисель  плодово</w:t>
      </w:r>
      <w:r w:rsidR="003D6260">
        <w:rPr>
          <w:sz w:val="28"/>
          <w:szCs w:val="28"/>
        </w:rPr>
        <w:t>-</w:t>
      </w:r>
      <w:r w:rsidRPr="005E4687">
        <w:rPr>
          <w:sz w:val="28"/>
          <w:szCs w:val="28"/>
        </w:rPr>
        <w:t>ягодный   фасованный  (250 г брикет)  –  на  0,23  руб. (с 24,54 руб. до 24,77 руб.) или на 0,9 %;</w:t>
      </w:r>
    </w:p>
    <w:p w:rsidR="00295195" w:rsidRPr="005E4687" w:rsidRDefault="00295195" w:rsidP="00295195">
      <w:pPr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кислота лимонная (50 г, пачка) – на 0,91 руб. (с 12,69  руб. до 13,60 руб.) или на 7,2 %;</w:t>
      </w:r>
    </w:p>
    <w:p w:rsidR="00295195" w:rsidRPr="005E4687" w:rsidRDefault="00295195" w:rsidP="00295195">
      <w:pPr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кофе  натуральный  в  з</w:t>
      </w:r>
      <w:r w:rsidR="003D6260">
        <w:rPr>
          <w:sz w:val="28"/>
          <w:szCs w:val="28"/>
        </w:rPr>
        <w:t>ё</w:t>
      </w:r>
      <w:r w:rsidRPr="005E4687">
        <w:rPr>
          <w:sz w:val="28"/>
          <w:szCs w:val="28"/>
        </w:rPr>
        <w:t>рнах  (100 г,  пачка)  –  на  3,06  руб.  (с 55,77 руб. до 58,84 руб.) или на 5,5 %;</w:t>
      </w:r>
    </w:p>
    <w:p w:rsidR="00295195" w:rsidRPr="005E4687" w:rsidRDefault="00295195" w:rsidP="00295195">
      <w:pPr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кофе растворимый  (100 </w:t>
      </w:r>
      <w:proofErr w:type="gramStart"/>
      <w:r w:rsidRPr="005E4687">
        <w:rPr>
          <w:sz w:val="28"/>
          <w:szCs w:val="28"/>
        </w:rPr>
        <w:t>г,</w:t>
      </w:r>
      <w:r w:rsidR="00B966B5">
        <w:rPr>
          <w:sz w:val="28"/>
          <w:szCs w:val="28"/>
        </w:rPr>
        <w:t xml:space="preserve"> </w:t>
      </w:r>
      <w:r w:rsidRPr="005E4687">
        <w:rPr>
          <w:sz w:val="28"/>
          <w:szCs w:val="28"/>
        </w:rPr>
        <w:t>ж</w:t>
      </w:r>
      <w:proofErr w:type="gramEnd"/>
      <w:r w:rsidRPr="005E4687">
        <w:rPr>
          <w:sz w:val="28"/>
          <w:szCs w:val="28"/>
        </w:rPr>
        <w:t>/б) – на 12,36 руб. (с 99,57 руб. до 111,93 руб.) или на 12,4 %;</w:t>
      </w:r>
    </w:p>
    <w:p w:rsidR="00295195" w:rsidRPr="005E4687" w:rsidRDefault="00295195" w:rsidP="00295195">
      <w:pPr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крахмал    картофельный весовой (1  кг) – на 1,7 руб. (с 41,10 руб. до 42,80 руб.) или на 4,1 %;</w:t>
      </w:r>
    </w:p>
    <w:p w:rsidR="00295195" w:rsidRPr="005E4687" w:rsidRDefault="00295195" w:rsidP="00295195">
      <w:pPr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перец ч</w:t>
      </w:r>
      <w:r w:rsidR="003D6260">
        <w:rPr>
          <w:sz w:val="28"/>
          <w:szCs w:val="28"/>
        </w:rPr>
        <w:t>ё</w:t>
      </w:r>
      <w:r w:rsidRPr="005E4687">
        <w:rPr>
          <w:sz w:val="28"/>
          <w:szCs w:val="28"/>
        </w:rPr>
        <w:t>рный молотый (50 г,  пачка) –  на 1,24  руб. (с 36,79 руб. до 38,03 руб.) или на 3,4 %;</w:t>
      </w:r>
    </w:p>
    <w:p w:rsidR="00295195" w:rsidRPr="005E4687" w:rsidRDefault="00295195" w:rsidP="00295195">
      <w:pPr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перец  ч</w:t>
      </w:r>
      <w:r w:rsidR="00B966B5">
        <w:rPr>
          <w:sz w:val="28"/>
          <w:szCs w:val="28"/>
        </w:rPr>
        <w:t>ё</w:t>
      </w:r>
      <w:r w:rsidRPr="005E4687">
        <w:rPr>
          <w:sz w:val="28"/>
          <w:szCs w:val="28"/>
        </w:rPr>
        <w:t>рный  горошком (100г,  пачка)  –   на 13,31 руб. (с 102,14 руб. до 115,45 руб.) или на 13,31%;</w:t>
      </w:r>
    </w:p>
    <w:p w:rsidR="00295195" w:rsidRPr="005E4687" w:rsidRDefault="00295195" w:rsidP="00295195">
      <w:pPr>
        <w:ind w:firstLine="709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чай чёрный  (100 г, пачка)  –  на 1,88 руб. (с 47,02 руб. до 48,90 руб.) или на 4,0 %.</w:t>
      </w:r>
    </w:p>
    <w:p w:rsidR="00160F2D" w:rsidRPr="005E4687" w:rsidRDefault="00160F2D" w:rsidP="00160F2D">
      <w:pPr>
        <w:ind w:firstLine="720"/>
        <w:jc w:val="both"/>
        <w:rPr>
          <w:sz w:val="28"/>
          <w:szCs w:val="28"/>
        </w:rPr>
      </w:pPr>
    </w:p>
    <w:p w:rsidR="005E4687" w:rsidRPr="005E4687" w:rsidRDefault="00426353" w:rsidP="00160F2D">
      <w:pPr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Анализ розничных цен на социально значимые продукты питания</w:t>
      </w:r>
    </w:p>
    <w:p w:rsidR="00295195" w:rsidRPr="005E4687" w:rsidRDefault="00295195" w:rsidP="00295195">
      <w:pPr>
        <w:shd w:val="clear" w:color="auto" w:fill="FFFFFF"/>
        <w:suppressAutoHyphens w:val="0"/>
        <w:ind w:firstLine="708"/>
        <w:jc w:val="both"/>
        <w:rPr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>По результатам еженедельных мониторингов розничных цен на социально значимые продукты питания в</w:t>
      </w:r>
      <w:r w:rsidRPr="005E4687">
        <w:rPr>
          <w:sz w:val="28"/>
          <w:szCs w:val="28"/>
          <w:lang w:eastAsia="ru-RU"/>
        </w:rPr>
        <w:t xml:space="preserve"> </w:t>
      </w:r>
      <w:r w:rsidRPr="005E4687">
        <w:rPr>
          <w:sz w:val="28"/>
          <w:szCs w:val="28"/>
          <w:lang w:val="en-US" w:eastAsia="ru-RU"/>
        </w:rPr>
        <w:t>I</w:t>
      </w:r>
      <w:r w:rsidRPr="005E4687">
        <w:rPr>
          <w:sz w:val="28"/>
          <w:szCs w:val="28"/>
          <w:lang w:eastAsia="ru-RU"/>
        </w:rPr>
        <w:t xml:space="preserve"> квартале 2016 года были отмечены как рост, так и снижение цен на отдельные виды продуктов питания.</w:t>
      </w:r>
    </w:p>
    <w:p w:rsidR="00295195" w:rsidRPr="005E4687" w:rsidRDefault="00295195" w:rsidP="00295195">
      <w:pPr>
        <w:shd w:val="clear" w:color="auto" w:fill="FFFFFF"/>
        <w:suppressAutoHyphens w:val="0"/>
        <w:ind w:firstLine="708"/>
        <w:jc w:val="both"/>
        <w:rPr>
          <w:color w:val="1E1E1E"/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 xml:space="preserve">Снижение розничных цен зафиксировано </w:t>
      </w:r>
      <w:proofErr w:type="gramStart"/>
      <w:r w:rsidRPr="005E4687">
        <w:rPr>
          <w:color w:val="1E1E1E"/>
          <w:sz w:val="28"/>
          <w:szCs w:val="28"/>
          <w:lang w:eastAsia="ru-RU"/>
        </w:rPr>
        <w:t>на</w:t>
      </w:r>
      <w:proofErr w:type="gramEnd"/>
      <w:r w:rsidRPr="005E4687">
        <w:rPr>
          <w:color w:val="1E1E1E"/>
          <w:sz w:val="28"/>
          <w:szCs w:val="28"/>
          <w:lang w:eastAsia="ru-RU"/>
        </w:rPr>
        <w:t>:</w:t>
      </w:r>
    </w:p>
    <w:p w:rsidR="00295195" w:rsidRPr="005E4687" w:rsidRDefault="00295195" w:rsidP="00E32CE8">
      <w:pPr>
        <w:shd w:val="clear" w:color="auto" w:fill="FFFFFF"/>
        <w:suppressAutoHyphens w:val="0"/>
        <w:spacing w:before="120" w:after="120"/>
        <w:ind w:firstLine="709"/>
        <w:jc w:val="both"/>
        <w:rPr>
          <w:color w:val="1E1E1E"/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>муку пшеничную первого сорта – снижение цены на 0,62 руб. за 1 кг                                   (с 24,75 руб. до 24,13 руб.) или на 2,5 %;</w:t>
      </w:r>
    </w:p>
    <w:p w:rsidR="00295195" w:rsidRPr="005E4687" w:rsidRDefault="00295195" w:rsidP="00295195">
      <w:pPr>
        <w:shd w:val="clear" w:color="auto" w:fill="FFFFFF"/>
        <w:suppressAutoHyphens w:val="0"/>
        <w:jc w:val="both"/>
        <w:rPr>
          <w:color w:val="1E1E1E"/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6CEF3A2D" wp14:editId="3097B581">
            <wp:extent cx="6124575" cy="2457450"/>
            <wp:effectExtent l="0" t="0" r="9525" b="19050"/>
            <wp:docPr id="78" name="Диаграмма 7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right="-1" w:firstLine="709"/>
        <w:jc w:val="both"/>
        <w:rPr>
          <w:color w:val="1E1E1E"/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>муку пшеничную высшего сорта – снижение цены на 0,28 руб. за 1 кг              (с 32,67 руб. до 32,39 руб.) или на 0,9 %;</w:t>
      </w:r>
    </w:p>
    <w:p w:rsidR="00295195" w:rsidRPr="005E4687" w:rsidRDefault="00295195" w:rsidP="00295195">
      <w:pPr>
        <w:shd w:val="clear" w:color="auto" w:fill="FFFFFF"/>
        <w:suppressAutoHyphens w:val="0"/>
        <w:jc w:val="both"/>
        <w:rPr>
          <w:color w:val="1E1E1E"/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471AD195" wp14:editId="6AE7120D">
            <wp:extent cx="6124575" cy="2466975"/>
            <wp:effectExtent l="0" t="0" r="9525" b="9525"/>
            <wp:docPr id="79" name="Диаграмма 7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>хлеб и хлебобулочные изделия из пшеничной муки (Батон) – снижение цены на 2,16 руб. за 1 кг (с 85,36 руб. до 83,20 руб.) или на</w:t>
      </w:r>
      <w:r w:rsidRPr="005E4687">
        <w:rPr>
          <w:color w:val="1E1E1E"/>
          <w:sz w:val="28"/>
          <w:szCs w:val="28"/>
          <w:lang w:eastAsia="ru-RU"/>
        </w:rPr>
        <w:t xml:space="preserve"> 2,5</w:t>
      </w:r>
      <w:r w:rsidRPr="005E4687">
        <w:rPr>
          <w:sz w:val="28"/>
          <w:szCs w:val="28"/>
          <w:lang w:eastAsia="ru-RU"/>
        </w:rPr>
        <w:t xml:space="preserve">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3DAC5D28" wp14:editId="187E98AE">
            <wp:extent cx="6124575" cy="2181225"/>
            <wp:effectExtent l="0" t="0" r="9525" b="9525"/>
            <wp:docPr id="80" name="Диаграмма 8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>хлеб ржаной, ржано-пшеничный (Дарницкий, Бородинский) – снижение цены на 1,02 руб. за 1 кг (с 72,70 руб. до 71,68 руб.) или на</w:t>
      </w:r>
      <w:r w:rsidRPr="005E4687">
        <w:rPr>
          <w:color w:val="1E1E1E"/>
          <w:sz w:val="28"/>
          <w:szCs w:val="28"/>
          <w:lang w:eastAsia="ru-RU"/>
        </w:rPr>
        <w:t xml:space="preserve"> 1,4</w:t>
      </w:r>
      <w:r w:rsidRPr="005E4687">
        <w:rPr>
          <w:sz w:val="28"/>
          <w:szCs w:val="28"/>
          <w:lang w:eastAsia="ru-RU"/>
        </w:rPr>
        <w:t xml:space="preserve">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4BB41A2F" wp14:editId="575D6825">
            <wp:extent cx="6124575" cy="2428875"/>
            <wp:effectExtent l="0" t="0" r="9525" b="9525"/>
            <wp:docPr id="81" name="Диаграмма 8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color w:val="1E1E1E"/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 xml:space="preserve">масло сливочное – снижение цены на 0,32 руб. за пачку весом </w:t>
      </w:r>
      <w:r w:rsidRPr="005E4687">
        <w:rPr>
          <w:color w:val="1E1E1E"/>
          <w:sz w:val="28"/>
          <w:szCs w:val="28"/>
          <w:lang w:eastAsia="ru-RU"/>
        </w:rPr>
        <w:br/>
        <w:t xml:space="preserve">200 грамм (с 76,91 руб. до 76,59 руб.) </w:t>
      </w:r>
      <w:r w:rsidR="00B966B5" w:rsidRPr="005E4687">
        <w:rPr>
          <w:sz w:val="28"/>
          <w:szCs w:val="28"/>
          <w:lang w:eastAsia="ru-RU"/>
        </w:rPr>
        <w:t>или на</w:t>
      </w:r>
      <w:r w:rsidR="00B966B5" w:rsidRPr="005E4687">
        <w:rPr>
          <w:color w:val="1E1E1E"/>
          <w:sz w:val="28"/>
          <w:szCs w:val="28"/>
          <w:lang w:eastAsia="ru-RU"/>
        </w:rPr>
        <w:t xml:space="preserve"> </w:t>
      </w:r>
      <w:r w:rsidRPr="005E4687">
        <w:rPr>
          <w:color w:val="1E1E1E"/>
          <w:sz w:val="28"/>
          <w:szCs w:val="28"/>
          <w:lang w:eastAsia="ru-RU"/>
        </w:rPr>
        <w:t>0,4 %;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357142F0" wp14:editId="5521AF74">
            <wp:extent cx="6124575" cy="2466975"/>
            <wp:effectExtent l="0" t="0" r="9525" b="9525"/>
            <wp:docPr id="82" name="Диаграмма 8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 xml:space="preserve">масло растительное, подсолнечное, рафинированное, дезодорированное – снижение цены на 1,98 руб. за полиэтиленовую бутылку ёмкостью 1 л </w:t>
      </w:r>
      <w:r w:rsidRPr="005E4687">
        <w:rPr>
          <w:sz w:val="28"/>
          <w:szCs w:val="28"/>
          <w:lang w:eastAsia="ru-RU"/>
        </w:rPr>
        <w:br/>
        <w:t xml:space="preserve">(с 99,78 руб. до 97,80 руб.) </w:t>
      </w:r>
      <w:r w:rsidR="00B966B5" w:rsidRPr="005E4687">
        <w:rPr>
          <w:sz w:val="28"/>
          <w:szCs w:val="28"/>
          <w:lang w:eastAsia="ru-RU"/>
        </w:rPr>
        <w:t>или на</w:t>
      </w:r>
      <w:r w:rsidR="00B966B5" w:rsidRPr="005E4687">
        <w:rPr>
          <w:color w:val="1E1E1E"/>
          <w:sz w:val="28"/>
          <w:szCs w:val="28"/>
          <w:lang w:eastAsia="ru-RU"/>
        </w:rPr>
        <w:t xml:space="preserve"> </w:t>
      </w:r>
      <w:r w:rsidRPr="005E4687">
        <w:rPr>
          <w:color w:val="1E1E1E"/>
          <w:sz w:val="28"/>
          <w:szCs w:val="28"/>
          <w:lang w:eastAsia="ru-RU"/>
        </w:rPr>
        <w:t>2,0</w:t>
      </w:r>
      <w:r w:rsidRPr="005E4687">
        <w:rPr>
          <w:sz w:val="28"/>
          <w:szCs w:val="28"/>
          <w:lang w:eastAsia="ru-RU"/>
        </w:rPr>
        <w:t xml:space="preserve"> %</w:t>
      </w:r>
      <w:r w:rsidR="005E4687">
        <w:rPr>
          <w:sz w:val="28"/>
          <w:szCs w:val="28"/>
          <w:lang w:eastAsia="ru-RU"/>
        </w:rPr>
        <w:t>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0854CCCF" wp14:editId="3841E89B">
            <wp:extent cx="6124575" cy="2381250"/>
            <wp:effectExtent l="0" t="0" r="9525" b="19050"/>
            <wp:docPr id="83" name="Диаграмма 8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ind w:firstLine="708"/>
        <w:jc w:val="both"/>
        <w:rPr>
          <w:color w:val="1E1E1E"/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 xml:space="preserve">яйцо куриное столовое 1 категории </w:t>
      </w:r>
      <w:r w:rsidRPr="005E4687">
        <w:rPr>
          <w:sz w:val="28"/>
          <w:szCs w:val="28"/>
          <w:lang w:eastAsia="ru-RU"/>
        </w:rPr>
        <w:t>– снижение цены на 10</w:t>
      </w:r>
      <w:r w:rsidRPr="005E4687">
        <w:rPr>
          <w:color w:val="1E1E1E"/>
          <w:sz w:val="28"/>
          <w:szCs w:val="28"/>
          <w:lang w:eastAsia="ru-RU"/>
        </w:rPr>
        <w:t xml:space="preserve">,21 руб. за 1 десяток (с 70,32 руб. до 60,11 руб.) </w:t>
      </w:r>
      <w:r w:rsidR="00B966B5" w:rsidRPr="005E4687">
        <w:rPr>
          <w:sz w:val="28"/>
          <w:szCs w:val="28"/>
          <w:lang w:eastAsia="ru-RU"/>
        </w:rPr>
        <w:t>или на</w:t>
      </w:r>
      <w:r w:rsidR="00B966B5" w:rsidRPr="005E4687">
        <w:rPr>
          <w:color w:val="1E1E1E"/>
          <w:sz w:val="28"/>
          <w:szCs w:val="28"/>
          <w:lang w:eastAsia="ru-RU"/>
        </w:rPr>
        <w:t xml:space="preserve"> </w:t>
      </w:r>
      <w:r w:rsidRPr="005E4687">
        <w:rPr>
          <w:color w:val="1E1E1E"/>
          <w:sz w:val="28"/>
          <w:szCs w:val="28"/>
          <w:lang w:eastAsia="ru-RU"/>
        </w:rPr>
        <w:t>14,5 %;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5385601E" wp14:editId="3EC5489F">
            <wp:extent cx="6124575" cy="2343150"/>
            <wp:effectExtent l="0" t="0" r="9525" b="19050"/>
            <wp:docPr id="84" name="Диаграмма 8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295195" w:rsidRPr="005E4687" w:rsidRDefault="00295195" w:rsidP="00E32CE8">
      <w:pPr>
        <w:shd w:val="clear" w:color="auto" w:fill="FFFFFF"/>
        <w:suppressAutoHyphens w:val="0"/>
        <w:spacing w:before="120" w:after="120"/>
        <w:ind w:firstLine="709"/>
        <w:jc w:val="both"/>
        <w:rPr>
          <w:color w:val="1E1E1E"/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 xml:space="preserve">яйцо куриное столовое 2 категории </w:t>
      </w:r>
      <w:r w:rsidRPr="005E4687">
        <w:rPr>
          <w:sz w:val="28"/>
          <w:szCs w:val="28"/>
          <w:lang w:eastAsia="ru-RU"/>
        </w:rPr>
        <w:t>– снижение цены на 5</w:t>
      </w:r>
      <w:r w:rsidRPr="005E4687">
        <w:rPr>
          <w:color w:val="1E1E1E"/>
          <w:sz w:val="28"/>
          <w:szCs w:val="28"/>
          <w:lang w:eastAsia="ru-RU"/>
        </w:rPr>
        <w:t xml:space="preserve">,11 руб. за 1 десяток (с 59,52 руб. до 54,41 руб.) </w:t>
      </w:r>
      <w:r w:rsidR="00B966B5" w:rsidRPr="005E4687">
        <w:rPr>
          <w:sz w:val="28"/>
          <w:szCs w:val="28"/>
          <w:lang w:eastAsia="ru-RU"/>
        </w:rPr>
        <w:t>или на</w:t>
      </w:r>
      <w:r w:rsidR="00B966B5" w:rsidRPr="005E4687">
        <w:rPr>
          <w:color w:val="1E1E1E"/>
          <w:sz w:val="28"/>
          <w:szCs w:val="28"/>
          <w:lang w:eastAsia="ru-RU"/>
        </w:rPr>
        <w:t xml:space="preserve"> </w:t>
      </w:r>
      <w:r w:rsidRPr="005E4687">
        <w:rPr>
          <w:color w:val="1E1E1E"/>
          <w:sz w:val="28"/>
          <w:szCs w:val="28"/>
          <w:lang w:eastAsia="ru-RU"/>
        </w:rPr>
        <w:t>8,6 %;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317FE0EB" wp14:editId="11E45318">
            <wp:extent cx="6124575" cy="2438400"/>
            <wp:effectExtent l="0" t="0" r="9525" b="19050"/>
            <wp:docPr id="85" name="Диаграмма 8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>говядину (кроме бескостного мяса) – снижение цены на 5,02 руб. за 1 кг</w:t>
      </w:r>
      <w:r w:rsidRPr="005E4687">
        <w:rPr>
          <w:sz w:val="28"/>
          <w:szCs w:val="28"/>
          <w:lang w:eastAsia="ru-RU"/>
        </w:rPr>
        <w:br/>
        <w:t xml:space="preserve">(с 314,27 руб. до 309,25 руб.) </w:t>
      </w:r>
      <w:r w:rsidR="00B966B5" w:rsidRPr="005E4687">
        <w:rPr>
          <w:sz w:val="28"/>
          <w:szCs w:val="28"/>
          <w:lang w:eastAsia="ru-RU"/>
        </w:rPr>
        <w:t>или на</w:t>
      </w:r>
      <w:r w:rsidR="00B966B5" w:rsidRPr="005E4687">
        <w:rPr>
          <w:color w:val="1E1E1E"/>
          <w:sz w:val="28"/>
          <w:szCs w:val="28"/>
          <w:lang w:eastAsia="ru-RU"/>
        </w:rPr>
        <w:t xml:space="preserve"> </w:t>
      </w:r>
      <w:r w:rsidRPr="005E4687">
        <w:rPr>
          <w:sz w:val="28"/>
          <w:szCs w:val="28"/>
          <w:lang w:eastAsia="ru-RU"/>
        </w:rPr>
        <w:t>1,6 %;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7F546A46" wp14:editId="647E0639">
            <wp:extent cx="6124575" cy="2314575"/>
            <wp:effectExtent l="0" t="0" r="9525" b="9525"/>
            <wp:docPr id="86" name="Диаграмма 8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 xml:space="preserve">свинину (кроме бескостного мяса) – снижение цены на 4,50 руб. за 1 кг </w:t>
      </w:r>
      <w:r w:rsidRPr="005E4687">
        <w:rPr>
          <w:sz w:val="28"/>
          <w:szCs w:val="28"/>
          <w:lang w:eastAsia="ru-RU"/>
        </w:rPr>
        <w:br/>
        <w:t xml:space="preserve">(с 261,00 руб. до 256,50 руб.), </w:t>
      </w:r>
      <w:r w:rsidRPr="005E4687">
        <w:rPr>
          <w:color w:val="1E1E1E"/>
          <w:sz w:val="28"/>
          <w:szCs w:val="28"/>
          <w:lang w:eastAsia="ru-RU"/>
        </w:rPr>
        <w:t>что составило 1,7</w:t>
      </w:r>
      <w:r w:rsidRPr="005E4687">
        <w:rPr>
          <w:sz w:val="28"/>
          <w:szCs w:val="28"/>
          <w:lang w:eastAsia="ru-RU"/>
        </w:rPr>
        <w:t xml:space="preserve">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51C1B038" wp14:editId="0E922352">
            <wp:extent cx="6124575" cy="2324100"/>
            <wp:effectExtent l="0" t="0" r="9525" b="19050"/>
            <wp:docPr id="87" name="Диаграмма 8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color w:val="1E1E1E"/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>куры (кроме куриных окорочков) – снижение цены на 2,93 руб. за 1 кг</w:t>
      </w:r>
      <w:r w:rsidRPr="005E4687">
        <w:rPr>
          <w:color w:val="1E1E1E"/>
          <w:sz w:val="28"/>
          <w:szCs w:val="28"/>
          <w:lang w:eastAsia="ru-RU"/>
        </w:rPr>
        <w:br/>
        <w:t>(с 143,60 руб. до 140,67руб.), что составило 2,0 %;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1761C580" wp14:editId="1CE288A2">
            <wp:extent cx="6124575" cy="2533650"/>
            <wp:effectExtent l="0" t="0" r="9525" b="19050"/>
            <wp:docPr id="88" name="Диаграмма 8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>рыбу мороженную неразделанную (</w:t>
      </w:r>
      <w:proofErr w:type="spellStart"/>
      <w:r w:rsidRPr="005E4687">
        <w:rPr>
          <w:color w:val="1E1E1E"/>
          <w:sz w:val="28"/>
          <w:szCs w:val="28"/>
          <w:lang w:eastAsia="ru-RU"/>
        </w:rPr>
        <w:t>лимонема</w:t>
      </w:r>
      <w:proofErr w:type="spellEnd"/>
      <w:r w:rsidRPr="005E4687">
        <w:rPr>
          <w:color w:val="1E1E1E"/>
          <w:sz w:val="28"/>
          <w:szCs w:val="28"/>
          <w:lang w:eastAsia="ru-RU"/>
        </w:rPr>
        <w:t xml:space="preserve">, камбала, треска, хек, сайда, </w:t>
      </w:r>
      <w:proofErr w:type="spellStart"/>
      <w:r w:rsidRPr="005E4687">
        <w:rPr>
          <w:color w:val="1E1E1E"/>
          <w:sz w:val="28"/>
          <w:szCs w:val="28"/>
          <w:lang w:eastAsia="ru-RU"/>
        </w:rPr>
        <w:t>путассу</w:t>
      </w:r>
      <w:proofErr w:type="spellEnd"/>
      <w:r w:rsidRPr="005E4687">
        <w:rPr>
          <w:color w:val="1E1E1E"/>
          <w:sz w:val="28"/>
          <w:szCs w:val="28"/>
          <w:lang w:eastAsia="ru-RU"/>
        </w:rPr>
        <w:t>, минтай)</w:t>
      </w:r>
      <w:r w:rsidRPr="005E4687">
        <w:rPr>
          <w:sz w:val="28"/>
          <w:szCs w:val="28"/>
          <w:lang w:eastAsia="ru-RU"/>
        </w:rPr>
        <w:t xml:space="preserve"> – снижение цены на 7,06 руб. за 1 кг (с 179,56 руб. до </w:t>
      </w:r>
      <w:r w:rsidRPr="005E4687">
        <w:rPr>
          <w:sz w:val="28"/>
          <w:szCs w:val="28"/>
          <w:lang w:eastAsia="ru-RU"/>
        </w:rPr>
        <w:br/>
        <w:t>172,50 руб.)</w:t>
      </w:r>
      <w:r w:rsidR="00B966B5">
        <w:rPr>
          <w:sz w:val="28"/>
          <w:szCs w:val="28"/>
          <w:lang w:eastAsia="ru-RU"/>
        </w:rPr>
        <w:t xml:space="preserve"> или на </w:t>
      </w:r>
      <w:r w:rsidRPr="005E4687">
        <w:rPr>
          <w:color w:val="1E1E1E"/>
          <w:sz w:val="28"/>
          <w:szCs w:val="28"/>
          <w:lang w:eastAsia="ru-RU"/>
        </w:rPr>
        <w:t>3</w:t>
      </w:r>
      <w:r w:rsidRPr="005E4687">
        <w:rPr>
          <w:sz w:val="28"/>
          <w:szCs w:val="28"/>
          <w:lang w:eastAsia="ru-RU"/>
        </w:rPr>
        <w:t>,9 %;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39A06D1E" wp14:editId="5A86EF90">
            <wp:extent cx="6124575" cy="2400300"/>
            <wp:effectExtent l="0" t="0" r="9525" b="19050"/>
            <wp:docPr id="89" name="Диаграмма 8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color w:val="1E1E1E"/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>соль поваренную пищевую – снижение цены на 0,06 руб. за 1 кг</w:t>
      </w:r>
      <w:r w:rsidRPr="005E4687">
        <w:rPr>
          <w:color w:val="1E1E1E"/>
          <w:sz w:val="28"/>
          <w:szCs w:val="28"/>
          <w:lang w:eastAsia="ru-RU"/>
        </w:rPr>
        <w:br/>
        <w:t xml:space="preserve">(с 12,73 руб. до 12,67 руб.) </w:t>
      </w:r>
      <w:r w:rsidR="00B966B5">
        <w:rPr>
          <w:sz w:val="28"/>
          <w:szCs w:val="28"/>
          <w:lang w:eastAsia="ru-RU"/>
        </w:rPr>
        <w:t xml:space="preserve">или на </w:t>
      </w:r>
      <w:r w:rsidRPr="005E4687">
        <w:rPr>
          <w:color w:val="1E1E1E"/>
          <w:sz w:val="28"/>
          <w:szCs w:val="28"/>
          <w:lang w:eastAsia="ru-RU"/>
        </w:rPr>
        <w:t>0,5 %.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color w:val="1E1E1E"/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05A15516" wp14:editId="1949E471">
            <wp:extent cx="6124575" cy="1952625"/>
            <wp:effectExtent l="0" t="0" r="9525" b="9525"/>
            <wp:docPr id="90" name="Диаграмма 9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295195" w:rsidRPr="005E4687" w:rsidRDefault="00295195" w:rsidP="002E32C2">
      <w:pPr>
        <w:shd w:val="clear" w:color="auto" w:fill="FFFFFF"/>
        <w:suppressAutoHyphens w:val="0"/>
        <w:spacing w:before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>Рост розничных цен зафиксирован на следующие продукты питания:</w:t>
      </w:r>
    </w:p>
    <w:p w:rsidR="00295195" w:rsidRPr="005E4687" w:rsidRDefault="00295195" w:rsidP="002E32C2">
      <w:pPr>
        <w:shd w:val="clear" w:color="auto" w:fill="FFFFFF"/>
        <w:suppressAutoHyphens w:val="0"/>
        <w:spacing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 xml:space="preserve">хлеб пшеничный формовой из муки 1-го сорта – рост цены </w:t>
      </w:r>
      <w:r w:rsidRPr="005E4687">
        <w:rPr>
          <w:sz w:val="28"/>
          <w:szCs w:val="28"/>
          <w:lang w:eastAsia="ru-RU"/>
        </w:rPr>
        <w:br/>
        <w:t>на 0,26 руб. за 1 кг (с 46,09 руб. до 46,35 руб.) или на</w:t>
      </w:r>
      <w:r w:rsidRPr="005E4687">
        <w:rPr>
          <w:color w:val="1E1E1E"/>
          <w:sz w:val="28"/>
          <w:szCs w:val="28"/>
          <w:lang w:eastAsia="ru-RU"/>
        </w:rPr>
        <w:t xml:space="preserve"> 0,6</w:t>
      </w:r>
      <w:r w:rsidRPr="005E4687">
        <w:rPr>
          <w:sz w:val="28"/>
          <w:szCs w:val="28"/>
          <w:lang w:eastAsia="ru-RU"/>
        </w:rPr>
        <w:t xml:space="preserve">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42CD8669" wp14:editId="61AA4F4C">
            <wp:extent cx="6124575" cy="2505075"/>
            <wp:effectExtent l="0" t="0" r="9525" b="9525"/>
            <wp:docPr id="91" name="Диаграмма 9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>молоко питьевое 2,5 % жирности, пастеризованное – рост цены на                    0,32 руб. за 1 л (с 44,32 руб. до 44,642 руб.)</w:t>
      </w:r>
      <w:r w:rsidR="00B966B5" w:rsidRPr="00B966B5">
        <w:rPr>
          <w:sz w:val="28"/>
          <w:szCs w:val="28"/>
          <w:lang w:eastAsia="ru-RU"/>
        </w:rPr>
        <w:t xml:space="preserve"> </w:t>
      </w:r>
      <w:r w:rsidR="00B966B5" w:rsidRPr="005E4687">
        <w:rPr>
          <w:sz w:val="28"/>
          <w:szCs w:val="28"/>
          <w:lang w:eastAsia="ru-RU"/>
        </w:rPr>
        <w:t>или на</w:t>
      </w:r>
      <w:r w:rsidRPr="005E4687">
        <w:rPr>
          <w:color w:val="1E1E1E"/>
          <w:sz w:val="28"/>
          <w:szCs w:val="28"/>
          <w:lang w:eastAsia="ru-RU"/>
        </w:rPr>
        <w:t xml:space="preserve"> 0</w:t>
      </w:r>
      <w:r w:rsidRPr="005E4687">
        <w:rPr>
          <w:sz w:val="28"/>
          <w:szCs w:val="28"/>
          <w:lang w:eastAsia="ru-RU"/>
        </w:rPr>
        <w:t>,7 %;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5DB0F8B0" wp14:editId="69416F39">
            <wp:extent cx="6124575" cy="1838325"/>
            <wp:effectExtent l="0" t="0" r="9525" b="9525"/>
            <wp:docPr id="92" name="Диаграмма 9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>кефир 2,5 % жирности – рост цены на 0,90 руб. за полиэтиленовый пакет весом 1 кг (с 47,84 руб. до 48,74 руб.)</w:t>
      </w:r>
      <w:r w:rsidR="00B966B5" w:rsidRPr="00B966B5">
        <w:rPr>
          <w:sz w:val="28"/>
          <w:szCs w:val="28"/>
          <w:lang w:eastAsia="ru-RU"/>
        </w:rPr>
        <w:t xml:space="preserve"> </w:t>
      </w:r>
      <w:r w:rsidR="00B966B5" w:rsidRPr="005E4687">
        <w:rPr>
          <w:sz w:val="28"/>
          <w:szCs w:val="28"/>
          <w:lang w:eastAsia="ru-RU"/>
        </w:rPr>
        <w:t>или на</w:t>
      </w:r>
      <w:proofErr w:type="gramStart"/>
      <w:r w:rsidRPr="005E4687">
        <w:rPr>
          <w:color w:val="1E1E1E"/>
          <w:sz w:val="28"/>
          <w:szCs w:val="28"/>
          <w:lang w:eastAsia="ru-RU"/>
        </w:rPr>
        <w:t>1</w:t>
      </w:r>
      <w:proofErr w:type="gramEnd"/>
      <w:r w:rsidRPr="005E4687">
        <w:rPr>
          <w:color w:val="1E1E1E"/>
          <w:sz w:val="28"/>
          <w:szCs w:val="28"/>
          <w:lang w:eastAsia="ru-RU"/>
        </w:rPr>
        <w:t>,9</w:t>
      </w:r>
      <w:r w:rsidRPr="005E4687">
        <w:rPr>
          <w:sz w:val="28"/>
          <w:szCs w:val="28"/>
          <w:lang w:eastAsia="ru-RU"/>
        </w:rPr>
        <w:t>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0E54BE25" wp14:editId="640F3C26">
            <wp:extent cx="6124575" cy="1781175"/>
            <wp:effectExtent l="0" t="0" r="9525" b="9525"/>
            <wp:docPr id="93" name="Диаграмма 9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 xml:space="preserve">сметана 20 % жирности – рост цены на 2,79 руб. за 1 кг                                   (с 133,25 руб. до 136,04 руб.), </w:t>
      </w:r>
      <w:r w:rsidRPr="005E4687">
        <w:rPr>
          <w:color w:val="1E1E1E"/>
          <w:sz w:val="28"/>
          <w:szCs w:val="28"/>
          <w:lang w:eastAsia="ru-RU"/>
        </w:rPr>
        <w:t>что составило 2</w:t>
      </w:r>
      <w:r w:rsidRPr="005E4687">
        <w:rPr>
          <w:sz w:val="28"/>
          <w:szCs w:val="28"/>
          <w:lang w:eastAsia="ru-RU"/>
        </w:rPr>
        <w:t>,1 %;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37836C2D" wp14:editId="47D9C32E">
            <wp:extent cx="6124575" cy="1847850"/>
            <wp:effectExtent l="0" t="0" r="9525" b="19050"/>
            <wp:docPr id="94" name="Диаграмма 9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color w:val="1E1E1E"/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 xml:space="preserve">творог обезжиренный – рост цены на 3,43 руб. за пачку весом </w:t>
      </w:r>
      <w:r w:rsidRPr="005E4687">
        <w:rPr>
          <w:color w:val="1E1E1E"/>
          <w:sz w:val="28"/>
          <w:szCs w:val="28"/>
          <w:lang w:eastAsia="ru-RU"/>
        </w:rPr>
        <w:br/>
        <w:t>200г (с 47,00 руб. до 50,43 руб.), что составило 7,3 %;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color w:val="1E1E1E"/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08218478" wp14:editId="08E3B162">
            <wp:extent cx="6124575" cy="1924050"/>
            <wp:effectExtent l="0" t="0" r="9525" b="19050"/>
            <wp:docPr id="95" name="Диаграмма 9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 xml:space="preserve">баранина (кроме бескостного мяса) – рост цены на 15,00 руб. за 1 кг (с 310,00 руб. до 325,00 руб.), </w:t>
      </w:r>
      <w:r w:rsidRPr="005E4687">
        <w:rPr>
          <w:color w:val="1E1E1E"/>
          <w:sz w:val="28"/>
          <w:szCs w:val="28"/>
          <w:lang w:eastAsia="ru-RU"/>
        </w:rPr>
        <w:t>что составило 4,8</w:t>
      </w:r>
      <w:r w:rsidRPr="005E4687">
        <w:rPr>
          <w:sz w:val="28"/>
          <w:szCs w:val="28"/>
          <w:lang w:eastAsia="ru-RU"/>
        </w:rPr>
        <w:t xml:space="preserve"> %</w:t>
      </w:r>
      <w:r w:rsidR="00B966B5">
        <w:rPr>
          <w:sz w:val="28"/>
          <w:szCs w:val="28"/>
          <w:lang w:eastAsia="ru-RU"/>
        </w:rPr>
        <w:t>.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right="-1"/>
        <w:jc w:val="both"/>
        <w:rPr>
          <w:color w:val="1E1E1E"/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2218C283" wp14:editId="2AEAE120">
            <wp:extent cx="6124575" cy="1933575"/>
            <wp:effectExtent l="0" t="0" r="9525" b="9525"/>
            <wp:docPr id="96" name="Диаграмма 9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:rsidR="00295195" w:rsidRPr="005E4687" w:rsidRDefault="00295195" w:rsidP="00295195">
      <w:pPr>
        <w:spacing w:before="120"/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Анализ средних розничных цен по овощной группе продуктов питания, проведённый на территории муниципального образования город Краснодар </w:t>
      </w:r>
      <w:r w:rsidRPr="005E4687">
        <w:rPr>
          <w:sz w:val="28"/>
          <w:szCs w:val="28"/>
        </w:rPr>
        <w:br/>
        <w:t xml:space="preserve">за </w:t>
      </w:r>
      <w:r w:rsidRPr="005E4687">
        <w:rPr>
          <w:sz w:val="28"/>
          <w:szCs w:val="28"/>
          <w:lang w:val="en-US"/>
        </w:rPr>
        <w:t>I</w:t>
      </w:r>
      <w:r w:rsidRPr="005E4687">
        <w:rPr>
          <w:sz w:val="28"/>
          <w:szCs w:val="28"/>
        </w:rPr>
        <w:t xml:space="preserve"> квартал 2016 год, показал следующие изменения цен:</w:t>
      </w:r>
    </w:p>
    <w:p w:rsidR="00295195" w:rsidRPr="005E4687" w:rsidRDefault="00295195" w:rsidP="00F51266">
      <w:pPr>
        <w:shd w:val="clear" w:color="auto" w:fill="FFFFFF"/>
        <w:suppressAutoHyphens w:val="0"/>
        <w:spacing w:after="120"/>
        <w:ind w:firstLine="709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 xml:space="preserve">картофель свежий – снижение цены на 0,91 руб. за 1 кг (с 24,41 руб. </w:t>
      </w:r>
      <w:r w:rsidRPr="005E4687">
        <w:rPr>
          <w:sz w:val="28"/>
          <w:szCs w:val="28"/>
          <w:lang w:eastAsia="ru-RU"/>
        </w:rPr>
        <w:br/>
        <w:t>до 23,50 руб.)</w:t>
      </w:r>
      <w:r w:rsidR="00B966B5">
        <w:rPr>
          <w:sz w:val="28"/>
          <w:szCs w:val="28"/>
          <w:lang w:eastAsia="ru-RU"/>
        </w:rPr>
        <w:t xml:space="preserve"> или на</w:t>
      </w:r>
      <w:r w:rsidRPr="005E4687">
        <w:rPr>
          <w:color w:val="1E1E1E"/>
          <w:sz w:val="28"/>
          <w:szCs w:val="28"/>
          <w:lang w:eastAsia="ru-RU"/>
        </w:rPr>
        <w:t xml:space="preserve"> 3,7</w:t>
      </w:r>
      <w:r w:rsidRPr="005E4687">
        <w:rPr>
          <w:sz w:val="28"/>
          <w:szCs w:val="28"/>
          <w:lang w:eastAsia="ru-RU"/>
        </w:rPr>
        <w:t xml:space="preserve"> %;</w:t>
      </w:r>
    </w:p>
    <w:p w:rsidR="00295195" w:rsidRPr="005E4687" w:rsidRDefault="00295195" w:rsidP="00295195">
      <w:pPr>
        <w:shd w:val="clear" w:color="auto" w:fill="FFFFFF"/>
        <w:suppressAutoHyphens w:val="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0FCB51AF" wp14:editId="06095DE0">
            <wp:extent cx="6124575" cy="2124075"/>
            <wp:effectExtent l="0" t="0" r="9525" b="9525"/>
            <wp:docPr id="97" name="Диаграмма 9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 xml:space="preserve">капуста белокочанная, свежая – снижение цены на 0,90 руб. за 1 кг </w:t>
      </w:r>
      <w:r w:rsidRPr="005E4687">
        <w:rPr>
          <w:sz w:val="28"/>
          <w:szCs w:val="28"/>
          <w:lang w:eastAsia="ru-RU"/>
        </w:rPr>
        <w:br/>
        <w:t xml:space="preserve">(с 25,90 руб. до 25,00 руб.), </w:t>
      </w:r>
      <w:r w:rsidRPr="005E4687">
        <w:rPr>
          <w:color w:val="1E1E1E"/>
          <w:sz w:val="28"/>
          <w:szCs w:val="28"/>
          <w:lang w:eastAsia="ru-RU"/>
        </w:rPr>
        <w:t>что составило 3,5</w:t>
      </w:r>
      <w:r w:rsidRPr="005E4687">
        <w:rPr>
          <w:sz w:val="28"/>
          <w:szCs w:val="28"/>
          <w:lang w:eastAsia="ru-RU"/>
        </w:rPr>
        <w:t xml:space="preserve">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right="-1"/>
        <w:jc w:val="both"/>
        <w:rPr>
          <w:color w:val="1E1E1E"/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30630FCD" wp14:editId="6361F281">
            <wp:extent cx="6124575" cy="2247900"/>
            <wp:effectExtent l="0" t="0" r="9525" b="19050"/>
            <wp:docPr id="98" name="Диаграмма 9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>лук репчатый – рост цены на 0,45 руб. за 1 кг (с 25,15 руб.</w:t>
      </w:r>
      <w:r w:rsidRPr="005E4687">
        <w:rPr>
          <w:sz w:val="28"/>
          <w:szCs w:val="28"/>
          <w:lang w:eastAsia="ru-RU"/>
        </w:rPr>
        <w:br/>
        <w:t xml:space="preserve">до 25,60 руб.), </w:t>
      </w:r>
      <w:r w:rsidRPr="005E4687">
        <w:rPr>
          <w:color w:val="1E1E1E"/>
          <w:sz w:val="28"/>
          <w:szCs w:val="28"/>
          <w:lang w:eastAsia="ru-RU"/>
        </w:rPr>
        <w:t>что составило 1,8</w:t>
      </w:r>
      <w:r w:rsidRPr="005E4687">
        <w:rPr>
          <w:sz w:val="28"/>
          <w:szCs w:val="28"/>
          <w:lang w:eastAsia="ru-RU"/>
        </w:rPr>
        <w:t xml:space="preserve">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3FA12032" wp14:editId="235CF622">
            <wp:extent cx="6124575" cy="2333625"/>
            <wp:effectExtent l="0" t="0" r="9525" b="9525"/>
            <wp:docPr id="99" name="Диаграмма 9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 xml:space="preserve">морковь свежая – рост цены на 0,42 руб. за 1 кг (с 28,80 руб. </w:t>
      </w:r>
      <w:r w:rsidRPr="005E4687">
        <w:rPr>
          <w:sz w:val="28"/>
          <w:szCs w:val="28"/>
          <w:lang w:eastAsia="ru-RU"/>
        </w:rPr>
        <w:br/>
        <w:t xml:space="preserve">до 29,22 руб.), </w:t>
      </w:r>
      <w:r w:rsidRPr="005E4687">
        <w:rPr>
          <w:color w:val="1E1E1E"/>
          <w:sz w:val="28"/>
          <w:szCs w:val="28"/>
          <w:lang w:eastAsia="ru-RU"/>
        </w:rPr>
        <w:t>что составило 1,5</w:t>
      </w:r>
      <w:r w:rsidRPr="005E4687">
        <w:rPr>
          <w:sz w:val="28"/>
          <w:szCs w:val="28"/>
          <w:lang w:eastAsia="ru-RU"/>
        </w:rPr>
        <w:t xml:space="preserve"> %.</w:t>
      </w:r>
    </w:p>
    <w:p w:rsidR="00295195" w:rsidRPr="005E4687" w:rsidRDefault="00295195" w:rsidP="00295195">
      <w:pPr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405B3345" wp14:editId="05CAAB65">
            <wp:extent cx="6124575" cy="2286000"/>
            <wp:effectExtent l="0" t="0" r="9525" b="19050"/>
            <wp:docPr id="100" name="Диаграмма 10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:rsidR="00295195" w:rsidRPr="005E4687" w:rsidRDefault="00295195" w:rsidP="00F51266">
      <w:pPr>
        <w:spacing w:before="120"/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Анализ средних розничных цен по группе продуктов питания - крупы, показал следующие изменения цен:</w:t>
      </w:r>
    </w:p>
    <w:p w:rsidR="00295195" w:rsidRPr="005E4687" w:rsidRDefault="00295195" w:rsidP="00295195">
      <w:pPr>
        <w:shd w:val="clear" w:color="auto" w:fill="FFFFFF"/>
        <w:suppressAutoHyphens w:val="0"/>
        <w:spacing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 xml:space="preserve">рис шлифованный – снижение цены на 1,09 руб. за 1 кг (с 64,49 руб. </w:t>
      </w:r>
      <w:r w:rsidRPr="005E4687">
        <w:rPr>
          <w:sz w:val="28"/>
          <w:szCs w:val="28"/>
          <w:lang w:eastAsia="ru-RU"/>
        </w:rPr>
        <w:br/>
        <w:t xml:space="preserve">до 63,40 руб.), </w:t>
      </w:r>
      <w:r w:rsidRPr="005E4687">
        <w:rPr>
          <w:color w:val="1E1E1E"/>
          <w:sz w:val="28"/>
          <w:szCs w:val="28"/>
          <w:lang w:eastAsia="ru-RU"/>
        </w:rPr>
        <w:t>что составило 1,7</w:t>
      </w:r>
      <w:r w:rsidRPr="005E4687">
        <w:rPr>
          <w:sz w:val="28"/>
          <w:szCs w:val="28"/>
          <w:lang w:eastAsia="ru-RU"/>
        </w:rPr>
        <w:t xml:space="preserve"> %;</w:t>
      </w:r>
    </w:p>
    <w:p w:rsidR="00295195" w:rsidRPr="005E4687" w:rsidRDefault="00295195" w:rsidP="00295195">
      <w:pPr>
        <w:shd w:val="clear" w:color="auto" w:fill="FFFFFF"/>
        <w:suppressAutoHyphens w:val="0"/>
        <w:spacing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4B1E068D" wp14:editId="59EE264A">
            <wp:extent cx="6124575" cy="2495550"/>
            <wp:effectExtent l="0" t="0" r="9525" b="19050"/>
            <wp:docPr id="101" name="Диаграмма 10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>пшено – рост цены на 0,19 руб. за 1 кг (с 36,70 руб. до 36,89 руб.),</w:t>
      </w:r>
      <w:r w:rsidRPr="005E4687">
        <w:rPr>
          <w:sz w:val="28"/>
          <w:szCs w:val="28"/>
          <w:lang w:eastAsia="ru-RU"/>
        </w:rPr>
        <w:br/>
      </w:r>
      <w:r w:rsidRPr="005E4687">
        <w:rPr>
          <w:color w:val="1E1E1E"/>
          <w:sz w:val="28"/>
          <w:szCs w:val="28"/>
          <w:lang w:eastAsia="ru-RU"/>
        </w:rPr>
        <w:t>что составило 0,5</w:t>
      </w:r>
      <w:r w:rsidRPr="005E4687">
        <w:rPr>
          <w:sz w:val="28"/>
          <w:szCs w:val="28"/>
          <w:lang w:eastAsia="ru-RU"/>
        </w:rPr>
        <w:t xml:space="preserve">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203FC146" wp14:editId="48E64C7B">
            <wp:extent cx="6124575" cy="2305050"/>
            <wp:effectExtent l="0" t="0" r="9525" b="19050"/>
            <wp:docPr id="102" name="Диаграмма 10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color w:val="1E1E1E"/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>крупа гречневая ядрица – рост цены на 0,51 руб. за 1 кг (с 77,99 руб. до 78,50 руб.), что составило 0,7 %</w:t>
      </w:r>
      <w:r w:rsidR="00F9196F">
        <w:rPr>
          <w:color w:val="1E1E1E"/>
          <w:sz w:val="28"/>
          <w:szCs w:val="28"/>
          <w:lang w:eastAsia="ru-RU"/>
        </w:rPr>
        <w:t>.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jc w:val="both"/>
        <w:rPr>
          <w:color w:val="1E1E1E"/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4610F169" wp14:editId="130A241C">
            <wp:extent cx="6124575" cy="2085975"/>
            <wp:effectExtent l="0" t="0" r="9525" b="9525"/>
            <wp:docPr id="103" name="Диаграмма 10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:rsidR="00295195" w:rsidRPr="005E4687" w:rsidRDefault="00295195" w:rsidP="00070B9F">
      <w:pPr>
        <w:shd w:val="clear" w:color="auto" w:fill="FFFFFF"/>
        <w:suppressAutoHyphens w:val="0"/>
        <w:spacing w:before="120"/>
        <w:ind w:firstLine="709"/>
        <w:jc w:val="both"/>
        <w:rPr>
          <w:color w:val="1E1E1E"/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>Также произошли изменения цен на следующие социально</w:t>
      </w:r>
      <w:r w:rsidR="00F9196F">
        <w:rPr>
          <w:color w:val="1E1E1E"/>
          <w:sz w:val="28"/>
          <w:szCs w:val="28"/>
          <w:lang w:eastAsia="ru-RU"/>
        </w:rPr>
        <w:t xml:space="preserve"> </w:t>
      </w:r>
      <w:r w:rsidRPr="005E4687">
        <w:rPr>
          <w:color w:val="1E1E1E"/>
          <w:sz w:val="28"/>
          <w:szCs w:val="28"/>
          <w:lang w:eastAsia="ru-RU"/>
        </w:rPr>
        <w:t>значимые продукты питания:</w:t>
      </w:r>
    </w:p>
    <w:p w:rsidR="00295195" w:rsidRPr="005E4687" w:rsidRDefault="00295195" w:rsidP="00070B9F">
      <w:pPr>
        <w:shd w:val="clear" w:color="auto" w:fill="FFFFFF"/>
        <w:suppressAutoHyphens w:val="0"/>
        <w:spacing w:after="120"/>
        <w:ind w:firstLine="720"/>
        <w:jc w:val="both"/>
        <w:rPr>
          <w:color w:val="1E1E1E"/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 xml:space="preserve">чай чёрный байховый – рост цены на 85,50 руб. за 1 кг </w:t>
      </w:r>
      <w:r w:rsidRPr="005E4687">
        <w:rPr>
          <w:color w:val="1E1E1E"/>
          <w:sz w:val="28"/>
          <w:szCs w:val="28"/>
          <w:lang w:eastAsia="ru-RU"/>
        </w:rPr>
        <w:br/>
        <w:t>(с 650,00 руб. до 735,50 руб.), что составило 13,2 %;</w:t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right="-285"/>
        <w:jc w:val="both"/>
        <w:rPr>
          <w:color w:val="1E1E1E"/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07180D48" wp14:editId="40C24518">
            <wp:extent cx="6124575" cy="2533650"/>
            <wp:effectExtent l="0" t="0" r="9525" b="19050"/>
            <wp:docPr id="104" name="Диаграмма 10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color w:val="1E1E1E"/>
          <w:sz w:val="28"/>
          <w:szCs w:val="28"/>
          <w:lang w:eastAsia="ru-RU"/>
        </w:rPr>
      </w:pPr>
      <w:r w:rsidRPr="005E4687">
        <w:rPr>
          <w:color w:val="1E1E1E"/>
          <w:sz w:val="28"/>
          <w:szCs w:val="28"/>
          <w:lang w:eastAsia="ru-RU"/>
        </w:rPr>
        <w:t xml:space="preserve">сахар-песок – рост цены на 4,24 руб. за 1 кг (с 52,84 руб. </w:t>
      </w:r>
      <w:r w:rsidRPr="005E4687">
        <w:rPr>
          <w:color w:val="1E1E1E"/>
          <w:sz w:val="28"/>
          <w:szCs w:val="28"/>
          <w:lang w:eastAsia="ru-RU"/>
        </w:rPr>
        <w:br/>
        <w:t>до 57,08 руб.), что составило 8,0 %;</w:t>
      </w:r>
    </w:p>
    <w:p w:rsidR="00295195" w:rsidRDefault="00295195" w:rsidP="00F9196F">
      <w:pPr>
        <w:shd w:val="clear" w:color="auto" w:fill="FFFFFF"/>
        <w:suppressAutoHyphens w:val="0"/>
        <w:jc w:val="both"/>
        <w:rPr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7A959B68" wp14:editId="5877CDC1">
            <wp:extent cx="6124575" cy="2162175"/>
            <wp:effectExtent l="0" t="0" r="9525" b="9525"/>
            <wp:docPr id="105" name="Диаграмма 10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inline>
        </w:drawing>
      </w:r>
    </w:p>
    <w:p w:rsidR="00295195" w:rsidRPr="005E4687" w:rsidRDefault="00295195" w:rsidP="00295195">
      <w:pPr>
        <w:shd w:val="clear" w:color="auto" w:fill="FFFFFF"/>
        <w:suppressAutoHyphens w:val="0"/>
        <w:spacing w:before="120" w:after="120"/>
        <w:ind w:firstLine="720"/>
        <w:jc w:val="both"/>
        <w:rPr>
          <w:sz w:val="28"/>
          <w:szCs w:val="28"/>
          <w:lang w:eastAsia="ru-RU"/>
        </w:rPr>
      </w:pPr>
      <w:r w:rsidRPr="005E4687">
        <w:rPr>
          <w:sz w:val="28"/>
          <w:szCs w:val="28"/>
          <w:lang w:eastAsia="ru-RU"/>
        </w:rPr>
        <w:t xml:space="preserve">вермишель – рост цены на 8,30 руб. за 1 кг (с 59,50 руб. до </w:t>
      </w:r>
      <w:r w:rsidRPr="005E4687">
        <w:rPr>
          <w:sz w:val="28"/>
          <w:szCs w:val="28"/>
          <w:lang w:eastAsia="ru-RU"/>
        </w:rPr>
        <w:br/>
        <w:t>67,80 руб.), что составило 13,9 %</w:t>
      </w:r>
      <w:r w:rsidR="00F9196F">
        <w:rPr>
          <w:sz w:val="28"/>
          <w:szCs w:val="28"/>
          <w:lang w:eastAsia="ru-RU"/>
        </w:rPr>
        <w:t>.</w:t>
      </w:r>
    </w:p>
    <w:p w:rsidR="00B460CA" w:rsidRPr="005E4687" w:rsidRDefault="00295195" w:rsidP="00B460CA">
      <w:pPr>
        <w:shd w:val="clear" w:color="auto" w:fill="FFFFFF"/>
        <w:suppressAutoHyphens w:val="0"/>
        <w:spacing w:after="120"/>
        <w:jc w:val="both"/>
        <w:rPr>
          <w:color w:val="1E1E1E"/>
          <w:sz w:val="28"/>
          <w:szCs w:val="28"/>
          <w:lang w:eastAsia="ru-RU"/>
        </w:rPr>
      </w:pPr>
      <w:r w:rsidRPr="005E4687">
        <w:rPr>
          <w:noProof/>
          <w:lang w:eastAsia="ru-RU"/>
        </w:rPr>
        <w:drawing>
          <wp:inline distT="0" distB="0" distL="0" distR="0" wp14:anchorId="237EFB07" wp14:editId="5970FD07">
            <wp:extent cx="6124575" cy="1981200"/>
            <wp:effectExtent l="0" t="0" r="9525" b="19050"/>
            <wp:docPr id="106" name="Диаграмма 10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5"/>
              </a:graphicData>
            </a:graphic>
          </wp:inline>
        </w:drawing>
      </w:r>
    </w:p>
    <w:p w:rsidR="000D159B" w:rsidRPr="005E4687" w:rsidRDefault="000D159B" w:rsidP="00B460CA">
      <w:pPr>
        <w:shd w:val="clear" w:color="auto" w:fill="FFFFFF"/>
        <w:suppressAutoHyphens w:val="0"/>
        <w:spacing w:after="120"/>
        <w:jc w:val="both"/>
        <w:rPr>
          <w:color w:val="1E1E1E"/>
          <w:sz w:val="28"/>
          <w:szCs w:val="28"/>
          <w:lang w:eastAsia="ru-RU"/>
        </w:rPr>
      </w:pPr>
    </w:p>
    <w:p w:rsidR="000D159B" w:rsidRPr="005E4687" w:rsidRDefault="00066D6C" w:rsidP="00C75C32">
      <w:pPr>
        <w:spacing w:before="120" w:after="120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Продукты детского питания</w:t>
      </w:r>
    </w:p>
    <w:p w:rsidR="009616C3" w:rsidRPr="005E4687" w:rsidRDefault="009616C3" w:rsidP="009616C3">
      <w:pPr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Рынок детского питания положительно растет. Данная категория пищевой промышленности является продуктами первой необходимости, поэтому детское питание максимально хорошо обеспечено сбытом по всем каналам розничных и оптовых продаж.</w:t>
      </w:r>
    </w:p>
    <w:p w:rsidR="009616C3" w:rsidRPr="005E4687" w:rsidRDefault="009616C3" w:rsidP="009616C3">
      <w:pPr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Главным преимуществом детского питания является не только простота его использования, но и то, что данная продукция проходит жесткий контроль качества. Контролируется все:</w:t>
      </w:r>
      <w:r w:rsidRPr="005E4687">
        <w:t xml:space="preserve"> </w:t>
      </w:r>
      <w:r w:rsidRPr="005E4687">
        <w:rPr>
          <w:sz w:val="28"/>
          <w:szCs w:val="28"/>
        </w:rPr>
        <w:t>готовое питание, сырье, отбираемое для производства, технологический процесс производства пищи. Еще одним преимуществом детского питания является отсутствие в его составе вредных консервантов, так как консерванты химического происхождения при его производстве категорически запрещены.</w:t>
      </w:r>
    </w:p>
    <w:p w:rsidR="009616C3" w:rsidRPr="005E4687" w:rsidRDefault="009616C3" w:rsidP="009616C3">
      <w:pPr>
        <w:ind w:firstLine="708"/>
        <w:jc w:val="both"/>
        <w:rPr>
          <w:sz w:val="28"/>
          <w:szCs w:val="28"/>
        </w:rPr>
      </w:pPr>
      <w:r w:rsidRPr="005E4687">
        <w:rPr>
          <w:rStyle w:val="hproduct"/>
          <w:sz w:val="28"/>
          <w:szCs w:val="28"/>
        </w:rPr>
        <w:t xml:space="preserve">В настоящий момент производство детского питания в России находится на достаточно высоком уровне и вполне выдерживает конкуренцию со стороны западных предприятий. </w:t>
      </w:r>
      <w:r w:rsidRPr="005E4687">
        <w:rPr>
          <w:color w:val="000000"/>
          <w:sz w:val="28"/>
          <w:szCs w:val="28"/>
        </w:rPr>
        <w:t>Продукция отечественных производителей стоит в 1,5-2 раза дешевле, чем у иностранных конкурентов, поэтому  потребитель всё больше доверяет российским производителям, предлагающим высококачественную продукцию по доступным ценам</w:t>
      </w:r>
    </w:p>
    <w:p w:rsidR="009616C3" w:rsidRPr="005E4687" w:rsidRDefault="009616C3" w:rsidP="009616C3">
      <w:pPr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Рынок детского питания сегментируется по виду продукции. В натуральном выражении лидирующими сегментами являются пюре (27,1%) и смеси (20%), затем детская кисломолочная продукция и фруктовые соки  с долями 17,2% и 16,2%. По сути, смеси и кисломолочные детские продукты выступают как специализированное клиническое питание, которое наиболее востребовано на рынке. </w:t>
      </w:r>
    </w:p>
    <w:p w:rsidR="009616C3" w:rsidRPr="005E4687" w:rsidRDefault="009616C3" w:rsidP="009616C3">
      <w:pPr>
        <w:pStyle w:val="a3"/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Средние оптовые цены на продукцию детского питания по муниципальному образованию город Краснодар на 01.04.2016 по отношению к 01.01.2016  возросли на 10,6%.  </w:t>
      </w:r>
    </w:p>
    <w:p w:rsidR="009616C3" w:rsidRPr="005E4687" w:rsidRDefault="009616C3" w:rsidP="009616C3">
      <w:pPr>
        <w:tabs>
          <w:tab w:val="left" w:pos="7200"/>
        </w:tabs>
        <w:ind w:firstLine="709"/>
        <w:contextualSpacing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Основными причинами роста цен являются: увеличение цен на энергоносители, рост стоимости сырья, курса валют, транспортных расходов, упаковочных материалов, часть которых производится за пределами Российской Федерации.</w:t>
      </w:r>
      <w:r w:rsidRPr="005E4687">
        <w:t xml:space="preserve"> </w:t>
      </w:r>
    </w:p>
    <w:p w:rsidR="009616C3" w:rsidRPr="005E4687" w:rsidRDefault="009616C3" w:rsidP="009616C3">
      <w:pPr>
        <w:contextualSpacing/>
        <w:jc w:val="both"/>
        <w:rPr>
          <w:sz w:val="28"/>
          <w:szCs w:val="28"/>
        </w:rPr>
      </w:pPr>
      <w:r w:rsidRPr="005E4687">
        <w:rPr>
          <w:sz w:val="28"/>
          <w:szCs w:val="28"/>
        </w:rPr>
        <w:tab/>
        <w:t>Динамика изменения цен по категориям детского питания в 1 квартале 2016 года сложилась следующим образом.</w:t>
      </w:r>
    </w:p>
    <w:p w:rsidR="009616C3" w:rsidRPr="005E4687" w:rsidRDefault="009616C3" w:rsidP="009616C3">
      <w:pPr>
        <w:tabs>
          <w:tab w:val="left" w:pos="2268"/>
          <w:tab w:val="left" w:pos="2410"/>
          <w:tab w:val="left" w:pos="2552"/>
          <w:tab w:val="left" w:pos="7200"/>
        </w:tabs>
        <w:spacing w:before="120" w:after="120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Смеси молочные и безмолочные</w:t>
      </w:r>
    </w:p>
    <w:p w:rsidR="009616C3" w:rsidRPr="005E4687" w:rsidRDefault="009616C3" w:rsidP="009616C3">
      <w:pPr>
        <w:spacing w:before="120" w:after="120"/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Цены на молочные и безмолочные смеси выросли на </w:t>
      </w:r>
      <w:r w:rsidRPr="005E4687">
        <w:rPr>
          <w:sz w:val="28"/>
          <w:szCs w:val="28"/>
        </w:rPr>
        <w:br/>
        <w:t>7,6 руб. (с 505,60 руб. до 513,2 руб.), что составило 1,5 %.</w:t>
      </w:r>
    </w:p>
    <w:p w:rsidR="009616C3" w:rsidRPr="005E4687" w:rsidRDefault="009616C3" w:rsidP="009616C3">
      <w:pPr>
        <w:spacing w:before="120" w:after="120"/>
        <w:jc w:val="both"/>
        <w:rPr>
          <w:sz w:val="28"/>
          <w:szCs w:val="28"/>
        </w:rPr>
      </w:pPr>
      <w:r w:rsidRPr="005E4687">
        <w:rPr>
          <w:noProof/>
          <w:sz w:val="28"/>
          <w:szCs w:val="28"/>
          <w:lang w:eastAsia="ru-RU"/>
        </w:rPr>
        <w:drawing>
          <wp:inline distT="0" distB="0" distL="0" distR="0" wp14:anchorId="5EA7EC4E" wp14:editId="6B21425A">
            <wp:extent cx="6096000" cy="2085975"/>
            <wp:effectExtent l="0" t="0" r="19050" b="952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6"/>
              </a:graphicData>
            </a:graphic>
          </wp:inline>
        </w:drawing>
      </w:r>
    </w:p>
    <w:p w:rsidR="009616C3" w:rsidRPr="005E4687" w:rsidRDefault="009616C3" w:rsidP="000F5FD0">
      <w:pPr>
        <w:spacing w:before="120" w:after="120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Каши молочные и безмолочные</w:t>
      </w:r>
    </w:p>
    <w:p w:rsidR="009616C3" w:rsidRPr="005E4687" w:rsidRDefault="009616C3" w:rsidP="00693A80">
      <w:pPr>
        <w:tabs>
          <w:tab w:val="left" w:pos="426"/>
        </w:tabs>
        <w:spacing w:before="120" w:after="120"/>
        <w:ind w:hanging="142"/>
        <w:rPr>
          <w:color w:val="000000"/>
          <w:sz w:val="28"/>
          <w:szCs w:val="28"/>
        </w:rPr>
      </w:pPr>
      <w:r w:rsidRPr="005E4687">
        <w:rPr>
          <w:sz w:val="28"/>
          <w:szCs w:val="28"/>
        </w:rPr>
        <w:tab/>
      </w:r>
      <w:r w:rsidR="00F9196F">
        <w:rPr>
          <w:sz w:val="28"/>
          <w:szCs w:val="28"/>
        </w:rPr>
        <w:tab/>
      </w:r>
      <w:r w:rsidRPr="005E4687">
        <w:rPr>
          <w:sz w:val="28"/>
          <w:szCs w:val="28"/>
        </w:rPr>
        <w:t>Цены на каши молочные и безмолочные возросли на 2,12 руб. (</w:t>
      </w:r>
      <w:r w:rsidRPr="005E4687">
        <w:rPr>
          <w:color w:val="000000"/>
          <w:sz w:val="28"/>
          <w:szCs w:val="28"/>
        </w:rPr>
        <w:t xml:space="preserve">с 110,00 руб. до 112,12 руб.), </w:t>
      </w:r>
      <w:r w:rsidRPr="005E4687">
        <w:rPr>
          <w:sz w:val="28"/>
          <w:szCs w:val="28"/>
        </w:rPr>
        <w:t>что составило</w:t>
      </w:r>
      <w:r w:rsidRPr="005E4687">
        <w:rPr>
          <w:color w:val="000000"/>
          <w:sz w:val="28"/>
          <w:szCs w:val="28"/>
        </w:rPr>
        <w:t xml:space="preserve"> 1,9 %. </w:t>
      </w:r>
    </w:p>
    <w:p w:rsidR="009616C3" w:rsidRPr="005E4687" w:rsidRDefault="009616C3" w:rsidP="009616C3">
      <w:pPr>
        <w:tabs>
          <w:tab w:val="left" w:pos="1134"/>
        </w:tabs>
        <w:spacing w:before="120" w:after="120"/>
        <w:ind w:hanging="142"/>
        <w:rPr>
          <w:color w:val="000000"/>
          <w:sz w:val="28"/>
          <w:szCs w:val="28"/>
        </w:rPr>
      </w:pPr>
      <w:r w:rsidRPr="005E4687">
        <w:rPr>
          <w:noProof/>
          <w:color w:val="000000"/>
          <w:sz w:val="28"/>
          <w:szCs w:val="28"/>
          <w:lang w:eastAsia="ru-RU"/>
        </w:rPr>
        <w:drawing>
          <wp:inline distT="0" distB="0" distL="0" distR="0" wp14:anchorId="75FB649D" wp14:editId="484FC6DB">
            <wp:extent cx="6134100" cy="2257425"/>
            <wp:effectExtent l="0" t="0" r="19050" b="9525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7"/>
              </a:graphicData>
            </a:graphic>
          </wp:inline>
        </w:drawing>
      </w:r>
    </w:p>
    <w:p w:rsidR="009616C3" w:rsidRPr="005E4687" w:rsidRDefault="009616C3" w:rsidP="000F5FD0">
      <w:pPr>
        <w:spacing w:before="120" w:after="120"/>
        <w:jc w:val="center"/>
        <w:rPr>
          <w:b/>
          <w:sz w:val="28"/>
          <w:szCs w:val="28"/>
        </w:rPr>
      </w:pPr>
      <w:r w:rsidRPr="005E4687">
        <w:rPr>
          <w:b/>
          <w:noProof/>
          <w:sz w:val="28"/>
          <w:szCs w:val="28"/>
        </w:rPr>
        <w:t>Соки фруктовые и овощные</w:t>
      </w:r>
    </w:p>
    <w:p w:rsidR="009616C3" w:rsidRPr="005E4687" w:rsidRDefault="009616C3" w:rsidP="00F9196F">
      <w:pPr>
        <w:spacing w:before="120" w:after="120"/>
        <w:ind w:firstLine="708"/>
        <w:rPr>
          <w:color w:val="000000"/>
          <w:sz w:val="28"/>
          <w:szCs w:val="28"/>
        </w:rPr>
      </w:pPr>
      <w:r w:rsidRPr="005E4687">
        <w:rPr>
          <w:sz w:val="28"/>
          <w:szCs w:val="28"/>
        </w:rPr>
        <w:t>Цены на с</w:t>
      </w:r>
      <w:r w:rsidRPr="005E4687">
        <w:rPr>
          <w:noProof/>
          <w:sz w:val="28"/>
          <w:szCs w:val="28"/>
        </w:rPr>
        <w:t>оки фруктовые и овощные</w:t>
      </w:r>
      <w:r w:rsidRPr="005E4687">
        <w:rPr>
          <w:sz w:val="28"/>
          <w:szCs w:val="28"/>
        </w:rPr>
        <w:t xml:space="preserve"> снизились на 4,00 руб. (</w:t>
      </w:r>
      <w:r w:rsidRPr="005E4687">
        <w:rPr>
          <w:color w:val="000000"/>
          <w:sz w:val="28"/>
          <w:szCs w:val="28"/>
        </w:rPr>
        <w:t xml:space="preserve">с 38,16 руб. до 34,16 руб.), </w:t>
      </w:r>
      <w:r w:rsidRPr="005E4687">
        <w:rPr>
          <w:sz w:val="28"/>
          <w:szCs w:val="28"/>
        </w:rPr>
        <w:t>что составило</w:t>
      </w:r>
      <w:r w:rsidRPr="005E4687">
        <w:rPr>
          <w:color w:val="000000"/>
          <w:sz w:val="28"/>
          <w:szCs w:val="28"/>
        </w:rPr>
        <w:t xml:space="preserve"> 10,5 %. </w:t>
      </w:r>
    </w:p>
    <w:p w:rsidR="009616C3" w:rsidRPr="005E4687" w:rsidRDefault="009616C3" w:rsidP="009616C3">
      <w:pPr>
        <w:spacing w:before="120" w:after="120"/>
        <w:rPr>
          <w:color w:val="000000"/>
          <w:sz w:val="28"/>
          <w:szCs w:val="28"/>
        </w:rPr>
      </w:pPr>
      <w:r w:rsidRPr="005E4687">
        <w:rPr>
          <w:noProof/>
          <w:color w:val="000000"/>
          <w:sz w:val="28"/>
          <w:szCs w:val="28"/>
          <w:lang w:eastAsia="ru-RU"/>
        </w:rPr>
        <w:drawing>
          <wp:inline distT="0" distB="0" distL="0" distR="0" wp14:anchorId="378CA816" wp14:editId="2A191661">
            <wp:extent cx="6029325" cy="2105025"/>
            <wp:effectExtent l="0" t="0" r="9525" b="9525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8"/>
              </a:graphicData>
            </a:graphic>
          </wp:inline>
        </w:drawing>
      </w:r>
    </w:p>
    <w:p w:rsidR="009616C3" w:rsidRPr="005E4687" w:rsidRDefault="009616C3" w:rsidP="000F5FD0">
      <w:pPr>
        <w:spacing w:before="120" w:after="120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Пюре  фруктовые</w:t>
      </w:r>
    </w:p>
    <w:p w:rsidR="009616C3" w:rsidRPr="005E4687" w:rsidRDefault="009616C3" w:rsidP="00F9196F">
      <w:pPr>
        <w:spacing w:before="120" w:after="120"/>
        <w:ind w:firstLine="708"/>
        <w:rPr>
          <w:color w:val="000000"/>
          <w:sz w:val="28"/>
          <w:szCs w:val="28"/>
        </w:rPr>
      </w:pPr>
      <w:r w:rsidRPr="005E4687">
        <w:rPr>
          <w:sz w:val="28"/>
          <w:szCs w:val="28"/>
        </w:rPr>
        <w:t>Цены на п</w:t>
      </w:r>
      <w:r w:rsidRPr="005E4687">
        <w:rPr>
          <w:color w:val="000000"/>
          <w:sz w:val="28"/>
          <w:szCs w:val="28"/>
        </w:rPr>
        <w:t>юре фруктовые  снизились</w:t>
      </w:r>
      <w:r w:rsidRPr="005E4687">
        <w:rPr>
          <w:sz w:val="28"/>
          <w:szCs w:val="28"/>
        </w:rPr>
        <w:t xml:space="preserve"> на  0,54 руб.  (</w:t>
      </w:r>
      <w:r w:rsidRPr="005E4687">
        <w:rPr>
          <w:color w:val="000000"/>
          <w:sz w:val="28"/>
          <w:szCs w:val="28"/>
        </w:rPr>
        <w:t>с 36,60 руб. до 36,06 руб.), что составило 1,5 %.</w:t>
      </w:r>
    </w:p>
    <w:p w:rsidR="009616C3" w:rsidRPr="005E4687" w:rsidRDefault="009616C3" w:rsidP="009616C3">
      <w:pPr>
        <w:spacing w:before="120" w:after="120"/>
        <w:rPr>
          <w:color w:val="000000"/>
          <w:sz w:val="28"/>
          <w:szCs w:val="28"/>
        </w:rPr>
      </w:pPr>
      <w:r w:rsidRPr="005E4687">
        <w:rPr>
          <w:noProof/>
          <w:color w:val="000000"/>
          <w:sz w:val="28"/>
          <w:szCs w:val="28"/>
          <w:lang w:eastAsia="ru-RU"/>
        </w:rPr>
        <w:drawing>
          <wp:inline distT="0" distB="0" distL="0" distR="0" wp14:anchorId="1F7C5E88" wp14:editId="01435257">
            <wp:extent cx="6029325" cy="2238375"/>
            <wp:effectExtent l="0" t="0" r="9525" b="952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9"/>
              </a:graphicData>
            </a:graphic>
          </wp:inline>
        </w:drawing>
      </w:r>
    </w:p>
    <w:p w:rsidR="009616C3" w:rsidRPr="005E4687" w:rsidRDefault="009616C3" w:rsidP="000F5FD0">
      <w:pPr>
        <w:spacing w:before="120" w:after="120"/>
        <w:jc w:val="center"/>
        <w:rPr>
          <w:b/>
          <w:noProof/>
          <w:color w:val="000000"/>
          <w:sz w:val="28"/>
          <w:szCs w:val="28"/>
        </w:rPr>
      </w:pPr>
      <w:r w:rsidRPr="005E4687">
        <w:rPr>
          <w:b/>
          <w:sz w:val="28"/>
          <w:szCs w:val="28"/>
        </w:rPr>
        <w:t>Пюре овощные</w:t>
      </w:r>
    </w:p>
    <w:p w:rsidR="009616C3" w:rsidRPr="005E4687" w:rsidRDefault="009616C3" w:rsidP="00F9196F">
      <w:pPr>
        <w:spacing w:before="120" w:after="120"/>
        <w:ind w:firstLine="708"/>
        <w:jc w:val="both"/>
        <w:rPr>
          <w:color w:val="000000"/>
          <w:sz w:val="28"/>
          <w:szCs w:val="28"/>
        </w:rPr>
      </w:pPr>
      <w:r w:rsidRPr="005E4687">
        <w:rPr>
          <w:sz w:val="28"/>
          <w:szCs w:val="28"/>
        </w:rPr>
        <w:t>Цены на</w:t>
      </w:r>
      <w:r w:rsidRPr="005E4687">
        <w:rPr>
          <w:color w:val="000000"/>
          <w:sz w:val="28"/>
          <w:szCs w:val="28"/>
        </w:rPr>
        <w:t xml:space="preserve"> пюре овощные </w:t>
      </w:r>
      <w:r w:rsidRPr="005E4687">
        <w:rPr>
          <w:sz w:val="28"/>
          <w:szCs w:val="28"/>
        </w:rPr>
        <w:t>возросли на 0,15 руб. (</w:t>
      </w:r>
      <w:r w:rsidRPr="005E4687">
        <w:rPr>
          <w:color w:val="000000"/>
          <w:sz w:val="28"/>
          <w:szCs w:val="28"/>
        </w:rPr>
        <w:t xml:space="preserve">с 33,14 руб. до 33,29 руб.), </w:t>
      </w:r>
    </w:p>
    <w:p w:rsidR="009616C3" w:rsidRPr="005E4687" w:rsidRDefault="009616C3" w:rsidP="009616C3">
      <w:pPr>
        <w:spacing w:before="120" w:after="120"/>
        <w:jc w:val="both"/>
        <w:rPr>
          <w:color w:val="000000"/>
          <w:sz w:val="28"/>
          <w:szCs w:val="28"/>
        </w:rPr>
      </w:pPr>
      <w:r w:rsidRPr="005E4687">
        <w:rPr>
          <w:sz w:val="28"/>
          <w:szCs w:val="28"/>
        </w:rPr>
        <w:t>что составило 0,4</w:t>
      </w:r>
      <w:r w:rsidRPr="005E4687">
        <w:rPr>
          <w:color w:val="000000"/>
          <w:sz w:val="28"/>
          <w:szCs w:val="28"/>
        </w:rPr>
        <w:t xml:space="preserve"> %.  </w:t>
      </w:r>
    </w:p>
    <w:p w:rsidR="009616C3" w:rsidRPr="005E4687" w:rsidRDefault="009616C3" w:rsidP="009616C3">
      <w:pPr>
        <w:spacing w:before="120" w:after="120"/>
        <w:jc w:val="both"/>
        <w:rPr>
          <w:color w:val="000000"/>
          <w:sz w:val="28"/>
          <w:szCs w:val="28"/>
        </w:rPr>
      </w:pPr>
      <w:r w:rsidRPr="005E4687">
        <w:rPr>
          <w:noProof/>
          <w:color w:val="000000"/>
          <w:sz w:val="28"/>
          <w:szCs w:val="28"/>
          <w:lang w:eastAsia="ru-RU"/>
        </w:rPr>
        <w:drawing>
          <wp:inline distT="0" distB="0" distL="0" distR="0" wp14:anchorId="0EBA794C" wp14:editId="22CC1A1A">
            <wp:extent cx="6029325" cy="2238375"/>
            <wp:effectExtent l="0" t="0" r="9525" b="9525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0"/>
              </a:graphicData>
            </a:graphic>
          </wp:inline>
        </w:drawing>
      </w:r>
    </w:p>
    <w:p w:rsidR="009616C3" w:rsidRPr="005E4687" w:rsidRDefault="009616C3" w:rsidP="009616C3">
      <w:pPr>
        <w:tabs>
          <w:tab w:val="left" w:pos="3544"/>
        </w:tabs>
        <w:spacing w:before="120" w:after="120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ab/>
        <w:t>Пюре  мясные</w:t>
      </w:r>
    </w:p>
    <w:p w:rsidR="009616C3" w:rsidRPr="005E4687" w:rsidRDefault="009616C3" w:rsidP="009616C3">
      <w:pPr>
        <w:spacing w:before="120" w:after="120"/>
        <w:ind w:firstLine="708"/>
        <w:rPr>
          <w:color w:val="000000"/>
          <w:sz w:val="28"/>
          <w:szCs w:val="28"/>
        </w:rPr>
      </w:pPr>
      <w:r w:rsidRPr="005E4687">
        <w:rPr>
          <w:sz w:val="28"/>
          <w:szCs w:val="28"/>
        </w:rPr>
        <w:t>Цены на</w:t>
      </w:r>
      <w:r w:rsidRPr="005E4687">
        <w:rPr>
          <w:color w:val="000000"/>
          <w:sz w:val="28"/>
          <w:szCs w:val="28"/>
        </w:rPr>
        <w:t xml:space="preserve"> пюре мясные </w:t>
      </w:r>
      <w:r w:rsidRPr="005E4687">
        <w:rPr>
          <w:sz w:val="28"/>
          <w:szCs w:val="28"/>
        </w:rPr>
        <w:t>возросли на 0,62 руб. (</w:t>
      </w:r>
      <w:r w:rsidRPr="005E4687">
        <w:rPr>
          <w:color w:val="000000"/>
          <w:sz w:val="28"/>
          <w:szCs w:val="28"/>
        </w:rPr>
        <w:t xml:space="preserve">с 54,57 руб. до 55,19руб.), что составило </w:t>
      </w:r>
      <w:r w:rsidRPr="005E4687">
        <w:rPr>
          <w:sz w:val="28"/>
          <w:szCs w:val="28"/>
        </w:rPr>
        <w:t>1,1</w:t>
      </w:r>
      <w:r w:rsidRPr="005E4687">
        <w:rPr>
          <w:color w:val="000000"/>
          <w:sz w:val="28"/>
          <w:szCs w:val="28"/>
        </w:rPr>
        <w:t xml:space="preserve"> %.</w:t>
      </w:r>
    </w:p>
    <w:p w:rsidR="009616C3" w:rsidRPr="005E4687" w:rsidRDefault="009616C3" w:rsidP="009616C3">
      <w:pPr>
        <w:spacing w:before="120" w:after="120"/>
        <w:rPr>
          <w:color w:val="000000"/>
          <w:sz w:val="28"/>
          <w:szCs w:val="28"/>
        </w:rPr>
      </w:pPr>
      <w:r w:rsidRPr="005E4687">
        <w:rPr>
          <w:noProof/>
          <w:color w:val="000000"/>
          <w:sz w:val="28"/>
          <w:szCs w:val="28"/>
          <w:lang w:eastAsia="ru-RU"/>
        </w:rPr>
        <w:drawing>
          <wp:inline distT="0" distB="0" distL="0" distR="0" wp14:anchorId="0B120CFC" wp14:editId="4E88DDD9">
            <wp:extent cx="6029325" cy="2066925"/>
            <wp:effectExtent l="0" t="0" r="9525" b="9525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1"/>
              </a:graphicData>
            </a:graphic>
          </wp:inline>
        </w:drawing>
      </w:r>
    </w:p>
    <w:p w:rsidR="009616C3" w:rsidRPr="005E4687" w:rsidRDefault="009616C3" w:rsidP="000F5FD0">
      <w:pPr>
        <w:spacing w:before="120" w:after="120"/>
        <w:ind w:firstLine="6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Пюре мясорастительные</w:t>
      </w:r>
    </w:p>
    <w:p w:rsidR="009616C3" w:rsidRPr="005E4687" w:rsidRDefault="009616C3" w:rsidP="009616C3">
      <w:pPr>
        <w:spacing w:before="120" w:after="120"/>
        <w:ind w:firstLine="708"/>
        <w:rPr>
          <w:color w:val="000000"/>
          <w:sz w:val="28"/>
          <w:szCs w:val="28"/>
        </w:rPr>
      </w:pPr>
      <w:r w:rsidRPr="005E4687">
        <w:rPr>
          <w:sz w:val="28"/>
          <w:szCs w:val="28"/>
        </w:rPr>
        <w:t>Цены на</w:t>
      </w:r>
      <w:r w:rsidRPr="005E4687">
        <w:rPr>
          <w:color w:val="000000"/>
          <w:sz w:val="28"/>
          <w:szCs w:val="28"/>
        </w:rPr>
        <w:t xml:space="preserve"> пюре мясорастительные</w:t>
      </w:r>
      <w:r w:rsidRPr="005E4687">
        <w:rPr>
          <w:sz w:val="28"/>
          <w:szCs w:val="28"/>
        </w:rPr>
        <w:t xml:space="preserve"> возросли на 0,8 руб. (</w:t>
      </w:r>
      <w:r w:rsidRPr="005E4687">
        <w:rPr>
          <w:color w:val="000000"/>
          <w:sz w:val="28"/>
          <w:szCs w:val="28"/>
        </w:rPr>
        <w:t>с 40,70 руб. до 41,50 руб.), что составило 2,0 %.</w:t>
      </w:r>
    </w:p>
    <w:p w:rsidR="009616C3" w:rsidRPr="005E4687" w:rsidRDefault="009616C3" w:rsidP="009616C3">
      <w:pPr>
        <w:spacing w:before="120" w:after="120"/>
        <w:rPr>
          <w:color w:val="000000"/>
          <w:sz w:val="28"/>
          <w:szCs w:val="28"/>
        </w:rPr>
      </w:pPr>
      <w:r w:rsidRPr="005E4687">
        <w:rPr>
          <w:noProof/>
          <w:color w:val="000000"/>
          <w:sz w:val="28"/>
          <w:szCs w:val="28"/>
          <w:lang w:eastAsia="ru-RU"/>
        </w:rPr>
        <w:drawing>
          <wp:inline distT="0" distB="0" distL="0" distR="0" wp14:anchorId="73B3BC29" wp14:editId="51466FD3">
            <wp:extent cx="6029325" cy="2085975"/>
            <wp:effectExtent l="0" t="0" r="9525" b="9525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2"/>
              </a:graphicData>
            </a:graphic>
          </wp:inline>
        </w:drawing>
      </w:r>
    </w:p>
    <w:p w:rsidR="009616C3" w:rsidRPr="005E4687" w:rsidRDefault="009616C3" w:rsidP="000F5FD0">
      <w:pPr>
        <w:spacing w:before="120" w:after="120"/>
        <w:ind w:firstLine="6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Пюре рыбные с овощами</w:t>
      </w:r>
    </w:p>
    <w:p w:rsidR="009616C3" w:rsidRPr="005E4687" w:rsidRDefault="009616C3" w:rsidP="00693A80">
      <w:pPr>
        <w:spacing w:before="120" w:after="120"/>
        <w:ind w:firstLine="708"/>
        <w:rPr>
          <w:color w:val="000000"/>
          <w:sz w:val="28"/>
          <w:szCs w:val="28"/>
        </w:rPr>
      </w:pPr>
      <w:r w:rsidRPr="005E4687">
        <w:rPr>
          <w:sz w:val="28"/>
          <w:szCs w:val="28"/>
        </w:rPr>
        <w:t>Цены на</w:t>
      </w:r>
      <w:r w:rsidRPr="005E4687">
        <w:rPr>
          <w:color w:val="000000"/>
          <w:sz w:val="28"/>
          <w:szCs w:val="28"/>
        </w:rPr>
        <w:t xml:space="preserve"> пюре рыбное с овощами уменьшились </w:t>
      </w:r>
      <w:r w:rsidRPr="005E4687">
        <w:rPr>
          <w:sz w:val="28"/>
          <w:szCs w:val="28"/>
        </w:rPr>
        <w:t xml:space="preserve"> на 1,6 руб. (</w:t>
      </w:r>
      <w:r w:rsidRPr="005E4687">
        <w:rPr>
          <w:color w:val="000000"/>
          <w:sz w:val="28"/>
          <w:szCs w:val="28"/>
        </w:rPr>
        <w:t>с 47,85 руб. до 46,25 руб.), что составило 3,3 %.</w:t>
      </w:r>
    </w:p>
    <w:p w:rsidR="009616C3" w:rsidRPr="005E4687" w:rsidRDefault="009616C3" w:rsidP="009616C3">
      <w:pPr>
        <w:spacing w:before="120" w:after="120"/>
        <w:rPr>
          <w:color w:val="000000"/>
          <w:sz w:val="28"/>
          <w:szCs w:val="28"/>
        </w:rPr>
      </w:pPr>
      <w:r w:rsidRPr="005E4687">
        <w:rPr>
          <w:noProof/>
          <w:color w:val="000000"/>
          <w:sz w:val="28"/>
          <w:szCs w:val="28"/>
          <w:lang w:eastAsia="ru-RU"/>
        </w:rPr>
        <w:drawing>
          <wp:inline distT="0" distB="0" distL="0" distR="0" wp14:anchorId="163CBFF5" wp14:editId="339CC65D">
            <wp:extent cx="6029325" cy="2257425"/>
            <wp:effectExtent l="0" t="0" r="9525" b="9525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3"/>
              </a:graphicData>
            </a:graphic>
          </wp:inline>
        </w:drawing>
      </w:r>
    </w:p>
    <w:p w:rsidR="00077413" w:rsidRPr="005E4687" w:rsidRDefault="00C02943" w:rsidP="009616C3">
      <w:pPr>
        <w:pStyle w:val="a3"/>
        <w:ind w:firstLine="708"/>
        <w:jc w:val="both"/>
      </w:pPr>
      <w:r w:rsidRPr="005E4687">
        <w:rPr>
          <w:color w:val="FF0000"/>
          <w:sz w:val="28"/>
          <w:szCs w:val="28"/>
        </w:rPr>
        <w:tab/>
      </w:r>
    </w:p>
    <w:p w:rsidR="00066D6C" w:rsidRPr="005E4687" w:rsidRDefault="00066D6C" w:rsidP="00BC1F53">
      <w:pPr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АНАЛИЗ ЦЕН НА ГОРЮЧЕ-СМАЗОЧНЫЕ МАТЕРИАЛЫ</w:t>
      </w:r>
    </w:p>
    <w:p w:rsidR="009616C3" w:rsidRPr="005E4687" w:rsidRDefault="009616C3" w:rsidP="00BC1F53">
      <w:pPr>
        <w:jc w:val="center"/>
        <w:rPr>
          <w:b/>
          <w:sz w:val="28"/>
          <w:szCs w:val="28"/>
        </w:rPr>
      </w:pPr>
    </w:p>
    <w:p w:rsidR="009616C3" w:rsidRPr="005E4687" w:rsidRDefault="009616C3" w:rsidP="009616C3">
      <w:pPr>
        <w:tabs>
          <w:tab w:val="left" w:pos="720"/>
        </w:tabs>
        <w:ind w:firstLine="720"/>
        <w:contextualSpacing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В мониторинге цен на горюче-смазочные материалы, реализуемые на территории муниципального образования город Краснодар, участвуют такие предприятия как: </w:t>
      </w:r>
      <w:proofErr w:type="gramStart"/>
      <w:r w:rsidRPr="005E4687">
        <w:rPr>
          <w:sz w:val="28"/>
          <w:szCs w:val="28"/>
        </w:rPr>
        <w:t xml:space="preserve">«Краснодарская нефтебаза» – филиал ОАО «НК «Роснефть» - </w:t>
      </w:r>
      <w:proofErr w:type="spellStart"/>
      <w:r w:rsidRPr="005E4687">
        <w:rPr>
          <w:sz w:val="28"/>
          <w:szCs w:val="28"/>
        </w:rPr>
        <w:t>Кубаньнефтепродукт</w:t>
      </w:r>
      <w:proofErr w:type="spellEnd"/>
      <w:r w:rsidRPr="005E4687">
        <w:rPr>
          <w:sz w:val="28"/>
          <w:szCs w:val="28"/>
        </w:rPr>
        <w:t>», ООО «Лукойл-</w:t>
      </w:r>
      <w:proofErr w:type="spellStart"/>
      <w:r w:rsidRPr="005E4687">
        <w:rPr>
          <w:sz w:val="28"/>
          <w:szCs w:val="28"/>
        </w:rPr>
        <w:t>Югнефтепродукт</w:t>
      </w:r>
      <w:proofErr w:type="spellEnd"/>
      <w:r w:rsidRPr="005E4687">
        <w:rPr>
          <w:sz w:val="28"/>
          <w:szCs w:val="28"/>
        </w:rPr>
        <w:t>», ЗАО «</w:t>
      </w:r>
      <w:proofErr w:type="spellStart"/>
      <w:r w:rsidRPr="005E4687">
        <w:rPr>
          <w:sz w:val="28"/>
          <w:szCs w:val="28"/>
        </w:rPr>
        <w:t>Газпромнефть</w:t>
      </w:r>
      <w:proofErr w:type="spellEnd"/>
      <w:r w:rsidRPr="005E4687">
        <w:rPr>
          <w:sz w:val="28"/>
          <w:szCs w:val="28"/>
        </w:rPr>
        <w:t>-Юг», ООО фирма  «Панда», ООО «Татнефть-АЗС-Юг», ООО «ГЭС-розница».</w:t>
      </w:r>
      <w:proofErr w:type="gramEnd"/>
    </w:p>
    <w:p w:rsidR="009616C3" w:rsidRPr="005E4687" w:rsidRDefault="009616C3" w:rsidP="009616C3">
      <w:pPr>
        <w:ind w:firstLine="705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Динамика </w:t>
      </w:r>
      <w:r w:rsidRPr="005E4687">
        <w:rPr>
          <w:b/>
          <w:sz w:val="28"/>
          <w:szCs w:val="28"/>
        </w:rPr>
        <w:t>розничных цен</w:t>
      </w:r>
      <w:r w:rsidRPr="005E4687">
        <w:rPr>
          <w:sz w:val="28"/>
          <w:szCs w:val="28"/>
        </w:rPr>
        <w:t xml:space="preserve"> на автомобильное топливо на 1 апреля 2016 года к 01 января 2016 года характеризуется следующими данными:</w:t>
      </w:r>
    </w:p>
    <w:p w:rsidR="009616C3" w:rsidRPr="005E4687" w:rsidRDefault="009616C3" w:rsidP="000F5FD0">
      <w:pPr>
        <w:spacing w:after="120"/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бензин АИ-92 – рост цен на 0,51 руб. (с 34,95 руб. до 35,46 руб.) за литр или на 1,5 %;</w:t>
      </w:r>
    </w:p>
    <w:p w:rsidR="009616C3" w:rsidRPr="005E4687" w:rsidRDefault="009616C3" w:rsidP="009616C3">
      <w:pPr>
        <w:spacing w:before="120" w:after="120"/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2072A5A5" wp14:editId="694965D5">
            <wp:extent cx="6124575" cy="1885950"/>
            <wp:effectExtent l="0" t="0" r="9525" b="19050"/>
            <wp:docPr id="107" name="Диаграмма 10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4"/>
              </a:graphicData>
            </a:graphic>
          </wp:inline>
        </w:drawing>
      </w:r>
    </w:p>
    <w:p w:rsidR="009616C3" w:rsidRPr="005E4687" w:rsidRDefault="009616C3" w:rsidP="009616C3">
      <w:pPr>
        <w:spacing w:after="120"/>
        <w:ind w:firstLine="705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бензин АИ-95 – рост цен на 0,47 руб. (с 38,08 руб. до 38,55 руб.) за литр или на 1,2 %;</w:t>
      </w:r>
    </w:p>
    <w:p w:rsidR="009616C3" w:rsidRPr="005E4687" w:rsidRDefault="009616C3" w:rsidP="009616C3">
      <w:pPr>
        <w:spacing w:before="120" w:after="120"/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3FD493BD" wp14:editId="5934A10F">
            <wp:extent cx="6124575" cy="1828800"/>
            <wp:effectExtent l="0" t="0" r="9525" b="19050"/>
            <wp:docPr id="108" name="Диаграмма 10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5"/>
              </a:graphicData>
            </a:graphic>
          </wp:inline>
        </w:drawing>
      </w:r>
    </w:p>
    <w:p w:rsidR="009616C3" w:rsidRPr="005E4687" w:rsidRDefault="009616C3" w:rsidP="009616C3">
      <w:pPr>
        <w:spacing w:before="120" w:after="120"/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дизельное топливо летнее с содержанием серы не более 0,05 % – цены за первый квартал 2016 года не изменились</w:t>
      </w:r>
      <w:r w:rsidR="00693A80">
        <w:rPr>
          <w:sz w:val="28"/>
          <w:szCs w:val="28"/>
        </w:rPr>
        <w:t>;</w:t>
      </w:r>
    </w:p>
    <w:p w:rsidR="009616C3" w:rsidRPr="005E4687" w:rsidRDefault="009616C3" w:rsidP="009616C3">
      <w:pPr>
        <w:spacing w:before="120" w:after="120"/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5313AFC3" wp14:editId="354ABA96">
            <wp:extent cx="6124575" cy="1971675"/>
            <wp:effectExtent l="0" t="0" r="9525" b="9525"/>
            <wp:docPr id="109" name="Диаграмма 10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6"/>
              </a:graphicData>
            </a:graphic>
          </wp:inline>
        </w:drawing>
      </w:r>
    </w:p>
    <w:p w:rsidR="009616C3" w:rsidRPr="005E4687" w:rsidRDefault="009616C3" w:rsidP="009616C3">
      <w:pPr>
        <w:spacing w:before="120" w:after="120"/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дизельное топливо зимнее с содержанием серы не более 0,05 % – снижение цен на 0,95 руб. (с 35,00 руб. до 34,05 руб.) или на 2,7 %;</w:t>
      </w:r>
    </w:p>
    <w:p w:rsidR="009616C3" w:rsidRPr="005E4687" w:rsidRDefault="009616C3" w:rsidP="009616C3">
      <w:pPr>
        <w:spacing w:before="120"/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0EE4D1CE" wp14:editId="7B517FFC">
            <wp:extent cx="6124575" cy="1819275"/>
            <wp:effectExtent l="0" t="0" r="9525" b="9525"/>
            <wp:docPr id="110" name="Диаграмма 1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7"/>
              </a:graphicData>
            </a:graphic>
          </wp:inline>
        </w:drawing>
      </w:r>
    </w:p>
    <w:p w:rsidR="009616C3" w:rsidRPr="005E4687" w:rsidRDefault="009616C3" w:rsidP="00610573">
      <w:pPr>
        <w:spacing w:before="120" w:after="120"/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сжиженный газ – розничные цены снизились на 0,38 руб. (с 17,67 руб. до </w:t>
      </w:r>
      <w:r w:rsidRPr="005E4687">
        <w:rPr>
          <w:sz w:val="28"/>
          <w:szCs w:val="28"/>
        </w:rPr>
        <w:br/>
        <w:t>17,29 руб.), что составило 2,2 %.</w:t>
      </w:r>
    </w:p>
    <w:p w:rsidR="009616C3" w:rsidRPr="005E4687" w:rsidRDefault="009616C3" w:rsidP="009616C3">
      <w:pPr>
        <w:spacing w:before="120"/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00A7D093" wp14:editId="40F94BC7">
            <wp:extent cx="6124575" cy="1771650"/>
            <wp:effectExtent l="0" t="0" r="9525" b="19050"/>
            <wp:docPr id="111" name="Диаграмма 1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8"/>
              </a:graphicData>
            </a:graphic>
          </wp:inline>
        </w:drawing>
      </w:r>
    </w:p>
    <w:p w:rsidR="009616C3" w:rsidRPr="005E4687" w:rsidRDefault="009616C3" w:rsidP="00610573">
      <w:pPr>
        <w:spacing w:before="1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 </w:t>
      </w:r>
      <w:r w:rsidRPr="005E4687">
        <w:rPr>
          <w:b/>
          <w:sz w:val="28"/>
          <w:szCs w:val="28"/>
        </w:rPr>
        <w:t xml:space="preserve">Динамика оптовых цен </w:t>
      </w:r>
      <w:r w:rsidR="00693A80" w:rsidRPr="00693A80">
        <w:rPr>
          <w:sz w:val="28"/>
          <w:szCs w:val="28"/>
        </w:rPr>
        <w:t>н</w:t>
      </w:r>
      <w:r w:rsidRPr="005E4687">
        <w:rPr>
          <w:sz w:val="28"/>
          <w:szCs w:val="28"/>
        </w:rPr>
        <w:t>а автомобильное топливо за 1 тонну на 01.04.2016 по отношению к 01.01.2016 сложилась следующим образом:</w:t>
      </w:r>
    </w:p>
    <w:p w:rsidR="009616C3" w:rsidRPr="005E4687" w:rsidRDefault="009616C3" w:rsidP="009616C3">
      <w:pPr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по бензину АИ-92 наблюдается рост оптовых цен на 4033,42 руб. (с 36766,87 руб. до 40800,29  руб.), что составило 11,0 %; </w:t>
      </w:r>
    </w:p>
    <w:p w:rsidR="009616C3" w:rsidRPr="005E4687" w:rsidRDefault="009616C3" w:rsidP="00610573">
      <w:pPr>
        <w:spacing w:after="120"/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по бензину АИ-95 рост</w:t>
      </w:r>
      <w:r w:rsidR="00693A80" w:rsidRPr="00693A80">
        <w:rPr>
          <w:sz w:val="28"/>
          <w:szCs w:val="28"/>
        </w:rPr>
        <w:t xml:space="preserve"> </w:t>
      </w:r>
      <w:r w:rsidR="00693A80" w:rsidRPr="005E4687">
        <w:rPr>
          <w:sz w:val="28"/>
          <w:szCs w:val="28"/>
        </w:rPr>
        <w:t>оптовых</w:t>
      </w:r>
      <w:r w:rsidRPr="005E4687">
        <w:rPr>
          <w:sz w:val="28"/>
          <w:szCs w:val="28"/>
        </w:rPr>
        <w:t xml:space="preserve"> цен на 2600,06 руб. (с 40600,27 руб. до 43200,33 руб.) или на 6,4 %;</w:t>
      </w:r>
    </w:p>
    <w:p w:rsidR="009616C3" w:rsidRPr="005E4687" w:rsidRDefault="009616C3" w:rsidP="009616C3">
      <w:pPr>
        <w:spacing w:after="120"/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36DCE9DC" wp14:editId="540476AF">
            <wp:extent cx="6124575" cy="2419350"/>
            <wp:effectExtent l="0" t="0" r="9525" b="19050"/>
            <wp:docPr id="112" name="Диаграмма 1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9"/>
              </a:graphicData>
            </a:graphic>
          </wp:inline>
        </w:drawing>
      </w:r>
    </w:p>
    <w:p w:rsidR="009616C3" w:rsidRPr="005E4687" w:rsidRDefault="009616C3" w:rsidP="00E65C8F">
      <w:pPr>
        <w:spacing w:before="120"/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по дизельному топливу летнему с содержанием серы не более 0,05 % снижение оптовых цен на 3183,08 руб. (с 37350,01 руб. до 34166,93 руб.), что составило 8,5 %;</w:t>
      </w:r>
    </w:p>
    <w:p w:rsidR="009616C3" w:rsidRPr="005E4687" w:rsidRDefault="009616C3" w:rsidP="00E65C8F">
      <w:pPr>
        <w:spacing w:after="120"/>
        <w:ind w:firstLine="720"/>
        <w:jc w:val="both"/>
        <w:rPr>
          <w:color w:val="000000"/>
          <w:sz w:val="28"/>
          <w:szCs w:val="28"/>
        </w:rPr>
      </w:pPr>
      <w:r w:rsidRPr="005E4687">
        <w:rPr>
          <w:sz w:val="28"/>
          <w:szCs w:val="28"/>
        </w:rPr>
        <w:t>в период с января по апрель 2016 года снижен</w:t>
      </w:r>
      <w:r w:rsidR="00693A80">
        <w:rPr>
          <w:sz w:val="28"/>
          <w:szCs w:val="28"/>
        </w:rPr>
        <w:t>ы</w:t>
      </w:r>
      <w:r w:rsidRPr="005E4687">
        <w:rPr>
          <w:sz w:val="28"/>
          <w:szCs w:val="28"/>
        </w:rPr>
        <w:t xml:space="preserve"> оптовы</w:t>
      </w:r>
      <w:r w:rsidR="00693A80">
        <w:rPr>
          <w:sz w:val="28"/>
          <w:szCs w:val="28"/>
        </w:rPr>
        <w:t>е</w:t>
      </w:r>
      <w:r w:rsidRPr="005E4687">
        <w:rPr>
          <w:sz w:val="28"/>
          <w:szCs w:val="28"/>
        </w:rPr>
        <w:t xml:space="preserve"> цен</w:t>
      </w:r>
      <w:r w:rsidR="00693A80">
        <w:rPr>
          <w:sz w:val="28"/>
          <w:szCs w:val="28"/>
        </w:rPr>
        <w:t>ы</w:t>
      </w:r>
      <w:r w:rsidRPr="005E4687">
        <w:rPr>
          <w:sz w:val="28"/>
          <w:szCs w:val="28"/>
        </w:rPr>
        <w:t xml:space="preserve"> на зимнее дизельное топливо с содержанием серы не более 0,05 % на 3466,65 руб. (с 37866,83 руб. до 34400,18 руб.), что составило 9,2 %</w:t>
      </w:r>
      <w:r w:rsidR="00693A80">
        <w:rPr>
          <w:sz w:val="28"/>
          <w:szCs w:val="28"/>
        </w:rPr>
        <w:t>.</w:t>
      </w:r>
    </w:p>
    <w:p w:rsidR="009616C3" w:rsidRPr="005E4687" w:rsidRDefault="009616C3" w:rsidP="009616C3">
      <w:pPr>
        <w:spacing w:before="120" w:after="120"/>
        <w:jc w:val="both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4A4A08A4" wp14:editId="153A5917">
            <wp:extent cx="6124575" cy="2552700"/>
            <wp:effectExtent l="0" t="0" r="9525" b="19050"/>
            <wp:docPr id="113" name="Диаграмма 1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0"/>
              </a:graphicData>
            </a:graphic>
          </wp:inline>
        </w:drawing>
      </w:r>
    </w:p>
    <w:p w:rsidR="009616C3" w:rsidRPr="005E4687" w:rsidRDefault="009616C3" w:rsidP="00E65C8F">
      <w:pPr>
        <w:spacing w:before="120"/>
        <w:ind w:firstLine="629"/>
        <w:jc w:val="both"/>
        <w:rPr>
          <w:color w:val="000000"/>
          <w:sz w:val="28"/>
          <w:szCs w:val="28"/>
        </w:rPr>
      </w:pPr>
      <w:bookmarkStart w:id="0" w:name="_GoBack"/>
      <w:r w:rsidRPr="005E4687">
        <w:rPr>
          <w:color w:val="000000"/>
          <w:sz w:val="28"/>
          <w:szCs w:val="28"/>
        </w:rPr>
        <w:t>Основными причинами изменения оптовых и розничных цен на бензин и дизельное топливо являются: изменение налогового законодательства (увеличение акцизов), инфляция,</w:t>
      </w:r>
      <w:r w:rsidRPr="005E4687">
        <w:t xml:space="preserve"> </w:t>
      </w:r>
      <w:hyperlink r:id="rId61" w:history="1">
        <w:r w:rsidRPr="005E4687">
          <w:rPr>
            <w:sz w:val="28"/>
            <w:szCs w:val="28"/>
          </w:rPr>
          <w:t xml:space="preserve">увеличение </w:t>
        </w:r>
      </w:hyperlink>
      <w:r w:rsidRPr="005E4687">
        <w:rPr>
          <w:sz w:val="28"/>
          <w:szCs w:val="28"/>
        </w:rPr>
        <w:t>стоимости железнодорожных перевозок, рост цен на энергоносители</w:t>
      </w:r>
      <w:r w:rsidRPr="005E4687">
        <w:rPr>
          <w:color w:val="000000"/>
          <w:sz w:val="28"/>
          <w:szCs w:val="28"/>
        </w:rPr>
        <w:t xml:space="preserve">. </w:t>
      </w:r>
    </w:p>
    <w:bookmarkEnd w:id="0"/>
    <w:p w:rsidR="009616C3" w:rsidRPr="005E4687" w:rsidRDefault="009616C3" w:rsidP="007B5A50">
      <w:pPr>
        <w:ind w:firstLine="629"/>
        <w:jc w:val="both"/>
        <w:rPr>
          <w:color w:val="000000"/>
          <w:sz w:val="28"/>
          <w:szCs w:val="28"/>
        </w:rPr>
      </w:pPr>
    </w:p>
    <w:p w:rsidR="009616C3" w:rsidRPr="005E4687" w:rsidRDefault="009616C3" w:rsidP="009616C3">
      <w:pPr>
        <w:spacing w:before="120" w:after="120"/>
        <w:jc w:val="center"/>
      </w:pPr>
      <w:r w:rsidRPr="005E4687">
        <w:rPr>
          <w:b/>
          <w:sz w:val="28"/>
          <w:szCs w:val="28"/>
        </w:rPr>
        <w:t>УСЛУГИ ЖИЛИЩНО-КОММУНАЛЬНОГО ХОЗЯЙСТВА</w:t>
      </w:r>
    </w:p>
    <w:p w:rsidR="009616C3" w:rsidRPr="005E4687" w:rsidRDefault="009616C3" w:rsidP="009616C3">
      <w:pPr>
        <w:jc w:val="both"/>
      </w:pPr>
    </w:p>
    <w:p w:rsidR="007B5A50" w:rsidRPr="00441488" w:rsidRDefault="007B5A50" w:rsidP="006F17B1">
      <w:pPr>
        <w:ind w:firstLine="708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441488">
        <w:rPr>
          <w:rFonts w:cs="Times New Roman CYR"/>
          <w:color w:val="000000"/>
          <w:sz w:val="28"/>
          <w:szCs w:val="28"/>
          <w:lang w:eastAsia="ru-RU"/>
        </w:rPr>
        <w:t>Тарифное регулирование в муниципальном образовании город Краснодар осуществляется в рамках    полномочий, определенных федеральным и краевым законодательством.</w:t>
      </w:r>
    </w:p>
    <w:p w:rsidR="007B5A50" w:rsidRDefault="007B5A50" w:rsidP="006F17B1">
      <w:pPr>
        <w:ind w:firstLine="708"/>
        <w:jc w:val="both"/>
        <w:rPr>
          <w:rFonts w:cs="Times New Roman CYR"/>
          <w:color w:val="000000"/>
          <w:sz w:val="28"/>
          <w:szCs w:val="28"/>
          <w:lang w:eastAsia="ru-RU"/>
        </w:rPr>
      </w:pPr>
      <w:proofErr w:type="gramStart"/>
      <w:r>
        <w:rPr>
          <w:rFonts w:cs="Times New Roman CYR"/>
          <w:color w:val="000000"/>
          <w:sz w:val="28"/>
          <w:szCs w:val="28"/>
          <w:lang w:eastAsia="ru-RU"/>
        </w:rPr>
        <w:t>В</w:t>
      </w:r>
      <w:r w:rsidRPr="00441488">
        <w:rPr>
          <w:rFonts w:cs="Times New Roman CYR"/>
          <w:color w:val="000000"/>
          <w:sz w:val="28"/>
          <w:szCs w:val="28"/>
          <w:lang w:eastAsia="ru-RU"/>
        </w:rPr>
        <w:t xml:space="preserve"> соответствии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с Законом </w:t>
      </w:r>
      <w:r w:rsidRPr="00441488">
        <w:rPr>
          <w:rFonts w:cs="Times New Roman CYR"/>
          <w:color w:val="000000"/>
          <w:sz w:val="28"/>
          <w:szCs w:val="28"/>
          <w:lang w:eastAsia="ru-RU"/>
        </w:rPr>
        <w:t xml:space="preserve"> Краснодарского края </w:t>
      </w:r>
      <w:r w:rsidRPr="00792EEA">
        <w:rPr>
          <w:rFonts w:cs="Times New Roman CYR"/>
          <w:color w:val="000000"/>
          <w:sz w:val="28"/>
          <w:szCs w:val="28"/>
          <w:lang w:eastAsia="ru-RU"/>
        </w:rPr>
        <w:t>от 15.10.2010 № 2065-КЗ</w:t>
      </w:r>
      <w:r w:rsidRPr="00441488">
        <w:rPr>
          <w:rFonts w:cs="Times New Roman CYR"/>
          <w:color w:val="000000"/>
          <w:sz w:val="28"/>
          <w:szCs w:val="28"/>
          <w:lang w:eastAsia="ru-RU"/>
        </w:rPr>
        <w:t xml:space="preserve"> «О наделении органов местного самоуправления в Краснодарском крае отдельными государственными полномочиями по регулированию тарифов организаций коммунального комплекса»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 муниципальному образованию город Краснодар переданы полномочия по</w:t>
      </w:r>
      <w:r w:rsidRPr="00441488">
        <w:rPr>
          <w:rFonts w:cs="Times New Roman CYR"/>
          <w:color w:val="000000"/>
          <w:sz w:val="28"/>
          <w:szCs w:val="28"/>
          <w:lang w:eastAsia="ru-RU"/>
        </w:rPr>
        <w:t xml:space="preserve"> государственно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му </w:t>
      </w:r>
      <w:r w:rsidRPr="00441488">
        <w:rPr>
          <w:rFonts w:cs="Times New Roman CYR"/>
          <w:color w:val="000000"/>
          <w:sz w:val="28"/>
          <w:szCs w:val="28"/>
          <w:lang w:eastAsia="ru-RU"/>
        </w:rPr>
        <w:t>регулировани</w:t>
      </w:r>
      <w:r>
        <w:rPr>
          <w:rFonts w:cs="Times New Roman CYR"/>
          <w:color w:val="000000"/>
          <w:sz w:val="28"/>
          <w:szCs w:val="28"/>
          <w:lang w:eastAsia="ru-RU"/>
        </w:rPr>
        <w:t>ю</w:t>
      </w:r>
      <w:r w:rsidRPr="00441488">
        <w:rPr>
          <w:rFonts w:cs="Times New Roman CYR"/>
          <w:color w:val="000000"/>
          <w:sz w:val="28"/>
          <w:szCs w:val="28"/>
          <w:lang w:eastAsia="ru-RU"/>
        </w:rPr>
        <w:t xml:space="preserve"> тарифов 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в сфере холодного водоснабжения, водоотведения и утилизации, обезвреживании и захоронении твёрдых бытовых отходов для потребителей муниципального образования город Краснодар. </w:t>
      </w:r>
      <w:proofErr w:type="gramEnd"/>
    </w:p>
    <w:p w:rsidR="007B5A50" w:rsidRPr="006B3935" w:rsidRDefault="007B5A50" w:rsidP="006F17B1">
      <w:pPr>
        <w:ind w:firstLine="708"/>
        <w:jc w:val="both"/>
        <w:rPr>
          <w:sz w:val="28"/>
          <w:szCs w:val="28"/>
        </w:rPr>
      </w:pPr>
      <w:r w:rsidRPr="006B3935">
        <w:rPr>
          <w:sz w:val="28"/>
          <w:szCs w:val="28"/>
        </w:rPr>
        <w:t>При формировании размеров тарифов на 2016 год соблюдены приоритетные задачи тарифной политики по ограничению темпов роста цен и тарифов субъектов естественных монополий. Учтены индексы потребительских цен, планируемые Минэкономразвития России, показатели прогноза социально-экономического развития Российской Федерации на 2016 год и плановый период 2017 и 2018 годов.</w:t>
      </w:r>
    </w:p>
    <w:p w:rsidR="007B5A50" w:rsidRDefault="007B5A50" w:rsidP="006F17B1">
      <w:pPr>
        <w:ind w:firstLine="708"/>
        <w:jc w:val="both"/>
        <w:rPr>
          <w:rFonts w:cs="Times New Roman CYR"/>
          <w:color w:val="000000"/>
          <w:sz w:val="28"/>
          <w:szCs w:val="28"/>
          <w:lang w:eastAsia="ru-RU"/>
        </w:rPr>
      </w:pPr>
      <w:r>
        <w:t xml:space="preserve"> </w:t>
      </w:r>
      <w:r>
        <w:rPr>
          <w:rFonts w:cs="Times New Roman CYR"/>
          <w:color w:val="000000"/>
          <w:sz w:val="28"/>
          <w:szCs w:val="28"/>
          <w:lang w:eastAsia="ru-RU"/>
        </w:rPr>
        <w:t>В соответствии с переданными полномочиями, т</w:t>
      </w:r>
      <w:r w:rsidRPr="00DE4824">
        <w:rPr>
          <w:rFonts w:cs="Times New Roman CYR"/>
          <w:color w:val="000000"/>
          <w:sz w:val="28"/>
          <w:szCs w:val="28"/>
          <w:lang w:eastAsia="ru-RU"/>
        </w:rPr>
        <w:t>арифы в сфере холодного водоснабжения и водоотведения в муниципальном образовании город Краснодар установлены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постановлениями администрации муници</w:t>
      </w:r>
      <w:r>
        <w:rPr>
          <w:rFonts w:cs="Times New Roman CYR"/>
          <w:color w:val="000000"/>
          <w:sz w:val="28"/>
          <w:szCs w:val="28"/>
          <w:lang w:eastAsia="ru-RU"/>
        </w:rPr>
        <w:softHyphen/>
        <w:t>пального</w:t>
      </w:r>
      <w:r w:rsidRPr="00DE4824">
        <w:rPr>
          <w:rFonts w:cs="Times New Roman CYR"/>
          <w:color w:val="000000"/>
          <w:sz w:val="28"/>
          <w:szCs w:val="28"/>
          <w:lang w:eastAsia="ru-RU"/>
        </w:rPr>
        <w:t xml:space="preserve"> образовании город Краснодар</w:t>
      </w:r>
      <w:r>
        <w:rPr>
          <w:rFonts w:cs="Times New Roman CYR"/>
          <w:color w:val="000000"/>
          <w:sz w:val="28"/>
          <w:szCs w:val="28"/>
          <w:lang w:eastAsia="ru-RU"/>
        </w:rPr>
        <w:t>:</w:t>
      </w:r>
    </w:p>
    <w:p w:rsidR="007B5A50" w:rsidRPr="00932359" w:rsidRDefault="007B5A50" w:rsidP="00D82AAA">
      <w:pPr>
        <w:pStyle w:val="aa"/>
        <w:spacing w:after="0" w:line="230" w:lineRule="auto"/>
        <w:ind w:firstLine="708"/>
        <w:jc w:val="both"/>
        <w:rPr>
          <w:sz w:val="28"/>
          <w:szCs w:val="28"/>
        </w:rPr>
      </w:pPr>
      <w:r w:rsidRPr="00932359">
        <w:rPr>
          <w:sz w:val="28"/>
          <w:szCs w:val="28"/>
        </w:rPr>
        <w:t xml:space="preserve">- Об установлении на 2016 год тарифов в сфере холодного водоснабжения </w:t>
      </w:r>
      <w:r w:rsidRPr="00932359">
        <w:rPr>
          <w:sz w:val="28"/>
          <w:szCs w:val="28"/>
        </w:rPr>
        <w:br/>
        <w:t>и водоотведения;</w:t>
      </w:r>
    </w:p>
    <w:p w:rsidR="007B5A50" w:rsidRPr="00932359" w:rsidRDefault="007B5A50" w:rsidP="00D82AAA">
      <w:pPr>
        <w:spacing w:line="230" w:lineRule="auto"/>
        <w:ind w:firstLine="708"/>
        <w:jc w:val="both"/>
        <w:rPr>
          <w:sz w:val="28"/>
          <w:szCs w:val="28"/>
        </w:rPr>
      </w:pPr>
      <w:r w:rsidRPr="00932359">
        <w:rPr>
          <w:sz w:val="28"/>
          <w:szCs w:val="28"/>
        </w:rPr>
        <w:t xml:space="preserve">- Об установлении на 2016 – 2018 годы тарифов в сфере холодного водоснабжения и водоотведения; </w:t>
      </w:r>
    </w:p>
    <w:p w:rsidR="007B5A50" w:rsidRDefault="007B5A50" w:rsidP="00D82AAA">
      <w:pPr>
        <w:spacing w:line="230" w:lineRule="auto"/>
        <w:ind w:firstLine="720"/>
        <w:jc w:val="both"/>
        <w:rPr>
          <w:sz w:val="28"/>
          <w:szCs w:val="28"/>
        </w:rPr>
      </w:pPr>
      <w:r w:rsidRPr="00932359">
        <w:rPr>
          <w:sz w:val="28"/>
          <w:szCs w:val="28"/>
        </w:rPr>
        <w:t>- О внесении изменений в постановление администрации муниципального образования город Краснодар от 18.12.2014 № 9575 «Об установлении тарифов в сфере холодного водоснабжения и  водоотведения обществу с ограниченной ответственностью  «Краснодар Водоканал»</w:t>
      </w:r>
      <w:r>
        <w:rPr>
          <w:sz w:val="28"/>
          <w:szCs w:val="28"/>
        </w:rPr>
        <w:t>.</w:t>
      </w:r>
    </w:p>
    <w:p w:rsidR="007B5A50" w:rsidRDefault="007B5A50" w:rsidP="00D82AAA">
      <w:pPr>
        <w:spacing w:line="230" w:lineRule="auto"/>
        <w:ind w:firstLine="720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4D50CB">
        <w:rPr>
          <w:rFonts w:cs="Times New Roman CYR"/>
          <w:color w:val="000000"/>
          <w:sz w:val="28"/>
          <w:szCs w:val="28"/>
          <w:lang w:eastAsia="ru-RU"/>
        </w:rPr>
        <w:t>Все тарифы на коммунальные услуги для нас</w:t>
      </w:r>
      <w:r>
        <w:rPr>
          <w:rFonts w:cs="Times New Roman CYR"/>
          <w:color w:val="000000"/>
          <w:sz w:val="28"/>
          <w:szCs w:val="28"/>
          <w:lang w:eastAsia="ru-RU"/>
        </w:rPr>
        <w:t>еления города Краснодара на 2016</w:t>
      </w:r>
      <w:r w:rsidRPr="004D50CB">
        <w:rPr>
          <w:rFonts w:cs="Times New Roman CYR"/>
          <w:color w:val="000000"/>
          <w:sz w:val="28"/>
          <w:szCs w:val="28"/>
          <w:lang w:eastAsia="ru-RU"/>
        </w:rPr>
        <w:t xml:space="preserve"> год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, как и в предыдущие периоды регулирования, </w:t>
      </w:r>
      <w:r w:rsidRPr="004D50CB">
        <w:rPr>
          <w:rFonts w:cs="Times New Roman CYR"/>
          <w:color w:val="000000"/>
          <w:sz w:val="28"/>
          <w:szCs w:val="28"/>
          <w:lang w:eastAsia="ru-RU"/>
        </w:rPr>
        <w:t xml:space="preserve"> установлены в соответствии </w:t>
      </w:r>
      <w:r>
        <w:rPr>
          <w:rFonts w:cs="Times New Roman CYR"/>
          <w:color w:val="000000"/>
          <w:sz w:val="28"/>
          <w:szCs w:val="28"/>
          <w:lang w:eastAsia="ru-RU"/>
        </w:rPr>
        <w:t>с федеральным законодательством.</w:t>
      </w:r>
    </w:p>
    <w:p w:rsidR="007B5A50" w:rsidRPr="008D1A8C" w:rsidRDefault="007B5A50" w:rsidP="00D82AAA">
      <w:pPr>
        <w:tabs>
          <w:tab w:val="left" w:pos="720"/>
        </w:tabs>
        <w:spacing w:line="230" w:lineRule="auto"/>
        <w:jc w:val="both"/>
        <w:rPr>
          <w:rFonts w:cs="Times New Roman CYR"/>
          <w:color w:val="000000"/>
          <w:sz w:val="28"/>
          <w:szCs w:val="28"/>
          <w:lang w:eastAsia="ru-RU"/>
        </w:rPr>
      </w:pPr>
      <w:r>
        <w:rPr>
          <w:rFonts w:cs="Times New Roman CYR"/>
          <w:color w:val="000000"/>
          <w:sz w:val="28"/>
          <w:szCs w:val="28"/>
          <w:lang w:eastAsia="ru-RU"/>
        </w:rPr>
        <w:tab/>
      </w:r>
      <w:r w:rsidRPr="008D1A8C">
        <w:rPr>
          <w:rFonts w:cs="Times New Roman CYR"/>
          <w:color w:val="000000"/>
          <w:sz w:val="28"/>
          <w:szCs w:val="28"/>
          <w:lang w:eastAsia="ru-RU"/>
        </w:rPr>
        <w:t>Причинами роста тарифов на коммунальные услуги являются определённая федеральным законодательством поэтапная отмена перекрёстного субсидирования в электроэнергетики, что ведёт к  росту цен на энергоносители, имеющие место инфляционные процессы</w:t>
      </w:r>
      <w:r>
        <w:rPr>
          <w:rFonts w:cs="Times New Roman CYR"/>
          <w:color w:val="000000"/>
          <w:sz w:val="28"/>
          <w:szCs w:val="28"/>
          <w:lang w:eastAsia="ru-RU"/>
        </w:rPr>
        <w:t>.</w:t>
      </w:r>
      <w:r w:rsidRPr="008D1A8C">
        <w:rPr>
          <w:rFonts w:cs="Times New Roman CYR"/>
          <w:color w:val="000000"/>
          <w:sz w:val="28"/>
          <w:szCs w:val="28"/>
          <w:lang w:eastAsia="ru-RU"/>
        </w:rPr>
        <w:t xml:space="preserve"> </w:t>
      </w:r>
    </w:p>
    <w:p w:rsidR="007B5A50" w:rsidRPr="008D1A8C" w:rsidRDefault="007B5A50" w:rsidP="00D82AAA">
      <w:pPr>
        <w:spacing w:line="230" w:lineRule="auto"/>
        <w:ind w:firstLine="708"/>
        <w:jc w:val="both"/>
        <w:rPr>
          <w:rFonts w:cs="Times New Roman CYR"/>
          <w:color w:val="000000"/>
          <w:sz w:val="28"/>
          <w:szCs w:val="28"/>
          <w:lang w:eastAsia="ru-RU"/>
        </w:rPr>
      </w:pPr>
      <w:r>
        <w:rPr>
          <w:rFonts w:cs="Times New Roman CYR"/>
          <w:color w:val="000000"/>
          <w:sz w:val="28"/>
          <w:szCs w:val="28"/>
          <w:lang w:eastAsia="ru-RU"/>
        </w:rPr>
        <w:t xml:space="preserve"> </w:t>
      </w:r>
      <w:r w:rsidRPr="007B1386">
        <w:rPr>
          <w:rFonts w:cs="Times New Roman CYR"/>
          <w:color w:val="000000"/>
          <w:sz w:val="28"/>
          <w:szCs w:val="28"/>
          <w:lang w:eastAsia="ru-RU"/>
        </w:rPr>
        <w:t>Установленные тарифы  приняты с календарной разбивкой и до 1 июля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2016 года</w:t>
      </w:r>
      <w:r w:rsidRPr="007B1386">
        <w:rPr>
          <w:rFonts w:cs="Times New Roman CYR"/>
          <w:color w:val="000000"/>
          <w:sz w:val="28"/>
          <w:szCs w:val="28"/>
          <w:lang w:eastAsia="ru-RU"/>
        </w:rPr>
        <w:t xml:space="preserve"> действующие для потребителей муниципального образования город Краснодар тарифы оста</w:t>
      </w:r>
      <w:r>
        <w:rPr>
          <w:rFonts w:cs="Times New Roman CYR"/>
          <w:color w:val="000000"/>
          <w:sz w:val="28"/>
          <w:szCs w:val="28"/>
          <w:lang w:eastAsia="ru-RU"/>
        </w:rPr>
        <w:t>нутся</w:t>
      </w:r>
      <w:r w:rsidRPr="007B1386">
        <w:rPr>
          <w:rFonts w:cs="Times New Roman CYR"/>
          <w:color w:val="000000"/>
          <w:sz w:val="28"/>
          <w:szCs w:val="28"/>
          <w:lang w:eastAsia="ru-RU"/>
        </w:rPr>
        <w:t xml:space="preserve"> неизменными,  то есть на ур</w:t>
      </w:r>
      <w:r>
        <w:rPr>
          <w:rFonts w:cs="Times New Roman CYR"/>
          <w:color w:val="000000"/>
          <w:sz w:val="28"/>
          <w:szCs w:val="28"/>
          <w:lang w:eastAsia="ru-RU"/>
        </w:rPr>
        <w:t>овне установленных с 1 июля 2015</w:t>
      </w:r>
      <w:r w:rsidRPr="007B1386">
        <w:rPr>
          <w:rFonts w:cs="Times New Roman CYR"/>
          <w:color w:val="000000"/>
          <w:sz w:val="28"/>
          <w:szCs w:val="28"/>
          <w:lang w:eastAsia="ru-RU"/>
        </w:rPr>
        <w:t xml:space="preserve"> года.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 </w:t>
      </w:r>
      <w:r w:rsidRPr="008D1A8C">
        <w:rPr>
          <w:rFonts w:cs="Times New Roman CYR"/>
          <w:color w:val="000000"/>
          <w:sz w:val="28"/>
          <w:szCs w:val="28"/>
          <w:lang w:eastAsia="ru-RU"/>
        </w:rPr>
        <w:t>Тарифное регулирование с учётом «календарной разбивки» тарифов обусловлено снижением платёжной нагрузки на население в отопительном сезоне и сближением темпов роста коммунальных тарифов с уровнем инфляционных ожиданий.</w:t>
      </w:r>
    </w:p>
    <w:p w:rsidR="00D82AAA" w:rsidRDefault="00D82AAA" w:rsidP="00D82AAA">
      <w:pPr>
        <w:spacing w:line="230" w:lineRule="auto"/>
        <w:ind w:right="98" w:firstLine="709"/>
        <w:jc w:val="both"/>
        <w:rPr>
          <w:sz w:val="28"/>
          <w:szCs w:val="28"/>
        </w:rPr>
      </w:pPr>
      <w:r>
        <w:rPr>
          <w:rFonts w:cs="Times New Roman CYR"/>
          <w:color w:val="000000"/>
          <w:sz w:val="28"/>
          <w:szCs w:val="28"/>
          <w:lang w:eastAsia="ru-RU"/>
        </w:rPr>
        <w:t xml:space="preserve">Во 2 полугодии 2016 </w:t>
      </w:r>
      <w:r w:rsidRPr="004D50CB">
        <w:rPr>
          <w:rFonts w:cs="Times New Roman CYR"/>
          <w:color w:val="000000"/>
          <w:sz w:val="28"/>
          <w:szCs w:val="28"/>
          <w:lang w:eastAsia="ru-RU"/>
        </w:rPr>
        <w:t>года ро</w:t>
      </w:r>
      <w:r>
        <w:rPr>
          <w:rFonts w:cs="Times New Roman CYR"/>
          <w:color w:val="000000"/>
          <w:sz w:val="28"/>
          <w:szCs w:val="28"/>
          <w:lang w:eastAsia="ru-RU"/>
        </w:rPr>
        <w:t>ст тарифов ограничен предельным</w:t>
      </w:r>
      <w:r w:rsidRPr="004D50CB">
        <w:rPr>
          <w:rFonts w:cs="Times New Roman CYR"/>
          <w:color w:val="000000"/>
          <w:sz w:val="28"/>
          <w:szCs w:val="28"/>
          <w:lang w:eastAsia="ru-RU"/>
        </w:rPr>
        <w:t xml:space="preserve"> </w:t>
      </w:r>
      <w:r w:rsidRPr="004115F1">
        <w:rPr>
          <w:sz w:val="28"/>
          <w:szCs w:val="28"/>
        </w:rPr>
        <w:t>индекс</w:t>
      </w:r>
      <w:r>
        <w:rPr>
          <w:sz w:val="28"/>
          <w:szCs w:val="28"/>
        </w:rPr>
        <w:t>ом</w:t>
      </w:r>
      <w:r w:rsidRPr="004115F1">
        <w:rPr>
          <w:sz w:val="28"/>
          <w:szCs w:val="28"/>
        </w:rPr>
        <w:t xml:space="preserve"> изменения </w:t>
      </w:r>
      <w:r>
        <w:rPr>
          <w:sz w:val="28"/>
          <w:szCs w:val="28"/>
        </w:rPr>
        <w:t>размера вносимой гражданами платы за коммунальные услуги</w:t>
      </w:r>
      <w:r w:rsidRPr="00524EC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размере 4,1% согласно распоряжению Правительства Российской Федерации от 28 октября 2015 года № 2182-р. </w:t>
      </w:r>
      <w:proofErr w:type="gramStart"/>
      <w:r>
        <w:rPr>
          <w:sz w:val="28"/>
          <w:szCs w:val="28"/>
        </w:rPr>
        <w:t>По итогам тарифного регулирования установленные тарифы организаций, осуществляющих деятельность в сфере холодного водоснабжения и водоотведения на территории муниципального образования город Краснодар для населения на 2016 год соответствуют установленному Правительством критерию, кроме ООО «Краснодар Водоканал» и ГБУЗ СПБ № 7 МЗ КК, у которых установленный экономически обоснованный тариф превышает данный показатель по объективным причинам.</w:t>
      </w:r>
      <w:proofErr w:type="gramEnd"/>
    </w:p>
    <w:p w:rsidR="007B5A50" w:rsidRDefault="007B5A50" w:rsidP="00D82AAA">
      <w:pPr>
        <w:spacing w:line="230" w:lineRule="auto"/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proofErr w:type="gramStart"/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Для основного поставщика услуг в сфере холодного водоснабжения и водоотведения в муниципальном образовании город Краснодар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br/>
        <w:t>ООО «Краснодар Водоканал» тарифы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на 2016 год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установлены постановлением администрации муниципального образования город Краснодар </w:t>
      </w:r>
      <w:r w:rsidRPr="00DE4824">
        <w:rPr>
          <w:rFonts w:cs="Times New Roman CYR"/>
          <w:color w:val="000000"/>
          <w:sz w:val="28"/>
          <w:szCs w:val="28"/>
          <w:lang w:eastAsia="ru-RU"/>
        </w:rPr>
        <w:t>от 1</w:t>
      </w:r>
      <w:r>
        <w:rPr>
          <w:rFonts w:cs="Times New Roman CYR"/>
          <w:color w:val="000000"/>
          <w:sz w:val="28"/>
          <w:szCs w:val="28"/>
          <w:lang w:eastAsia="ru-RU"/>
        </w:rPr>
        <w:t>8</w:t>
      </w:r>
      <w:r w:rsidRPr="00DE4824">
        <w:rPr>
          <w:rFonts w:cs="Times New Roman CYR"/>
          <w:color w:val="000000"/>
          <w:sz w:val="28"/>
          <w:szCs w:val="28"/>
          <w:lang w:eastAsia="ru-RU"/>
        </w:rPr>
        <w:t>.12.201</w:t>
      </w:r>
      <w:r>
        <w:rPr>
          <w:rFonts w:cs="Times New Roman CYR"/>
          <w:color w:val="000000"/>
          <w:sz w:val="28"/>
          <w:szCs w:val="28"/>
          <w:lang w:eastAsia="ru-RU"/>
        </w:rPr>
        <w:t>5</w:t>
      </w:r>
      <w:r w:rsidRPr="00DE4824">
        <w:rPr>
          <w:rFonts w:cs="Times New Roman CYR"/>
          <w:color w:val="000000"/>
          <w:sz w:val="28"/>
          <w:szCs w:val="28"/>
          <w:lang w:eastAsia="ru-RU"/>
        </w:rPr>
        <w:t xml:space="preserve"> </w:t>
      </w:r>
      <w:r>
        <w:rPr>
          <w:rFonts w:cs="Times New Roman CYR"/>
          <w:color w:val="000000"/>
          <w:sz w:val="28"/>
          <w:szCs w:val="28"/>
          <w:lang w:eastAsia="ru-RU"/>
        </w:rPr>
        <w:br/>
      </w:r>
      <w:r w:rsidRPr="00DE4824">
        <w:rPr>
          <w:rFonts w:cs="Times New Roman CYR"/>
          <w:color w:val="000000"/>
          <w:sz w:val="28"/>
          <w:szCs w:val="28"/>
          <w:lang w:eastAsia="ru-RU"/>
        </w:rPr>
        <w:t xml:space="preserve">№ </w:t>
      </w:r>
      <w:r>
        <w:rPr>
          <w:rFonts w:cs="Times New Roman CYR"/>
          <w:color w:val="000000"/>
          <w:sz w:val="28"/>
          <w:szCs w:val="28"/>
          <w:lang w:eastAsia="ru-RU"/>
        </w:rPr>
        <w:t>8608</w:t>
      </w:r>
      <w:r w:rsidRPr="00DE4824">
        <w:rPr>
          <w:rFonts w:cs="Times New Roman CYR"/>
          <w:color w:val="000000"/>
          <w:sz w:val="28"/>
          <w:szCs w:val="28"/>
          <w:lang w:eastAsia="ru-RU"/>
        </w:rPr>
        <w:t xml:space="preserve"> </w:t>
      </w:r>
      <w:r>
        <w:rPr>
          <w:rFonts w:cs="Times New Roman CYR"/>
          <w:color w:val="000000"/>
          <w:sz w:val="28"/>
          <w:szCs w:val="28"/>
          <w:lang w:eastAsia="ru-RU"/>
        </w:rPr>
        <w:t>«</w:t>
      </w:r>
      <w:r w:rsidRPr="00932359">
        <w:rPr>
          <w:sz w:val="28"/>
          <w:szCs w:val="28"/>
        </w:rPr>
        <w:t>О внесении изменений в постановление администрации муниципального образования город Краснодар от 18.12.2014 № 9575 «Об установлении тарифов в сфере холодного водоснабжения и  водоотведения обществу с ограниченной ответственностью  «Краснодар Водоканал»</w:t>
      </w:r>
      <w:r>
        <w:rPr>
          <w:sz w:val="28"/>
          <w:szCs w:val="28"/>
        </w:rPr>
        <w:t>.</w:t>
      </w:r>
      <w:proofErr w:type="gramEnd"/>
    </w:p>
    <w:p w:rsidR="007B5A50" w:rsidRPr="006A7D54" w:rsidRDefault="007B5A50" w:rsidP="00D82AAA">
      <w:pPr>
        <w:spacing w:line="230" w:lineRule="auto"/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В соответствии с постановлением для ООО «Краснодар Водоканал» тарифы на питьевую воду и водоотведение установлены в размере:</w:t>
      </w:r>
    </w:p>
    <w:p w:rsidR="007B5A50" w:rsidRPr="006A7D54" w:rsidRDefault="007B5A50" w:rsidP="00D82AAA">
      <w:pPr>
        <w:spacing w:line="230" w:lineRule="auto"/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>
        <w:rPr>
          <w:rFonts w:cs="Times New Roman CYR"/>
          <w:color w:val="000000"/>
          <w:sz w:val="28"/>
          <w:szCs w:val="28"/>
          <w:lang w:eastAsia="ru-RU"/>
        </w:rPr>
        <w:t>На питьевую воду: с 01.01.2016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по 30.06.201</w:t>
      </w:r>
      <w:r>
        <w:rPr>
          <w:rFonts w:cs="Times New Roman CYR"/>
          <w:color w:val="000000"/>
          <w:sz w:val="28"/>
          <w:szCs w:val="28"/>
          <w:lang w:eastAsia="ru-RU"/>
        </w:rPr>
        <w:t>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– </w:t>
      </w:r>
      <w:r>
        <w:rPr>
          <w:rFonts w:cs="Times New Roman CYR"/>
          <w:color w:val="000000"/>
          <w:sz w:val="28"/>
          <w:szCs w:val="28"/>
          <w:lang w:eastAsia="ru-RU"/>
        </w:rPr>
        <w:t>28,85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руб./</w:t>
      </w:r>
      <w:proofErr w:type="gramStart"/>
      <w:r w:rsidRPr="006A7D54">
        <w:rPr>
          <w:rFonts w:cs="Times New Roman CYR"/>
          <w:color w:val="000000"/>
          <w:sz w:val="28"/>
          <w:szCs w:val="28"/>
          <w:lang w:eastAsia="ru-RU"/>
        </w:rPr>
        <w:t>м</w:t>
      </w:r>
      <w:proofErr w:type="gramEnd"/>
      <w:r w:rsidRPr="006A7D54">
        <w:rPr>
          <w:rFonts w:cs="Times New Roman CYR"/>
          <w:color w:val="000000"/>
          <w:sz w:val="28"/>
          <w:szCs w:val="28"/>
          <w:lang w:eastAsia="ru-RU"/>
        </w:rPr>
        <w:t>³;</w:t>
      </w:r>
    </w:p>
    <w:p w:rsidR="007B5A50" w:rsidRPr="006A7D54" w:rsidRDefault="007B5A50" w:rsidP="00D82AAA">
      <w:pPr>
        <w:spacing w:line="230" w:lineRule="auto"/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           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                    с 01.07.2016 по 31.12.2016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–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32,27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руб./</w:t>
      </w:r>
      <w:proofErr w:type="gramStart"/>
      <w:r w:rsidRPr="006A7D54">
        <w:rPr>
          <w:rFonts w:cs="Times New Roman CYR"/>
          <w:color w:val="000000"/>
          <w:sz w:val="28"/>
          <w:szCs w:val="28"/>
          <w:lang w:eastAsia="ru-RU"/>
        </w:rPr>
        <w:t>м</w:t>
      </w:r>
      <w:proofErr w:type="gramEnd"/>
      <w:r w:rsidRPr="006A7D54">
        <w:rPr>
          <w:rFonts w:cs="Times New Roman CYR"/>
          <w:color w:val="000000"/>
          <w:sz w:val="28"/>
          <w:szCs w:val="28"/>
          <w:lang w:eastAsia="ru-RU"/>
        </w:rPr>
        <w:t>³.</w:t>
      </w:r>
    </w:p>
    <w:p w:rsidR="007B5A50" w:rsidRPr="006A7D54" w:rsidRDefault="007B5A50" w:rsidP="00D82AAA">
      <w:pPr>
        <w:spacing w:line="230" w:lineRule="auto"/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>
        <w:rPr>
          <w:rFonts w:cs="Times New Roman CYR"/>
          <w:color w:val="000000"/>
          <w:sz w:val="28"/>
          <w:szCs w:val="28"/>
          <w:lang w:eastAsia="ru-RU"/>
        </w:rPr>
        <w:t>На водоотведение: с 01.01.2016 по 30.06.2016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–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17,26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руб./</w:t>
      </w:r>
      <w:proofErr w:type="gramStart"/>
      <w:r w:rsidRPr="006A7D54">
        <w:rPr>
          <w:rFonts w:cs="Times New Roman CYR"/>
          <w:color w:val="000000"/>
          <w:sz w:val="28"/>
          <w:szCs w:val="28"/>
          <w:lang w:eastAsia="ru-RU"/>
        </w:rPr>
        <w:t>м</w:t>
      </w:r>
      <w:proofErr w:type="gramEnd"/>
      <w:r w:rsidRPr="006A7D54">
        <w:rPr>
          <w:rFonts w:cs="Times New Roman CYR"/>
          <w:color w:val="000000"/>
          <w:sz w:val="28"/>
          <w:szCs w:val="28"/>
          <w:lang w:eastAsia="ru-RU"/>
        </w:rPr>
        <w:t>³;</w:t>
      </w:r>
    </w:p>
    <w:p w:rsidR="007B5A50" w:rsidRPr="006A7D54" w:rsidRDefault="007B5A50" w:rsidP="00D82AAA">
      <w:pPr>
        <w:spacing w:line="230" w:lineRule="auto"/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                              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с 01.07.201</w:t>
      </w:r>
      <w:r>
        <w:rPr>
          <w:rFonts w:cs="Times New Roman CYR"/>
          <w:color w:val="000000"/>
          <w:sz w:val="28"/>
          <w:szCs w:val="28"/>
          <w:lang w:eastAsia="ru-RU"/>
        </w:rPr>
        <w:t>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по 31.12.201</w:t>
      </w:r>
      <w:r>
        <w:rPr>
          <w:rFonts w:cs="Times New Roman CYR"/>
          <w:color w:val="000000"/>
          <w:sz w:val="28"/>
          <w:szCs w:val="28"/>
          <w:lang w:eastAsia="ru-RU"/>
        </w:rPr>
        <w:t>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–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22,57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руб./</w:t>
      </w:r>
      <w:proofErr w:type="gramStart"/>
      <w:r w:rsidRPr="006A7D54">
        <w:rPr>
          <w:rFonts w:cs="Times New Roman CYR"/>
          <w:color w:val="000000"/>
          <w:sz w:val="28"/>
          <w:szCs w:val="28"/>
          <w:lang w:eastAsia="ru-RU"/>
        </w:rPr>
        <w:t>м</w:t>
      </w:r>
      <w:proofErr w:type="gramEnd"/>
      <w:r w:rsidRPr="006A7D54">
        <w:rPr>
          <w:rFonts w:cs="Times New Roman CYR"/>
          <w:color w:val="000000"/>
          <w:sz w:val="28"/>
          <w:szCs w:val="28"/>
          <w:lang w:eastAsia="ru-RU"/>
        </w:rPr>
        <w:t>³.</w:t>
      </w:r>
    </w:p>
    <w:p w:rsidR="007B5A50" w:rsidRDefault="007B5A50" w:rsidP="006F17B1">
      <w:pPr>
        <w:tabs>
          <w:tab w:val="left" w:pos="720"/>
        </w:tabs>
        <w:jc w:val="both"/>
        <w:rPr>
          <w:rFonts w:cs="Times New Roman CYR"/>
          <w:color w:val="000000"/>
          <w:sz w:val="28"/>
          <w:szCs w:val="28"/>
          <w:lang w:eastAsia="ru-RU"/>
        </w:rPr>
      </w:pPr>
      <w:r>
        <w:rPr>
          <w:rFonts w:cs="Times New Roman CYR"/>
          <w:color w:val="000000"/>
          <w:sz w:val="28"/>
          <w:szCs w:val="28"/>
          <w:lang w:eastAsia="ru-RU"/>
        </w:rPr>
        <w:tab/>
        <w:t>В утверждённых тарифах</w:t>
      </w:r>
      <w:r w:rsidRPr="00EF348B">
        <w:rPr>
          <w:rFonts w:cs="Times New Roman CYR"/>
          <w:color w:val="000000"/>
          <w:sz w:val="28"/>
          <w:szCs w:val="28"/>
          <w:lang w:eastAsia="ru-RU"/>
        </w:rPr>
        <w:t xml:space="preserve"> учтена инвестиционная </w:t>
      </w:r>
      <w:r>
        <w:rPr>
          <w:rFonts w:cs="Times New Roman CYR"/>
          <w:color w:val="000000"/>
          <w:sz w:val="28"/>
          <w:szCs w:val="28"/>
          <w:lang w:eastAsia="ru-RU"/>
        </w:rPr>
        <w:t>составляющая</w:t>
      </w:r>
      <w:r w:rsidRPr="00EF348B">
        <w:rPr>
          <w:rFonts w:cs="Times New Roman CYR"/>
          <w:color w:val="000000"/>
          <w:sz w:val="28"/>
          <w:szCs w:val="28"/>
          <w:lang w:eastAsia="ru-RU"/>
        </w:rPr>
        <w:t xml:space="preserve">, </w:t>
      </w:r>
      <w:r>
        <w:rPr>
          <w:rFonts w:cs="Times New Roman CYR"/>
          <w:color w:val="000000"/>
          <w:sz w:val="28"/>
          <w:szCs w:val="28"/>
          <w:lang w:eastAsia="ru-RU"/>
        </w:rPr>
        <w:t>обеспечивающая проведение мероприятий по повышению качества воды и повышению надёжности водоотведения, финансируемых за счёт тарифов на холодное водоснабжение и водоотведение в соответствии с инвестиционной программой, утвержденной</w:t>
      </w:r>
      <w:r w:rsidRPr="00EF348B">
        <w:rPr>
          <w:rFonts w:cs="Times New Roman CYR"/>
          <w:color w:val="000000"/>
          <w:sz w:val="28"/>
          <w:szCs w:val="28"/>
          <w:lang w:eastAsia="ru-RU"/>
        </w:rPr>
        <w:t xml:space="preserve"> решением 72 заседания  городской Думы </w:t>
      </w:r>
      <w:r>
        <w:rPr>
          <w:rFonts w:cs="Times New Roman CYR"/>
          <w:color w:val="000000"/>
          <w:sz w:val="28"/>
          <w:szCs w:val="28"/>
          <w:lang w:eastAsia="ru-RU"/>
        </w:rPr>
        <w:t>К</w:t>
      </w:r>
      <w:r w:rsidRPr="00EF348B">
        <w:rPr>
          <w:rFonts w:cs="Times New Roman CYR"/>
          <w:color w:val="000000"/>
          <w:sz w:val="28"/>
          <w:szCs w:val="28"/>
          <w:lang w:eastAsia="ru-RU"/>
        </w:rPr>
        <w:t>раснодара от 18.12.2014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</w:t>
      </w:r>
      <w:r w:rsidRPr="00EF348B">
        <w:rPr>
          <w:rFonts w:cs="Times New Roman CYR"/>
          <w:color w:val="000000"/>
          <w:sz w:val="28"/>
          <w:szCs w:val="28"/>
          <w:lang w:eastAsia="ru-RU"/>
        </w:rPr>
        <w:t xml:space="preserve">года.   </w:t>
      </w:r>
    </w:p>
    <w:p w:rsidR="007B5A50" w:rsidRPr="009757A5" w:rsidRDefault="007B5A50" w:rsidP="006F17B1">
      <w:pPr>
        <w:ind w:firstLine="720"/>
        <w:jc w:val="both"/>
        <w:rPr>
          <w:sz w:val="28"/>
          <w:szCs w:val="28"/>
        </w:rPr>
      </w:pPr>
      <w:r w:rsidRPr="009757A5">
        <w:rPr>
          <w:sz w:val="28"/>
          <w:szCs w:val="28"/>
        </w:rPr>
        <w:t>Услуги в сфере холодного водоснабжения в городе Краснодаре населению кроме ООО «Краснодар Водоканал» оказывают ещё 18 организаций (без учёта организаций, осуществляющих транспортировку питьевой воды), тарифы которых установлены в диапазоне от 4,35 руб./</w:t>
      </w:r>
      <w:proofErr w:type="gramStart"/>
      <w:r w:rsidRPr="009757A5">
        <w:rPr>
          <w:sz w:val="28"/>
          <w:szCs w:val="28"/>
        </w:rPr>
        <w:t>м</w:t>
      </w:r>
      <w:proofErr w:type="gramEnd"/>
      <w:r w:rsidRPr="009757A5">
        <w:rPr>
          <w:sz w:val="28"/>
          <w:szCs w:val="28"/>
        </w:rPr>
        <w:t xml:space="preserve">³ (МУП совхоз «Прогресс») до 31,89 руб./м³ (ГНУ ВНИИТТИ </w:t>
      </w:r>
      <w:proofErr w:type="spellStart"/>
      <w:r w:rsidRPr="009757A5">
        <w:rPr>
          <w:sz w:val="28"/>
          <w:szCs w:val="28"/>
        </w:rPr>
        <w:t>Россельхозакадемии</w:t>
      </w:r>
      <w:proofErr w:type="spellEnd"/>
      <w:r w:rsidRPr="009757A5">
        <w:rPr>
          <w:sz w:val="28"/>
          <w:szCs w:val="28"/>
        </w:rPr>
        <w:t>).</w:t>
      </w:r>
    </w:p>
    <w:p w:rsidR="007B5A50" w:rsidRDefault="007B5A50" w:rsidP="006F17B1">
      <w:pPr>
        <w:ind w:firstLine="720"/>
        <w:jc w:val="both"/>
        <w:rPr>
          <w:sz w:val="28"/>
          <w:szCs w:val="28"/>
        </w:rPr>
      </w:pPr>
      <w:r w:rsidRPr="009757A5">
        <w:rPr>
          <w:sz w:val="28"/>
          <w:szCs w:val="28"/>
        </w:rPr>
        <w:t>Услуги водоотведения с полным циклом очистки сточных вод оказывают населению 5 организаций, тарифы которых колеблются</w:t>
      </w:r>
      <w:r>
        <w:rPr>
          <w:sz w:val="28"/>
          <w:szCs w:val="28"/>
        </w:rPr>
        <w:t xml:space="preserve"> </w:t>
      </w:r>
      <w:r w:rsidRPr="009757A5">
        <w:rPr>
          <w:sz w:val="28"/>
          <w:szCs w:val="28"/>
        </w:rPr>
        <w:t>от 4,01 руб./</w:t>
      </w:r>
      <w:proofErr w:type="gramStart"/>
      <w:r w:rsidRPr="009757A5">
        <w:rPr>
          <w:sz w:val="28"/>
          <w:szCs w:val="28"/>
        </w:rPr>
        <w:t>м</w:t>
      </w:r>
      <w:proofErr w:type="gramEnd"/>
      <w:r w:rsidRPr="009757A5">
        <w:rPr>
          <w:sz w:val="28"/>
          <w:szCs w:val="28"/>
        </w:rPr>
        <w:t>³</w:t>
      </w:r>
      <w:r>
        <w:rPr>
          <w:sz w:val="28"/>
          <w:szCs w:val="28"/>
        </w:rPr>
        <w:br/>
      </w:r>
      <w:r w:rsidRPr="009757A5">
        <w:rPr>
          <w:sz w:val="28"/>
          <w:szCs w:val="28"/>
        </w:rPr>
        <w:t>(ГБУЗ СПБ № 7 ДЗ КК) до 17,63 руб./м³</w:t>
      </w:r>
      <w:r>
        <w:rPr>
          <w:sz w:val="28"/>
          <w:szCs w:val="28"/>
        </w:rPr>
        <w:t xml:space="preserve"> </w:t>
      </w:r>
      <w:r w:rsidRPr="009757A5">
        <w:rPr>
          <w:sz w:val="28"/>
          <w:szCs w:val="28"/>
        </w:rPr>
        <w:t>(ОАО «Краснодарское» по искусственному осеменению сельскохо</w:t>
      </w:r>
      <w:r w:rsidRPr="009757A5">
        <w:rPr>
          <w:sz w:val="28"/>
          <w:szCs w:val="28"/>
        </w:rPr>
        <w:softHyphen/>
        <w:t>зяйственных животных).</w:t>
      </w:r>
    </w:p>
    <w:p w:rsidR="007B5A50" w:rsidRPr="009757A5" w:rsidRDefault="007B5A50" w:rsidP="006F17B1">
      <w:pPr>
        <w:pStyle w:val="a3"/>
        <w:ind w:firstLine="720"/>
        <w:jc w:val="both"/>
        <w:rPr>
          <w:sz w:val="28"/>
          <w:szCs w:val="28"/>
        </w:rPr>
      </w:pPr>
      <w:r w:rsidRPr="009757A5">
        <w:rPr>
          <w:sz w:val="28"/>
          <w:szCs w:val="28"/>
        </w:rPr>
        <w:t>Разница в установленных тарифах обусловлена следующими факторами:</w:t>
      </w:r>
    </w:p>
    <w:p w:rsidR="007B5A50" w:rsidRPr="007A7754" w:rsidRDefault="007B5A50" w:rsidP="006F17B1">
      <w:pPr>
        <w:ind w:firstLine="720"/>
        <w:jc w:val="both"/>
        <w:rPr>
          <w:sz w:val="28"/>
          <w:szCs w:val="28"/>
        </w:rPr>
      </w:pPr>
      <w:r w:rsidRPr="007A7754">
        <w:rPr>
          <w:sz w:val="28"/>
          <w:szCs w:val="28"/>
        </w:rPr>
        <w:t>объёмом реализации коммунальных услуг (обратно-пропорциональная зависимость: чем больше объём реализации услуг, тем меньше размер тарифа);</w:t>
      </w:r>
    </w:p>
    <w:p w:rsidR="007B5A50" w:rsidRPr="007A7754" w:rsidRDefault="007B5A50" w:rsidP="006F17B1">
      <w:pPr>
        <w:ind w:firstLine="720"/>
        <w:jc w:val="both"/>
        <w:rPr>
          <w:sz w:val="28"/>
          <w:szCs w:val="28"/>
        </w:rPr>
      </w:pPr>
      <w:r w:rsidRPr="007A7754">
        <w:rPr>
          <w:sz w:val="28"/>
          <w:szCs w:val="28"/>
        </w:rPr>
        <w:t>территориальным расположением, когда меняется протяжённость сетей, разбросанность объектов, появляется необходимость дополнительного подъёма воды и др.;</w:t>
      </w:r>
    </w:p>
    <w:p w:rsidR="007B5A50" w:rsidRPr="007A7754" w:rsidRDefault="007B5A50" w:rsidP="006F17B1">
      <w:pPr>
        <w:ind w:firstLine="720"/>
        <w:jc w:val="both"/>
        <w:rPr>
          <w:sz w:val="28"/>
          <w:szCs w:val="28"/>
        </w:rPr>
      </w:pPr>
      <w:r w:rsidRPr="007A7754">
        <w:rPr>
          <w:sz w:val="28"/>
          <w:szCs w:val="28"/>
        </w:rPr>
        <w:t>уровнем энергоёмкости установленного оборудования;</w:t>
      </w:r>
    </w:p>
    <w:p w:rsidR="007B5A50" w:rsidRPr="007A7754" w:rsidRDefault="007B5A50" w:rsidP="006F17B1">
      <w:pPr>
        <w:ind w:firstLine="720"/>
        <w:jc w:val="both"/>
        <w:rPr>
          <w:sz w:val="28"/>
          <w:szCs w:val="28"/>
        </w:rPr>
      </w:pPr>
      <w:r w:rsidRPr="007A7754">
        <w:rPr>
          <w:sz w:val="28"/>
          <w:szCs w:val="28"/>
        </w:rPr>
        <w:t>степенью изношенности сетей и оборудования, что влияет на расходы, необходимые для поддержания систем снабжения услугами в рабочем состоянии;</w:t>
      </w:r>
    </w:p>
    <w:p w:rsidR="007B5A50" w:rsidRPr="007A7754" w:rsidRDefault="007B5A50" w:rsidP="006F17B1">
      <w:pPr>
        <w:ind w:firstLine="720"/>
        <w:jc w:val="both"/>
        <w:rPr>
          <w:sz w:val="28"/>
          <w:szCs w:val="28"/>
        </w:rPr>
      </w:pPr>
      <w:r w:rsidRPr="007A7754">
        <w:rPr>
          <w:sz w:val="28"/>
          <w:szCs w:val="28"/>
        </w:rPr>
        <w:t>наличием собственных источников добычи воды или использованием покупной воды;</w:t>
      </w:r>
    </w:p>
    <w:p w:rsidR="007B5A50" w:rsidRPr="007A7754" w:rsidRDefault="007B5A50" w:rsidP="006F17B1">
      <w:pPr>
        <w:ind w:firstLine="720"/>
        <w:jc w:val="both"/>
        <w:rPr>
          <w:sz w:val="28"/>
          <w:szCs w:val="28"/>
        </w:rPr>
      </w:pPr>
      <w:r w:rsidRPr="007A7754">
        <w:rPr>
          <w:sz w:val="28"/>
          <w:szCs w:val="28"/>
        </w:rPr>
        <w:t>другими причинами и особенностями технологического процесса производства и транспортировки коммунальных ресурсов каждой конкретной организации коммунального комплекса.</w:t>
      </w:r>
    </w:p>
    <w:p w:rsidR="007B5A50" w:rsidRDefault="007B5A50" w:rsidP="006F17B1">
      <w:pPr>
        <w:ind w:firstLine="720"/>
        <w:jc w:val="both"/>
        <w:rPr>
          <w:sz w:val="28"/>
          <w:szCs w:val="28"/>
        </w:rPr>
      </w:pPr>
      <w:r w:rsidRPr="007A7754">
        <w:rPr>
          <w:sz w:val="28"/>
          <w:szCs w:val="28"/>
        </w:rPr>
        <w:t xml:space="preserve">Поэтому существенно отличаются тарифы некоторых пригородных посёлков (ст. </w:t>
      </w:r>
      <w:proofErr w:type="gramStart"/>
      <w:r w:rsidRPr="007A7754">
        <w:rPr>
          <w:sz w:val="28"/>
          <w:szCs w:val="28"/>
        </w:rPr>
        <w:t>Елизаветинская</w:t>
      </w:r>
      <w:proofErr w:type="gramEnd"/>
      <w:r w:rsidRPr="007A7754">
        <w:rPr>
          <w:sz w:val="28"/>
          <w:szCs w:val="28"/>
        </w:rPr>
        <w:t>, Пригородный, район ул. 9-я Тихая и др.). Дополнительное влияние на размер тарифов в пригородных посёлках оказывают их удалённость от городских сетей и малое число жителей, которые определяют большую протяжённость магистральных поселковых трубопроводов и малые объёмы реализации услуг.</w:t>
      </w:r>
    </w:p>
    <w:p w:rsidR="007B5A50" w:rsidRPr="00C5525C" w:rsidRDefault="007B5A50" w:rsidP="006F17B1">
      <w:pPr>
        <w:ind w:firstLine="709"/>
        <w:jc w:val="both"/>
        <w:rPr>
          <w:sz w:val="28"/>
          <w:szCs w:val="28"/>
        </w:rPr>
      </w:pPr>
      <w:r w:rsidRPr="00C5525C">
        <w:rPr>
          <w:sz w:val="28"/>
          <w:szCs w:val="28"/>
        </w:rPr>
        <w:t>С 01.07.2016 года для жителей Краснодара тарифы, установленные на холодную воду и водоотведение, не превысят аналогичные тарифы в крупных городах юга России и нашего региона.</w:t>
      </w:r>
    </w:p>
    <w:p w:rsidR="007B5A50" w:rsidRPr="000D2968" w:rsidRDefault="007B5A50" w:rsidP="006F17B1">
      <w:pPr>
        <w:ind w:firstLine="709"/>
        <w:jc w:val="both"/>
        <w:rPr>
          <w:sz w:val="28"/>
          <w:szCs w:val="28"/>
        </w:rPr>
      </w:pPr>
      <w:r w:rsidRPr="000D2968">
        <w:rPr>
          <w:sz w:val="28"/>
          <w:szCs w:val="28"/>
        </w:rPr>
        <w:t xml:space="preserve">Так, в Краснодаре у основного поставщика услуг водоснабжения и водоотведения - ООО «Краснодар Водоканал» стоимость одного кубометра питьевой воды составит </w:t>
      </w:r>
      <w:r>
        <w:rPr>
          <w:sz w:val="28"/>
          <w:szCs w:val="28"/>
        </w:rPr>
        <w:t>32,27</w:t>
      </w:r>
      <w:r w:rsidRPr="000D2968">
        <w:rPr>
          <w:sz w:val="28"/>
          <w:szCs w:val="28"/>
        </w:rPr>
        <w:t xml:space="preserve"> руб., Ростове-на-Дону – </w:t>
      </w:r>
      <w:r>
        <w:rPr>
          <w:sz w:val="28"/>
          <w:szCs w:val="28"/>
        </w:rPr>
        <w:t>39,99</w:t>
      </w:r>
      <w:r w:rsidRPr="000D2968">
        <w:rPr>
          <w:sz w:val="28"/>
          <w:szCs w:val="28"/>
        </w:rPr>
        <w:t xml:space="preserve"> руб., а в Ставрополе ещё больше – </w:t>
      </w:r>
      <w:r>
        <w:rPr>
          <w:sz w:val="28"/>
          <w:szCs w:val="28"/>
        </w:rPr>
        <w:t>44,03</w:t>
      </w:r>
      <w:r w:rsidRPr="000D2968">
        <w:rPr>
          <w:sz w:val="28"/>
          <w:szCs w:val="28"/>
        </w:rPr>
        <w:t xml:space="preserve"> руб. Тариф на водоотведение в Краснодаре составит</w:t>
      </w:r>
      <w:r>
        <w:rPr>
          <w:sz w:val="28"/>
          <w:szCs w:val="28"/>
        </w:rPr>
        <w:t xml:space="preserve"> </w:t>
      </w:r>
      <w:r w:rsidRPr="000D2968">
        <w:rPr>
          <w:sz w:val="28"/>
          <w:szCs w:val="28"/>
        </w:rPr>
        <w:t xml:space="preserve">– </w:t>
      </w:r>
      <w:r>
        <w:rPr>
          <w:sz w:val="28"/>
          <w:szCs w:val="28"/>
        </w:rPr>
        <w:t>22,57</w:t>
      </w:r>
      <w:r w:rsidRPr="000D2968">
        <w:rPr>
          <w:sz w:val="28"/>
          <w:szCs w:val="28"/>
        </w:rPr>
        <w:t xml:space="preserve"> руб. за кубометр, в Ростове-на-Дону – </w:t>
      </w:r>
      <w:r>
        <w:rPr>
          <w:sz w:val="28"/>
          <w:szCs w:val="28"/>
        </w:rPr>
        <w:t>27,45</w:t>
      </w:r>
      <w:r w:rsidRPr="000D2968">
        <w:rPr>
          <w:sz w:val="28"/>
          <w:szCs w:val="28"/>
        </w:rPr>
        <w:t xml:space="preserve"> руб., </w:t>
      </w:r>
      <w:r w:rsidRPr="000D2968">
        <w:rPr>
          <w:sz w:val="28"/>
          <w:szCs w:val="28"/>
        </w:rPr>
        <w:br/>
        <w:t xml:space="preserve">в Ставрополе – </w:t>
      </w:r>
      <w:r>
        <w:rPr>
          <w:sz w:val="28"/>
          <w:szCs w:val="28"/>
        </w:rPr>
        <w:t>16,14</w:t>
      </w:r>
      <w:r w:rsidRPr="000D2968">
        <w:rPr>
          <w:sz w:val="28"/>
          <w:szCs w:val="28"/>
        </w:rPr>
        <w:t xml:space="preserve"> руб.</w:t>
      </w:r>
    </w:p>
    <w:p w:rsidR="007B5A50" w:rsidRPr="000D2968" w:rsidRDefault="007B5A50" w:rsidP="006F17B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 01.07.2016</w:t>
      </w:r>
      <w:r w:rsidRPr="000D2968">
        <w:rPr>
          <w:sz w:val="28"/>
          <w:szCs w:val="28"/>
        </w:rPr>
        <w:t xml:space="preserve"> тарифы за холодную воду и водоотведение </w:t>
      </w:r>
      <w:r w:rsidRPr="000D2968">
        <w:rPr>
          <w:sz w:val="28"/>
          <w:szCs w:val="28"/>
        </w:rPr>
        <w:br/>
        <w:t xml:space="preserve">в Геленджике составят за кубический метр </w:t>
      </w:r>
      <w:r>
        <w:rPr>
          <w:sz w:val="28"/>
          <w:szCs w:val="28"/>
        </w:rPr>
        <w:t>50,28</w:t>
      </w:r>
      <w:r w:rsidRPr="000D2968">
        <w:rPr>
          <w:sz w:val="28"/>
          <w:szCs w:val="28"/>
        </w:rPr>
        <w:t xml:space="preserve"> руб. и </w:t>
      </w:r>
      <w:r>
        <w:rPr>
          <w:sz w:val="28"/>
          <w:szCs w:val="28"/>
        </w:rPr>
        <w:t>37,59</w:t>
      </w:r>
      <w:r w:rsidRPr="000D2968">
        <w:rPr>
          <w:sz w:val="28"/>
          <w:szCs w:val="28"/>
        </w:rPr>
        <w:t xml:space="preserve"> руб.,  жители Армавира будут платить </w:t>
      </w:r>
      <w:r>
        <w:rPr>
          <w:sz w:val="28"/>
          <w:szCs w:val="28"/>
        </w:rPr>
        <w:t>37,71</w:t>
      </w:r>
      <w:r w:rsidRPr="000D2968">
        <w:rPr>
          <w:sz w:val="28"/>
          <w:szCs w:val="28"/>
        </w:rPr>
        <w:t xml:space="preserve"> руб. и </w:t>
      </w:r>
      <w:r>
        <w:rPr>
          <w:sz w:val="28"/>
          <w:szCs w:val="28"/>
        </w:rPr>
        <w:t xml:space="preserve">26,16 </w:t>
      </w:r>
      <w:r w:rsidRPr="000D2968">
        <w:rPr>
          <w:sz w:val="28"/>
          <w:szCs w:val="28"/>
        </w:rPr>
        <w:t xml:space="preserve">руб., а Сочи – </w:t>
      </w:r>
      <w:r>
        <w:rPr>
          <w:sz w:val="28"/>
          <w:szCs w:val="28"/>
        </w:rPr>
        <w:t>33,72</w:t>
      </w:r>
      <w:r w:rsidRPr="000D2968">
        <w:rPr>
          <w:sz w:val="28"/>
          <w:szCs w:val="28"/>
        </w:rPr>
        <w:t xml:space="preserve"> руб. </w:t>
      </w:r>
      <w:r w:rsidRPr="000D2968">
        <w:rPr>
          <w:sz w:val="28"/>
          <w:szCs w:val="28"/>
        </w:rPr>
        <w:br/>
        <w:t xml:space="preserve">и </w:t>
      </w:r>
      <w:r>
        <w:rPr>
          <w:sz w:val="28"/>
          <w:szCs w:val="28"/>
        </w:rPr>
        <w:t>30,14</w:t>
      </w:r>
      <w:r w:rsidRPr="000D2968">
        <w:rPr>
          <w:sz w:val="28"/>
          <w:szCs w:val="28"/>
        </w:rPr>
        <w:t xml:space="preserve"> руб. соответственно.</w:t>
      </w:r>
    </w:p>
    <w:p w:rsidR="007B5A50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Тарифы для населения на электрическую энергию, природный газ, тепловую энергию (как на нужды отопления, так и на нужды горячего водоснабжения) установлены региональной энергетической комиссией-департаментом цен и тарифов Краснодарского края в соответствии </w:t>
      </w:r>
      <w:r>
        <w:rPr>
          <w:rFonts w:cs="Times New Roman CYR"/>
          <w:color w:val="000000"/>
          <w:sz w:val="28"/>
          <w:szCs w:val="28"/>
          <w:lang w:eastAsia="ru-RU"/>
        </w:rPr>
        <w:br/>
      </w:r>
      <w:r w:rsidRPr="006A7D54">
        <w:rPr>
          <w:rFonts w:cs="Times New Roman CYR"/>
          <w:color w:val="000000"/>
          <w:sz w:val="28"/>
          <w:szCs w:val="28"/>
          <w:lang w:eastAsia="ru-RU"/>
        </w:rPr>
        <w:t>с её полномочиями.</w:t>
      </w:r>
    </w:p>
    <w:p w:rsidR="007B5A50" w:rsidRPr="007A7754" w:rsidRDefault="007B5A50" w:rsidP="006F17B1">
      <w:pPr>
        <w:widowControl w:val="0"/>
        <w:ind w:firstLine="708"/>
        <w:jc w:val="both"/>
        <w:rPr>
          <w:sz w:val="28"/>
          <w:szCs w:val="28"/>
        </w:rPr>
      </w:pPr>
      <w:r w:rsidRPr="007A7754">
        <w:rPr>
          <w:sz w:val="28"/>
          <w:szCs w:val="28"/>
        </w:rPr>
        <w:t>Согласно Жилищному кодексу Российской Федерации потребители оплачивают коммунальные услуги по тарифам тех организаций, которые  их оказывают, то есть население оплачивает как за холодную воду, так и за другой коммунальный ресурс, той организации, которая его поставляет.</w:t>
      </w:r>
    </w:p>
    <w:p w:rsidR="007B5A50" w:rsidRPr="006A7D54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Основными поставщиками коммунальных услуг наибольшей части краснодарцев являются: ОАО «НЭСК - </w:t>
      </w:r>
      <w:proofErr w:type="spellStart"/>
      <w:r w:rsidRPr="006A7D54">
        <w:rPr>
          <w:rFonts w:cs="Times New Roman CYR"/>
          <w:color w:val="000000"/>
          <w:sz w:val="28"/>
          <w:szCs w:val="28"/>
          <w:lang w:eastAsia="ru-RU"/>
        </w:rPr>
        <w:t>Краснодарэнергосбыт</w:t>
      </w:r>
      <w:proofErr w:type="spellEnd"/>
      <w:r w:rsidRPr="006A7D54">
        <w:rPr>
          <w:rFonts w:cs="Times New Roman CYR"/>
          <w:color w:val="000000"/>
          <w:sz w:val="28"/>
          <w:szCs w:val="28"/>
          <w:lang w:eastAsia="ru-RU"/>
        </w:rPr>
        <w:t>» – услуги электроснабжения, ОАО «</w:t>
      </w:r>
      <w:proofErr w:type="spellStart"/>
      <w:r w:rsidRPr="006A7D54">
        <w:rPr>
          <w:rFonts w:cs="Times New Roman CYR"/>
          <w:color w:val="000000"/>
          <w:sz w:val="28"/>
          <w:szCs w:val="28"/>
          <w:lang w:eastAsia="ru-RU"/>
        </w:rPr>
        <w:t>Краснодаргоргаз</w:t>
      </w:r>
      <w:proofErr w:type="spellEnd"/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» – услуги газоснабжения,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br/>
        <w:t>ОАО «Автономная теплоэнергетическая компания», филиал «Краснода</w:t>
      </w:r>
      <w:proofErr w:type="gramStart"/>
      <w:r w:rsidRPr="006A7D54">
        <w:rPr>
          <w:rFonts w:cs="Times New Roman CYR"/>
          <w:color w:val="000000"/>
          <w:sz w:val="28"/>
          <w:szCs w:val="28"/>
          <w:lang w:eastAsia="ru-RU"/>
        </w:rPr>
        <w:t>р</w:t>
      </w:r>
      <w:r>
        <w:rPr>
          <w:rFonts w:cs="Times New Roman CYR"/>
          <w:color w:val="000000"/>
          <w:sz w:val="28"/>
          <w:szCs w:val="28"/>
          <w:lang w:eastAsia="ru-RU"/>
        </w:rPr>
        <w:t>-</w:t>
      </w:r>
      <w:proofErr w:type="gramEnd"/>
      <w:r>
        <w:rPr>
          <w:rFonts w:cs="Times New Roman CYR"/>
          <w:color w:val="000000"/>
          <w:sz w:val="28"/>
          <w:szCs w:val="28"/>
          <w:lang w:eastAsia="ru-RU"/>
        </w:rPr>
        <w:t xml:space="preserve"> </w:t>
      </w:r>
      <w:proofErr w:type="spellStart"/>
      <w:r w:rsidRPr="006A7D54">
        <w:rPr>
          <w:rFonts w:cs="Times New Roman CYR"/>
          <w:color w:val="000000"/>
          <w:sz w:val="28"/>
          <w:szCs w:val="28"/>
          <w:lang w:eastAsia="ru-RU"/>
        </w:rPr>
        <w:t>теплоэнерго</w:t>
      </w:r>
      <w:proofErr w:type="spellEnd"/>
      <w:r w:rsidRPr="006A7D54">
        <w:rPr>
          <w:rFonts w:cs="Times New Roman CYR"/>
          <w:color w:val="000000"/>
          <w:sz w:val="28"/>
          <w:szCs w:val="28"/>
          <w:lang w:eastAsia="ru-RU"/>
        </w:rPr>
        <w:t>»  –  услуги отоп</w:t>
      </w:r>
      <w:r>
        <w:rPr>
          <w:rFonts w:cs="Times New Roman CYR"/>
          <w:color w:val="000000"/>
          <w:sz w:val="28"/>
          <w:szCs w:val="28"/>
          <w:lang w:eastAsia="ru-RU"/>
        </w:rPr>
        <w:t>ления и горячего водоснабжения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.</w:t>
      </w:r>
    </w:p>
    <w:p w:rsidR="007B5A50" w:rsidRPr="006A7D54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>Вышеуказанным постав</w:t>
      </w:r>
      <w:r>
        <w:rPr>
          <w:rFonts w:cs="Times New Roman CYR"/>
          <w:color w:val="000000"/>
          <w:sz w:val="28"/>
          <w:szCs w:val="28"/>
          <w:lang w:eastAsia="ru-RU"/>
        </w:rPr>
        <w:t>щикам установлены тарифы на 2016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год для населения, с учётом НДС, в следующих размерах:</w:t>
      </w:r>
    </w:p>
    <w:p w:rsidR="007B5A50" w:rsidRPr="006A7D54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>1. На электрическую энергию для населения Краснодарского края приказом региональной энергетической комиссии-департамента цен и тарифов Краснодарского края от 1</w:t>
      </w:r>
      <w:r>
        <w:rPr>
          <w:rFonts w:cs="Times New Roman CYR"/>
          <w:color w:val="000000"/>
          <w:sz w:val="28"/>
          <w:szCs w:val="28"/>
          <w:lang w:eastAsia="ru-RU"/>
        </w:rPr>
        <w:t>8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.12.201</w:t>
      </w:r>
      <w:r>
        <w:rPr>
          <w:rFonts w:cs="Times New Roman CYR"/>
          <w:color w:val="000000"/>
          <w:sz w:val="28"/>
          <w:szCs w:val="28"/>
          <w:lang w:eastAsia="ru-RU"/>
        </w:rPr>
        <w:t>5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№ </w:t>
      </w:r>
      <w:r>
        <w:rPr>
          <w:rFonts w:cs="Times New Roman CYR"/>
          <w:color w:val="000000"/>
          <w:sz w:val="28"/>
          <w:szCs w:val="28"/>
          <w:lang w:eastAsia="ru-RU"/>
        </w:rPr>
        <w:t>78/2015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-э «Об установлении тарифов на электрическую энергию для населения и потребителей, приравненных к категории население, по Краснодарскому краю и Республике Адыгея».</w:t>
      </w:r>
    </w:p>
    <w:p w:rsidR="007B5A50" w:rsidRPr="006A7D54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proofErr w:type="gramStart"/>
      <w:r w:rsidRPr="006A7D54">
        <w:rPr>
          <w:rFonts w:cs="Times New Roman CYR"/>
          <w:color w:val="000000"/>
          <w:sz w:val="28"/>
          <w:szCs w:val="28"/>
          <w:lang w:eastAsia="ru-RU"/>
        </w:rPr>
        <w:t>В соответствии с приказом тарифы установлены по группам потребителей с разбивкой по ставкам</w:t>
      </w:r>
      <w:proofErr w:type="gramEnd"/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и дифференциацией по зонам суток. Так, </w:t>
      </w:r>
      <w:proofErr w:type="spellStart"/>
      <w:r w:rsidRPr="006A7D54">
        <w:rPr>
          <w:rFonts w:cs="Times New Roman CYR"/>
          <w:color w:val="000000"/>
          <w:sz w:val="28"/>
          <w:szCs w:val="28"/>
          <w:lang w:eastAsia="ru-RU"/>
        </w:rPr>
        <w:t>одноставочные</w:t>
      </w:r>
      <w:proofErr w:type="spellEnd"/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тарифы установлены в размерах:</w:t>
      </w:r>
    </w:p>
    <w:p w:rsidR="007B5A50" w:rsidRPr="006A7D54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>для населения, проживающего в городских населённых пунктах в домах, оборудованных в установленном порядке стационарными электроплитами и (или) электроотопительными установками:</w:t>
      </w:r>
    </w:p>
    <w:p w:rsidR="007B5A50" w:rsidRPr="006A7D54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>
        <w:rPr>
          <w:rFonts w:cs="Times New Roman CYR"/>
          <w:color w:val="000000"/>
          <w:sz w:val="28"/>
          <w:szCs w:val="28"/>
          <w:lang w:eastAsia="ru-RU"/>
        </w:rPr>
        <w:t xml:space="preserve"> с 01.01.2016 по 30.06.2016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– 2,88 руб./</w:t>
      </w:r>
      <w:proofErr w:type="spellStart"/>
      <w:r w:rsidRPr="006A7D54">
        <w:rPr>
          <w:rFonts w:cs="Times New Roman CYR"/>
          <w:color w:val="000000"/>
          <w:sz w:val="28"/>
          <w:szCs w:val="28"/>
          <w:lang w:eastAsia="ru-RU"/>
        </w:rPr>
        <w:t>кВт·</w:t>
      </w:r>
      <w:proofErr w:type="gramStart"/>
      <w:r w:rsidRPr="006A7D54">
        <w:rPr>
          <w:rFonts w:cs="Times New Roman CYR"/>
          <w:color w:val="000000"/>
          <w:sz w:val="28"/>
          <w:szCs w:val="28"/>
          <w:lang w:eastAsia="ru-RU"/>
        </w:rPr>
        <w:t>ч</w:t>
      </w:r>
      <w:proofErr w:type="spellEnd"/>
      <w:proofErr w:type="gramEnd"/>
      <w:r w:rsidRPr="006A7D54">
        <w:rPr>
          <w:rFonts w:cs="Times New Roman CYR"/>
          <w:color w:val="000000"/>
          <w:sz w:val="28"/>
          <w:szCs w:val="28"/>
          <w:lang w:eastAsia="ru-RU"/>
        </w:rPr>
        <w:t>;</w:t>
      </w:r>
    </w:p>
    <w:p w:rsidR="007B5A50" w:rsidRPr="006A7D54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>
        <w:rPr>
          <w:rFonts w:cs="Times New Roman CYR"/>
          <w:color w:val="000000"/>
          <w:sz w:val="28"/>
          <w:szCs w:val="28"/>
          <w:lang w:eastAsia="ru-RU"/>
        </w:rPr>
        <w:t xml:space="preserve"> с 01.07.2016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по 31.12.201</w:t>
      </w:r>
      <w:r>
        <w:rPr>
          <w:rFonts w:cs="Times New Roman CYR"/>
          <w:color w:val="000000"/>
          <w:sz w:val="28"/>
          <w:szCs w:val="28"/>
          <w:lang w:eastAsia="ru-RU"/>
        </w:rPr>
        <w:t>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–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3,00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руб./</w:t>
      </w:r>
      <w:proofErr w:type="spellStart"/>
      <w:r w:rsidRPr="006A7D54">
        <w:rPr>
          <w:rFonts w:cs="Times New Roman CYR"/>
          <w:color w:val="000000"/>
          <w:sz w:val="28"/>
          <w:szCs w:val="28"/>
          <w:lang w:eastAsia="ru-RU"/>
        </w:rPr>
        <w:t>кВт·</w:t>
      </w:r>
      <w:proofErr w:type="gramStart"/>
      <w:r w:rsidRPr="006A7D54">
        <w:rPr>
          <w:rFonts w:cs="Times New Roman CYR"/>
          <w:color w:val="000000"/>
          <w:sz w:val="28"/>
          <w:szCs w:val="28"/>
          <w:lang w:eastAsia="ru-RU"/>
        </w:rPr>
        <w:t>ч</w:t>
      </w:r>
      <w:proofErr w:type="spellEnd"/>
      <w:proofErr w:type="gramEnd"/>
      <w:r w:rsidRPr="006A7D54">
        <w:rPr>
          <w:rFonts w:cs="Times New Roman CYR"/>
          <w:color w:val="000000"/>
          <w:sz w:val="28"/>
          <w:szCs w:val="28"/>
          <w:lang w:eastAsia="ru-RU"/>
        </w:rPr>
        <w:t>.</w:t>
      </w:r>
    </w:p>
    <w:p w:rsidR="007B5A50" w:rsidRPr="006A7D54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>для населения, проживающего в сельских населённых пунктах:</w:t>
      </w:r>
    </w:p>
    <w:p w:rsidR="007B5A50" w:rsidRPr="006A7D54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>
        <w:rPr>
          <w:rFonts w:cs="Times New Roman CYR"/>
          <w:color w:val="000000"/>
          <w:sz w:val="28"/>
          <w:szCs w:val="28"/>
          <w:lang w:eastAsia="ru-RU"/>
        </w:rPr>
        <w:t xml:space="preserve"> с 01.01.2016 по 30.06.2016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– 2,88 руб./</w:t>
      </w:r>
      <w:proofErr w:type="spellStart"/>
      <w:r w:rsidRPr="006A7D54">
        <w:rPr>
          <w:rFonts w:cs="Times New Roman CYR"/>
          <w:color w:val="000000"/>
          <w:sz w:val="28"/>
          <w:szCs w:val="28"/>
          <w:lang w:eastAsia="ru-RU"/>
        </w:rPr>
        <w:t>кВт·</w:t>
      </w:r>
      <w:proofErr w:type="gramStart"/>
      <w:r w:rsidRPr="006A7D54">
        <w:rPr>
          <w:rFonts w:cs="Times New Roman CYR"/>
          <w:color w:val="000000"/>
          <w:sz w:val="28"/>
          <w:szCs w:val="28"/>
          <w:lang w:eastAsia="ru-RU"/>
        </w:rPr>
        <w:t>ч</w:t>
      </w:r>
      <w:proofErr w:type="spellEnd"/>
      <w:proofErr w:type="gramEnd"/>
      <w:r w:rsidRPr="006A7D54">
        <w:rPr>
          <w:rFonts w:cs="Times New Roman CYR"/>
          <w:color w:val="000000"/>
          <w:sz w:val="28"/>
          <w:szCs w:val="28"/>
          <w:lang w:eastAsia="ru-RU"/>
        </w:rPr>
        <w:t>;</w:t>
      </w:r>
    </w:p>
    <w:p w:rsidR="007B5A50" w:rsidRPr="006A7D54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>
        <w:rPr>
          <w:rFonts w:cs="Times New Roman CYR"/>
          <w:color w:val="000000"/>
          <w:sz w:val="28"/>
          <w:szCs w:val="28"/>
          <w:lang w:eastAsia="ru-RU"/>
        </w:rPr>
        <w:t xml:space="preserve"> с 01.07.2016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по 31.12.201</w:t>
      </w:r>
      <w:r>
        <w:rPr>
          <w:rFonts w:cs="Times New Roman CYR"/>
          <w:color w:val="000000"/>
          <w:sz w:val="28"/>
          <w:szCs w:val="28"/>
          <w:lang w:eastAsia="ru-RU"/>
        </w:rPr>
        <w:t>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–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3,00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руб./</w:t>
      </w:r>
      <w:proofErr w:type="spellStart"/>
      <w:r w:rsidRPr="006A7D54">
        <w:rPr>
          <w:rFonts w:cs="Times New Roman CYR"/>
          <w:color w:val="000000"/>
          <w:sz w:val="28"/>
          <w:szCs w:val="28"/>
          <w:lang w:eastAsia="ru-RU"/>
        </w:rPr>
        <w:t>кВт·</w:t>
      </w:r>
      <w:proofErr w:type="gramStart"/>
      <w:r w:rsidRPr="006A7D54">
        <w:rPr>
          <w:rFonts w:cs="Times New Roman CYR"/>
          <w:color w:val="000000"/>
          <w:sz w:val="28"/>
          <w:szCs w:val="28"/>
          <w:lang w:eastAsia="ru-RU"/>
        </w:rPr>
        <w:t>ч</w:t>
      </w:r>
      <w:proofErr w:type="spellEnd"/>
      <w:proofErr w:type="gramEnd"/>
      <w:r w:rsidRPr="006A7D54">
        <w:rPr>
          <w:rFonts w:cs="Times New Roman CYR"/>
          <w:color w:val="000000"/>
          <w:sz w:val="28"/>
          <w:szCs w:val="28"/>
          <w:lang w:eastAsia="ru-RU"/>
        </w:rPr>
        <w:t>.</w:t>
      </w:r>
    </w:p>
    <w:p w:rsidR="007B5A50" w:rsidRPr="006A7D54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>для населения, за исключением вышеуказанного:</w:t>
      </w:r>
    </w:p>
    <w:p w:rsidR="007B5A50" w:rsidRPr="006A7D54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</w:t>
      </w:r>
      <w:r>
        <w:rPr>
          <w:rFonts w:cs="Times New Roman CYR"/>
          <w:color w:val="000000"/>
          <w:sz w:val="28"/>
          <w:szCs w:val="28"/>
          <w:lang w:eastAsia="ru-RU"/>
        </w:rPr>
        <w:t>с 01.01.2016 по 30.06.2016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– </w:t>
      </w:r>
      <w:r>
        <w:rPr>
          <w:rFonts w:cs="Times New Roman CYR"/>
          <w:color w:val="000000"/>
          <w:sz w:val="28"/>
          <w:szCs w:val="28"/>
          <w:lang w:eastAsia="ru-RU"/>
        </w:rPr>
        <w:t>4,12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руб./</w:t>
      </w:r>
      <w:proofErr w:type="spellStart"/>
      <w:r w:rsidRPr="006A7D54">
        <w:rPr>
          <w:rFonts w:cs="Times New Roman CYR"/>
          <w:color w:val="000000"/>
          <w:sz w:val="28"/>
          <w:szCs w:val="28"/>
          <w:lang w:eastAsia="ru-RU"/>
        </w:rPr>
        <w:t>кВт·</w:t>
      </w:r>
      <w:proofErr w:type="gramStart"/>
      <w:r w:rsidRPr="006A7D54">
        <w:rPr>
          <w:rFonts w:cs="Times New Roman CYR"/>
          <w:color w:val="000000"/>
          <w:sz w:val="28"/>
          <w:szCs w:val="28"/>
          <w:lang w:eastAsia="ru-RU"/>
        </w:rPr>
        <w:t>ч</w:t>
      </w:r>
      <w:proofErr w:type="spellEnd"/>
      <w:proofErr w:type="gramEnd"/>
      <w:r w:rsidRPr="006A7D54">
        <w:rPr>
          <w:rFonts w:cs="Times New Roman CYR"/>
          <w:color w:val="000000"/>
          <w:sz w:val="28"/>
          <w:szCs w:val="28"/>
          <w:lang w:eastAsia="ru-RU"/>
        </w:rPr>
        <w:t>;</w:t>
      </w:r>
    </w:p>
    <w:p w:rsidR="007B5A50" w:rsidRPr="006A7D54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>
        <w:rPr>
          <w:rFonts w:cs="Times New Roman CYR"/>
          <w:color w:val="000000"/>
          <w:sz w:val="28"/>
          <w:szCs w:val="28"/>
          <w:lang w:eastAsia="ru-RU"/>
        </w:rPr>
        <w:t xml:space="preserve"> с 01.07.2016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по 31.12.201</w:t>
      </w:r>
      <w:r>
        <w:rPr>
          <w:rFonts w:cs="Times New Roman CYR"/>
          <w:color w:val="000000"/>
          <w:sz w:val="28"/>
          <w:szCs w:val="28"/>
          <w:lang w:eastAsia="ru-RU"/>
        </w:rPr>
        <w:t>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–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4,28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руб./</w:t>
      </w:r>
      <w:proofErr w:type="spellStart"/>
      <w:r w:rsidRPr="006A7D54">
        <w:rPr>
          <w:rFonts w:cs="Times New Roman CYR"/>
          <w:color w:val="000000"/>
          <w:sz w:val="28"/>
          <w:szCs w:val="28"/>
          <w:lang w:eastAsia="ru-RU"/>
        </w:rPr>
        <w:t>кВт·</w:t>
      </w:r>
      <w:proofErr w:type="gramStart"/>
      <w:r w:rsidRPr="006A7D54">
        <w:rPr>
          <w:rFonts w:cs="Times New Roman CYR"/>
          <w:color w:val="000000"/>
          <w:sz w:val="28"/>
          <w:szCs w:val="28"/>
          <w:lang w:eastAsia="ru-RU"/>
        </w:rPr>
        <w:t>ч</w:t>
      </w:r>
      <w:proofErr w:type="spellEnd"/>
      <w:proofErr w:type="gramEnd"/>
      <w:r w:rsidRPr="006A7D54">
        <w:rPr>
          <w:rFonts w:cs="Times New Roman CYR"/>
          <w:color w:val="000000"/>
          <w:sz w:val="28"/>
          <w:szCs w:val="28"/>
          <w:lang w:eastAsia="ru-RU"/>
        </w:rPr>
        <w:t>.</w:t>
      </w:r>
    </w:p>
    <w:p w:rsidR="007B5A50" w:rsidRPr="006A7D54" w:rsidRDefault="007B5A50" w:rsidP="006F17B1">
      <w:pPr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>2. Приказом региональной энергетической комиссии-департамента цен и тарифов Краснодарского края от 1</w:t>
      </w:r>
      <w:r>
        <w:rPr>
          <w:rFonts w:cs="Times New Roman CYR"/>
          <w:color w:val="000000"/>
          <w:sz w:val="28"/>
          <w:szCs w:val="28"/>
          <w:lang w:eastAsia="ru-RU"/>
        </w:rPr>
        <w:t>8.06.2015 № 9/2015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-газ «Об утверждении розничных цен на природный газ, реализуемый населению К</w:t>
      </w:r>
      <w:r>
        <w:rPr>
          <w:rFonts w:cs="Times New Roman CYR"/>
          <w:color w:val="000000"/>
          <w:sz w:val="28"/>
          <w:szCs w:val="28"/>
          <w:lang w:eastAsia="ru-RU"/>
        </w:rPr>
        <w:t>раснодарского края» с 01.07.2015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установленная розничная цена на природный газ, для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br/>
        <w:t>ОАО «</w:t>
      </w:r>
      <w:proofErr w:type="spellStart"/>
      <w:r w:rsidRPr="006A7D54">
        <w:rPr>
          <w:rFonts w:cs="Times New Roman CYR"/>
          <w:color w:val="000000"/>
          <w:sz w:val="28"/>
          <w:szCs w:val="28"/>
          <w:lang w:eastAsia="ru-RU"/>
        </w:rPr>
        <w:t>Краснодаргоргаз</w:t>
      </w:r>
      <w:proofErr w:type="spellEnd"/>
      <w:r w:rsidRPr="006A7D54">
        <w:rPr>
          <w:rFonts w:cs="Times New Roman CYR"/>
          <w:color w:val="000000"/>
          <w:sz w:val="28"/>
          <w:szCs w:val="28"/>
          <w:lang w:eastAsia="ru-RU"/>
        </w:rPr>
        <w:t>», составляет – 4</w:t>
      </w:r>
      <w:r>
        <w:rPr>
          <w:rFonts w:cs="Times New Roman CYR"/>
          <w:color w:val="000000"/>
          <w:sz w:val="28"/>
          <w:szCs w:val="28"/>
          <w:lang w:eastAsia="ru-RU"/>
        </w:rPr>
        <w:t>79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0,00 руб./тыс. м³.</w:t>
      </w:r>
    </w:p>
    <w:p w:rsidR="007B5A50" w:rsidRPr="006A7D54" w:rsidRDefault="007B5A50" w:rsidP="006F17B1">
      <w:pPr>
        <w:spacing w:line="235" w:lineRule="auto"/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>3. Тарифы на тепловую энергию основному поставщику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–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br/>
        <w:t>ОАО «Автономная теплоэнергетическая компания», филиалу «Краснода</w:t>
      </w:r>
      <w:proofErr w:type="gramStart"/>
      <w:r w:rsidRPr="006A7D54">
        <w:rPr>
          <w:rFonts w:cs="Times New Roman CYR"/>
          <w:color w:val="000000"/>
          <w:sz w:val="28"/>
          <w:szCs w:val="28"/>
          <w:lang w:eastAsia="ru-RU"/>
        </w:rPr>
        <w:t>р</w:t>
      </w:r>
      <w:r>
        <w:rPr>
          <w:rFonts w:cs="Times New Roman CYR"/>
          <w:color w:val="000000"/>
          <w:sz w:val="28"/>
          <w:szCs w:val="28"/>
          <w:lang w:eastAsia="ru-RU"/>
        </w:rPr>
        <w:t>-</w:t>
      </w:r>
      <w:proofErr w:type="gramEnd"/>
      <w:r>
        <w:rPr>
          <w:rFonts w:cs="Times New Roman CYR"/>
          <w:color w:val="000000"/>
          <w:sz w:val="28"/>
          <w:szCs w:val="28"/>
          <w:lang w:eastAsia="ru-RU"/>
        </w:rPr>
        <w:t xml:space="preserve"> </w:t>
      </w:r>
      <w:proofErr w:type="spellStart"/>
      <w:r w:rsidRPr="006A7D54">
        <w:rPr>
          <w:rFonts w:cs="Times New Roman CYR"/>
          <w:color w:val="000000"/>
          <w:sz w:val="28"/>
          <w:szCs w:val="28"/>
          <w:lang w:eastAsia="ru-RU"/>
        </w:rPr>
        <w:t>теплоэнерго</w:t>
      </w:r>
      <w:proofErr w:type="spellEnd"/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»  установлены приказом региональной энергетической комиссии-департамента цен и тарифов Краснодарского края от </w:t>
      </w:r>
      <w:r>
        <w:rPr>
          <w:rFonts w:cs="Times New Roman CYR"/>
          <w:color w:val="000000"/>
          <w:sz w:val="28"/>
          <w:szCs w:val="28"/>
          <w:lang w:eastAsia="ru-RU"/>
        </w:rPr>
        <w:t>30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.1</w:t>
      </w:r>
      <w:r>
        <w:rPr>
          <w:rFonts w:cs="Times New Roman CYR"/>
          <w:color w:val="000000"/>
          <w:sz w:val="28"/>
          <w:szCs w:val="28"/>
          <w:lang w:eastAsia="ru-RU"/>
        </w:rPr>
        <w:t>1.2015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br/>
        <w:t>№ 5</w:t>
      </w:r>
      <w:r>
        <w:rPr>
          <w:rFonts w:cs="Times New Roman CYR"/>
          <w:color w:val="000000"/>
          <w:sz w:val="28"/>
          <w:szCs w:val="28"/>
          <w:lang w:eastAsia="ru-RU"/>
        </w:rPr>
        <w:t>7/2015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-т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«Об установлении тарифов на тепловую энергию, горячую воду».</w:t>
      </w:r>
    </w:p>
    <w:p w:rsidR="007B5A50" w:rsidRDefault="007B5A50" w:rsidP="006F17B1">
      <w:pPr>
        <w:spacing w:line="235" w:lineRule="auto"/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>Для потребителей услуг ОАО «Автономная теплоэнергетическая компания», филиала «</w:t>
      </w:r>
      <w:proofErr w:type="spellStart"/>
      <w:r w:rsidRPr="006A7D54">
        <w:rPr>
          <w:rFonts w:cs="Times New Roman CYR"/>
          <w:color w:val="000000"/>
          <w:sz w:val="28"/>
          <w:szCs w:val="28"/>
          <w:lang w:eastAsia="ru-RU"/>
        </w:rPr>
        <w:t>Краснодартеплоэнерго</w:t>
      </w:r>
      <w:proofErr w:type="spellEnd"/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» тариф на тепловую энергию, используемую как для целей отопления, так и для целей горячего водоснабжения </w:t>
      </w:r>
      <w:r>
        <w:rPr>
          <w:rFonts w:cs="Times New Roman CYR"/>
          <w:color w:val="000000"/>
          <w:sz w:val="28"/>
          <w:szCs w:val="28"/>
          <w:lang w:eastAsia="ru-RU"/>
        </w:rPr>
        <w:t>установлены в следующем размере:</w:t>
      </w:r>
    </w:p>
    <w:p w:rsidR="007B5A50" w:rsidRPr="006A7D54" w:rsidRDefault="007B5A50" w:rsidP="006F17B1">
      <w:pPr>
        <w:spacing w:line="235" w:lineRule="auto"/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>
        <w:rPr>
          <w:rFonts w:cs="Times New Roman CYR"/>
          <w:color w:val="000000"/>
          <w:sz w:val="28"/>
          <w:szCs w:val="28"/>
          <w:lang w:eastAsia="ru-RU"/>
        </w:rPr>
        <w:t>с 01.01.2016 по 30.06.2016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–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1841,52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руб./</w:t>
      </w:r>
      <w:r>
        <w:rPr>
          <w:rFonts w:cs="Times New Roman CYR"/>
          <w:color w:val="000000"/>
          <w:sz w:val="28"/>
          <w:szCs w:val="28"/>
          <w:lang w:eastAsia="ru-RU"/>
        </w:rPr>
        <w:t>Гкал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;</w:t>
      </w:r>
    </w:p>
    <w:p w:rsidR="007B5A50" w:rsidRPr="006A7D54" w:rsidRDefault="007B5A50" w:rsidP="006F17B1">
      <w:pPr>
        <w:spacing w:line="235" w:lineRule="auto"/>
        <w:ind w:firstLine="709"/>
        <w:jc w:val="both"/>
        <w:rPr>
          <w:rFonts w:cs="Times New Roman CYR"/>
          <w:color w:val="000000"/>
          <w:sz w:val="28"/>
          <w:szCs w:val="28"/>
          <w:lang w:eastAsia="ru-RU"/>
        </w:rPr>
      </w:pPr>
      <w:r>
        <w:rPr>
          <w:rFonts w:cs="Times New Roman CYR"/>
          <w:color w:val="000000"/>
          <w:sz w:val="28"/>
          <w:szCs w:val="28"/>
          <w:lang w:eastAsia="ru-RU"/>
        </w:rPr>
        <w:t>с 01.07.2016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по 31.12.201</w:t>
      </w:r>
      <w:r>
        <w:rPr>
          <w:rFonts w:cs="Times New Roman CYR"/>
          <w:color w:val="000000"/>
          <w:sz w:val="28"/>
          <w:szCs w:val="28"/>
          <w:lang w:eastAsia="ru-RU"/>
        </w:rPr>
        <w:t>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–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1916,97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руб./</w:t>
      </w:r>
      <w:r>
        <w:rPr>
          <w:rFonts w:cs="Times New Roman CYR"/>
          <w:color w:val="000000"/>
          <w:sz w:val="28"/>
          <w:szCs w:val="28"/>
          <w:lang w:eastAsia="ru-RU"/>
        </w:rPr>
        <w:t>Гкал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.</w:t>
      </w:r>
    </w:p>
    <w:p w:rsidR="007B5A50" w:rsidRPr="007A7754" w:rsidRDefault="007B5A50" w:rsidP="006F17B1">
      <w:pPr>
        <w:spacing w:line="235" w:lineRule="auto"/>
        <w:ind w:firstLine="709"/>
        <w:jc w:val="both"/>
        <w:rPr>
          <w:sz w:val="28"/>
          <w:szCs w:val="28"/>
        </w:rPr>
      </w:pP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</w:t>
      </w:r>
      <w:r w:rsidRPr="007A7754">
        <w:rPr>
          <w:sz w:val="28"/>
          <w:szCs w:val="28"/>
        </w:rPr>
        <w:t>Государственному регулированию подлежат тарифы на утилизацию, обезвреживание и захоронение твёрдых бытовых отходов.</w:t>
      </w:r>
    </w:p>
    <w:p w:rsidR="007B5A50" w:rsidRPr="007A7754" w:rsidRDefault="007B5A50" w:rsidP="006F17B1">
      <w:pPr>
        <w:spacing w:line="235" w:lineRule="auto"/>
        <w:ind w:firstLine="708"/>
        <w:jc w:val="both"/>
        <w:rPr>
          <w:sz w:val="28"/>
          <w:szCs w:val="28"/>
        </w:rPr>
      </w:pPr>
      <w:r w:rsidRPr="007A7754">
        <w:rPr>
          <w:sz w:val="28"/>
          <w:szCs w:val="28"/>
        </w:rPr>
        <w:t>Тарифы на утилизацию, обезвреживание и захоронение твёрдых бытовых отходов установлены постановлением администрации муниципального образования город Краснодар от 25.11.2013 № 9034 «Об установлении тарифов на утилизацию, обезвреживание и захоронение твёрдых бытовых отходов открытому акционерному обществу «Мусороуборочная компания».</w:t>
      </w:r>
    </w:p>
    <w:p w:rsidR="007B5A50" w:rsidRDefault="007B5A50" w:rsidP="006F17B1">
      <w:pPr>
        <w:spacing w:line="235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Для потребителей муниципального образования город Краснодар тарифы</w:t>
      </w:r>
      <w:r w:rsidRPr="007A7754">
        <w:rPr>
          <w:sz w:val="28"/>
          <w:szCs w:val="28"/>
        </w:rPr>
        <w:t xml:space="preserve"> на утилизацию, обезвреживание и захоронение твёрдых бытовых отходов</w:t>
      </w:r>
      <w:r>
        <w:rPr>
          <w:sz w:val="28"/>
          <w:szCs w:val="28"/>
        </w:rPr>
        <w:t xml:space="preserve"> составят:</w:t>
      </w:r>
    </w:p>
    <w:p w:rsidR="007B5A50" w:rsidRPr="0088742D" w:rsidRDefault="007B5A50" w:rsidP="006F17B1">
      <w:pPr>
        <w:spacing w:line="235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rFonts w:cs="Times New Roman CYR"/>
          <w:color w:val="000000"/>
          <w:sz w:val="28"/>
          <w:szCs w:val="28"/>
          <w:lang w:eastAsia="ru-RU"/>
        </w:rPr>
        <w:t>с 01.01.2016 по 30.06.2016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–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  93,22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</w:t>
      </w:r>
      <w:r w:rsidRPr="00C95D4C">
        <w:rPr>
          <w:sz w:val="28"/>
          <w:szCs w:val="28"/>
        </w:rPr>
        <w:t>руб./</w:t>
      </w:r>
      <w:proofErr w:type="gramStart"/>
      <w:r w:rsidRPr="00C95D4C">
        <w:rPr>
          <w:sz w:val="28"/>
          <w:szCs w:val="28"/>
        </w:rPr>
        <w:t>м</w:t>
      </w:r>
      <w:proofErr w:type="gramEnd"/>
      <w:r w:rsidRPr="00C95D4C">
        <w:rPr>
          <w:sz w:val="28"/>
          <w:szCs w:val="28"/>
        </w:rPr>
        <w:t>³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>;</w:t>
      </w:r>
    </w:p>
    <w:p w:rsidR="007B5A50" w:rsidRPr="006A7D54" w:rsidRDefault="007B5A50" w:rsidP="006F17B1">
      <w:pPr>
        <w:spacing w:line="235" w:lineRule="auto"/>
        <w:ind w:firstLine="708"/>
        <w:jc w:val="both"/>
        <w:rPr>
          <w:rFonts w:cs="Times New Roman CYR"/>
          <w:color w:val="000000"/>
          <w:sz w:val="28"/>
          <w:szCs w:val="28"/>
          <w:lang w:eastAsia="ru-RU"/>
        </w:rPr>
      </w:pPr>
      <w:r>
        <w:rPr>
          <w:rFonts w:cs="Times New Roman CYR"/>
          <w:color w:val="000000"/>
          <w:sz w:val="28"/>
          <w:szCs w:val="28"/>
          <w:lang w:eastAsia="ru-RU"/>
        </w:rPr>
        <w:t xml:space="preserve">с 01.07.2016 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по 31.12.201</w:t>
      </w:r>
      <w:r>
        <w:rPr>
          <w:rFonts w:cs="Times New Roman CYR"/>
          <w:color w:val="000000"/>
          <w:sz w:val="28"/>
          <w:szCs w:val="28"/>
          <w:lang w:eastAsia="ru-RU"/>
        </w:rPr>
        <w:t>6</w:t>
      </w:r>
      <w:r w:rsidRPr="006A7D54">
        <w:rPr>
          <w:rFonts w:cs="Times New Roman CYR"/>
          <w:color w:val="000000"/>
          <w:sz w:val="28"/>
          <w:szCs w:val="28"/>
          <w:lang w:eastAsia="ru-RU"/>
        </w:rPr>
        <w:t xml:space="preserve"> –</w:t>
      </w:r>
      <w:r>
        <w:rPr>
          <w:rFonts w:cs="Times New Roman CYR"/>
          <w:color w:val="000000"/>
          <w:sz w:val="28"/>
          <w:szCs w:val="28"/>
          <w:lang w:eastAsia="ru-RU"/>
        </w:rPr>
        <w:t xml:space="preserve"> 108,91 </w:t>
      </w:r>
      <w:r w:rsidRPr="00C95D4C">
        <w:rPr>
          <w:sz w:val="28"/>
          <w:szCs w:val="28"/>
        </w:rPr>
        <w:t>руб./</w:t>
      </w:r>
      <w:proofErr w:type="gramStart"/>
      <w:r w:rsidRPr="00C95D4C">
        <w:rPr>
          <w:sz w:val="28"/>
          <w:szCs w:val="28"/>
        </w:rPr>
        <w:t>м</w:t>
      </w:r>
      <w:proofErr w:type="gramEnd"/>
      <w:r w:rsidRPr="00C95D4C">
        <w:rPr>
          <w:sz w:val="28"/>
          <w:szCs w:val="28"/>
        </w:rPr>
        <w:t>³.</w:t>
      </w:r>
    </w:p>
    <w:p w:rsidR="007B5A50" w:rsidRPr="00C95D4C" w:rsidRDefault="007B5A50" w:rsidP="006F17B1">
      <w:pPr>
        <w:spacing w:line="235" w:lineRule="auto"/>
        <w:ind w:firstLine="708"/>
        <w:jc w:val="both"/>
        <w:rPr>
          <w:sz w:val="28"/>
          <w:szCs w:val="28"/>
        </w:rPr>
      </w:pPr>
      <w:r w:rsidRPr="00C95D4C">
        <w:rPr>
          <w:sz w:val="28"/>
          <w:szCs w:val="28"/>
        </w:rPr>
        <w:t>Размер платы за содержание и ремонт жилого помещения для нанимателей жилых помещений по договорам социального найма и договорам найма жилых помещений государственного или муниципального жилищного фонда устанавливается на уровне муниципального образования.</w:t>
      </w:r>
    </w:p>
    <w:p w:rsidR="007B5A50" w:rsidRPr="00C95D4C" w:rsidRDefault="007B5A50" w:rsidP="006F17B1">
      <w:pPr>
        <w:spacing w:line="235" w:lineRule="auto"/>
        <w:ind w:firstLine="708"/>
        <w:jc w:val="both"/>
        <w:rPr>
          <w:sz w:val="28"/>
          <w:szCs w:val="28"/>
        </w:rPr>
      </w:pPr>
      <w:r w:rsidRPr="00C95D4C">
        <w:rPr>
          <w:sz w:val="28"/>
          <w:szCs w:val="28"/>
        </w:rPr>
        <w:t xml:space="preserve">В соответствии с постановлением администрации муниципального образования город Краснодар от 22.06.2015 № 4710 «О внесении изменения в постановление администрации муниципального образования город Краснодар от 19.02.2010 № 908 «Об установлении размеров платы за содержание и ремонт жилого помещения» с 1 июля 2015 года вступили в силу новые размеры платы за содержание и ремонт жилого </w:t>
      </w:r>
      <w:proofErr w:type="gramStart"/>
      <w:r w:rsidRPr="00C95D4C">
        <w:rPr>
          <w:sz w:val="28"/>
          <w:szCs w:val="28"/>
        </w:rPr>
        <w:t>помещения</w:t>
      </w:r>
      <w:proofErr w:type="gramEnd"/>
      <w:r w:rsidRPr="00C95D4C">
        <w:rPr>
          <w:sz w:val="28"/>
          <w:szCs w:val="28"/>
        </w:rPr>
        <w:t xml:space="preserve"> Указанные размеры платы по периодам их действия представлены в таблице № 2.</w:t>
      </w:r>
    </w:p>
    <w:p w:rsidR="007B5A50" w:rsidRPr="00C95D4C" w:rsidRDefault="007B5A50" w:rsidP="006F17B1">
      <w:pPr>
        <w:spacing w:line="235" w:lineRule="auto"/>
        <w:ind w:firstLine="708"/>
        <w:jc w:val="both"/>
        <w:rPr>
          <w:sz w:val="28"/>
          <w:szCs w:val="28"/>
        </w:rPr>
      </w:pPr>
      <w:r w:rsidRPr="00C95D4C">
        <w:rPr>
          <w:sz w:val="28"/>
          <w:szCs w:val="28"/>
        </w:rPr>
        <w:t>Собственники помещений в многоквартирном доме в соответствии с Жилищным кодексом Российской Федерации оплачивают расходы за содержание и ремонт общего имущества в многоквартирном доме согласно принятому решению общего собрания собственников помещения, с учётом предложений управляющей организации. Услуги по вывозу твёрдых бытовых отходов и по содержанию лифтов собственниками помещений оплачиваются на основании договорных отношений с обслуживающими организациями.</w:t>
      </w:r>
    </w:p>
    <w:p w:rsidR="007B5A50" w:rsidRPr="00C95D4C" w:rsidRDefault="007B5A50" w:rsidP="006F17B1">
      <w:pPr>
        <w:tabs>
          <w:tab w:val="left" w:pos="8400"/>
        </w:tabs>
        <w:spacing w:line="235" w:lineRule="auto"/>
        <w:ind w:firstLine="720"/>
        <w:jc w:val="both"/>
        <w:rPr>
          <w:sz w:val="28"/>
          <w:szCs w:val="28"/>
        </w:rPr>
      </w:pPr>
      <w:r w:rsidRPr="00C95D4C">
        <w:rPr>
          <w:sz w:val="28"/>
          <w:szCs w:val="28"/>
        </w:rPr>
        <w:t xml:space="preserve">Уровень тарифов на коммунальные услуги и размеры платы за </w:t>
      </w:r>
      <w:proofErr w:type="gramStart"/>
      <w:r w:rsidRPr="00C95D4C">
        <w:rPr>
          <w:sz w:val="28"/>
          <w:szCs w:val="28"/>
        </w:rPr>
        <w:t>содержание</w:t>
      </w:r>
      <w:proofErr w:type="gramEnd"/>
      <w:r w:rsidRPr="00C95D4C">
        <w:rPr>
          <w:sz w:val="28"/>
          <w:szCs w:val="28"/>
        </w:rPr>
        <w:t xml:space="preserve"> и ремонт общего имущества в многоквартирном доме для нанимателей жилых помещений по договорам социального найма и договорам найма жилых помещений государственного или муниципального жилищного фонда представлены</w:t>
      </w:r>
      <w:r w:rsidRPr="007A7754">
        <w:rPr>
          <w:sz w:val="28"/>
          <w:szCs w:val="28"/>
        </w:rPr>
        <w:t xml:space="preserve"> в таблицах № 1 </w:t>
      </w:r>
      <w:r w:rsidRPr="00C95D4C">
        <w:rPr>
          <w:sz w:val="28"/>
          <w:szCs w:val="28"/>
        </w:rPr>
        <w:t>и 2.</w:t>
      </w:r>
    </w:p>
    <w:p w:rsidR="007B5A50" w:rsidRPr="007A7754" w:rsidRDefault="007B5A50" w:rsidP="007B5A50">
      <w:pPr>
        <w:spacing w:before="120"/>
        <w:jc w:val="right"/>
        <w:rPr>
          <w:sz w:val="28"/>
          <w:szCs w:val="28"/>
        </w:rPr>
      </w:pPr>
      <w:r w:rsidRPr="007A7754">
        <w:rPr>
          <w:bCs/>
          <w:sz w:val="28"/>
          <w:szCs w:val="28"/>
        </w:rPr>
        <w:t>Таблица № 1</w:t>
      </w:r>
    </w:p>
    <w:p w:rsidR="007B5A50" w:rsidRPr="00967013" w:rsidRDefault="007B5A50" w:rsidP="007B5A50">
      <w:pPr>
        <w:spacing w:before="120"/>
        <w:ind w:firstLine="720"/>
        <w:jc w:val="center"/>
        <w:rPr>
          <w:sz w:val="28"/>
          <w:szCs w:val="28"/>
        </w:rPr>
      </w:pPr>
      <w:r w:rsidRPr="00967013">
        <w:rPr>
          <w:sz w:val="28"/>
          <w:szCs w:val="28"/>
        </w:rPr>
        <w:t>Тарифы на коммунальные услуги для населения</w:t>
      </w:r>
    </w:p>
    <w:p w:rsidR="007B5A50" w:rsidRPr="00967013" w:rsidRDefault="007B5A50" w:rsidP="007B5A50">
      <w:pPr>
        <w:ind w:firstLine="709"/>
        <w:jc w:val="center"/>
        <w:rPr>
          <w:sz w:val="28"/>
          <w:szCs w:val="28"/>
        </w:rPr>
      </w:pPr>
      <w:r w:rsidRPr="00967013">
        <w:rPr>
          <w:sz w:val="28"/>
          <w:szCs w:val="28"/>
        </w:rPr>
        <w:t>муниципального образования город Краснодар</w:t>
      </w:r>
    </w:p>
    <w:p w:rsidR="007B5A50" w:rsidRPr="00967013" w:rsidRDefault="007B5A50" w:rsidP="007B5A50">
      <w:pPr>
        <w:spacing w:after="120"/>
        <w:ind w:firstLine="720"/>
        <w:jc w:val="center"/>
        <w:rPr>
          <w:sz w:val="28"/>
          <w:szCs w:val="28"/>
        </w:rPr>
      </w:pPr>
      <w:r w:rsidRPr="00967013">
        <w:rPr>
          <w:sz w:val="28"/>
          <w:szCs w:val="28"/>
        </w:rPr>
        <w:t>о</w:t>
      </w:r>
      <w:r>
        <w:rPr>
          <w:sz w:val="28"/>
          <w:szCs w:val="28"/>
        </w:rPr>
        <w:t>сновных поставщиков услуг в 2016</w:t>
      </w:r>
      <w:r w:rsidRPr="00967013">
        <w:rPr>
          <w:sz w:val="28"/>
          <w:szCs w:val="28"/>
        </w:rPr>
        <w:t xml:space="preserve"> году</w:t>
      </w:r>
    </w:p>
    <w:p w:rsidR="007B5A50" w:rsidRPr="00967013" w:rsidRDefault="007B5A50" w:rsidP="007B5A50">
      <w:pPr>
        <w:widowControl w:val="0"/>
        <w:spacing w:before="120"/>
        <w:jc w:val="right"/>
        <w:rPr>
          <w:bCs/>
          <w:sz w:val="28"/>
          <w:szCs w:val="28"/>
        </w:rPr>
      </w:pPr>
      <w:r w:rsidRPr="00967013">
        <w:rPr>
          <w:bCs/>
          <w:sz w:val="28"/>
          <w:szCs w:val="28"/>
        </w:rPr>
        <w:t>(с учётом НДС)</w:t>
      </w:r>
    </w:p>
    <w:tbl>
      <w:tblPr>
        <w:tblW w:w="983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24"/>
        <w:gridCol w:w="2127"/>
        <w:gridCol w:w="1729"/>
        <w:gridCol w:w="1417"/>
        <w:gridCol w:w="1365"/>
        <w:gridCol w:w="1276"/>
        <w:gridCol w:w="992"/>
      </w:tblGrid>
      <w:tr w:rsidR="007B5A50" w:rsidRPr="00967013" w:rsidTr="007B5A50">
        <w:trPr>
          <w:trHeight w:val="656"/>
          <w:jc w:val="center"/>
        </w:trPr>
        <w:tc>
          <w:tcPr>
            <w:tcW w:w="924" w:type="dxa"/>
            <w:vMerge w:val="restart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№</w:t>
            </w:r>
          </w:p>
          <w:p w:rsidR="007B5A50" w:rsidRPr="00967013" w:rsidRDefault="007B5A50" w:rsidP="007B5A50">
            <w:pPr>
              <w:jc w:val="center"/>
            </w:pPr>
            <w:proofErr w:type="gramStart"/>
            <w:r w:rsidRPr="00967013">
              <w:t>п</w:t>
            </w:r>
            <w:proofErr w:type="gramEnd"/>
            <w:r w:rsidRPr="00967013">
              <w:t>/п</w:t>
            </w:r>
          </w:p>
        </w:tc>
        <w:tc>
          <w:tcPr>
            <w:tcW w:w="2127" w:type="dxa"/>
            <w:vMerge w:val="restart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Показатели</w:t>
            </w:r>
          </w:p>
        </w:tc>
        <w:tc>
          <w:tcPr>
            <w:tcW w:w="1729" w:type="dxa"/>
            <w:vMerge w:val="restart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Единица измерения</w:t>
            </w:r>
          </w:p>
        </w:tc>
        <w:tc>
          <w:tcPr>
            <w:tcW w:w="1417" w:type="dxa"/>
            <w:vMerge w:val="restart"/>
            <w:vAlign w:val="center"/>
          </w:tcPr>
          <w:p w:rsidR="007B5A50" w:rsidRPr="00967013" w:rsidRDefault="007B5A50" w:rsidP="007B5A50">
            <w:pPr>
              <w:jc w:val="center"/>
            </w:pPr>
            <w:proofErr w:type="spellStart"/>
            <w:proofErr w:type="gramStart"/>
            <w:r w:rsidRPr="00967013">
              <w:t>Установ</w:t>
            </w:r>
            <w:proofErr w:type="spellEnd"/>
            <w:r w:rsidRPr="00967013">
              <w:t>-ленные</w:t>
            </w:r>
            <w:proofErr w:type="gramEnd"/>
            <w:r w:rsidRPr="00967013">
              <w:t xml:space="preserve"> тарифы с 01.01.201</w:t>
            </w:r>
            <w:r>
              <w:t>6</w:t>
            </w:r>
          </w:p>
        </w:tc>
        <w:tc>
          <w:tcPr>
            <w:tcW w:w="1365" w:type="dxa"/>
            <w:vMerge w:val="restart"/>
            <w:vAlign w:val="center"/>
          </w:tcPr>
          <w:p w:rsidR="007B5A50" w:rsidRPr="00967013" w:rsidRDefault="007B5A50" w:rsidP="007B5A50">
            <w:pPr>
              <w:jc w:val="center"/>
            </w:pPr>
            <w:proofErr w:type="spellStart"/>
            <w:proofErr w:type="gramStart"/>
            <w:r w:rsidRPr="00967013">
              <w:t>Установ</w:t>
            </w:r>
            <w:proofErr w:type="spellEnd"/>
            <w:r w:rsidRPr="00967013">
              <w:t>-ленные</w:t>
            </w:r>
            <w:proofErr w:type="gramEnd"/>
            <w:r w:rsidRPr="00967013">
              <w:t xml:space="preserve"> тарифы с 01.07.201</w:t>
            </w:r>
            <w:r>
              <w:t>6</w:t>
            </w:r>
          </w:p>
        </w:tc>
        <w:tc>
          <w:tcPr>
            <w:tcW w:w="2268" w:type="dxa"/>
            <w:gridSpan w:val="2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Прирост тарифа с 01.07.201</w:t>
            </w:r>
            <w:r>
              <w:t>6</w:t>
            </w:r>
          </w:p>
        </w:tc>
      </w:tr>
      <w:tr w:rsidR="007B5A50" w:rsidRPr="00967013" w:rsidTr="007B5A50">
        <w:trPr>
          <w:trHeight w:val="553"/>
          <w:jc w:val="center"/>
        </w:trPr>
        <w:tc>
          <w:tcPr>
            <w:tcW w:w="924" w:type="dxa"/>
            <w:vMerge/>
            <w:vAlign w:val="center"/>
          </w:tcPr>
          <w:p w:rsidR="007B5A50" w:rsidRPr="00967013" w:rsidRDefault="007B5A50" w:rsidP="007B5A50">
            <w:pPr>
              <w:ind w:firstLine="709"/>
              <w:jc w:val="center"/>
            </w:pPr>
          </w:p>
        </w:tc>
        <w:tc>
          <w:tcPr>
            <w:tcW w:w="2127" w:type="dxa"/>
            <w:vMerge/>
            <w:vAlign w:val="center"/>
          </w:tcPr>
          <w:p w:rsidR="007B5A50" w:rsidRPr="00967013" w:rsidRDefault="007B5A50" w:rsidP="007B5A50">
            <w:pPr>
              <w:ind w:firstLine="709"/>
              <w:jc w:val="center"/>
            </w:pPr>
          </w:p>
        </w:tc>
        <w:tc>
          <w:tcPr>
            <w:tcW w:w="1729" w:type="dxa"/>
            <w:vMerge/>
            <w:vAlign w:val="center"/>
          </w:tcPr>
          <w:p w:rsidR="007B5A50" w:rsidRPr="00967013" w:rsidRDefault="007B5A50" w:rsidP="007B5A50">
            <w:pPr>
              <w:ind w:firstLine="709"/>
              <w:jc w:val="center"/>
            </w:pPr>
          </w:p>
        </w:tc>
        <w:tc>
          <w:tcPr>
            <w:tcW w:w="1417" w:type="dxa"/>
            <w:vMerge/>
            <w:vAlign w:val="center"/>
          </w:tcPr>
          <w:p w:rsidR="007B5A50" w:rsidRPr="00967013" w:rsidRDefault="007B5A50" w:rsidP="007B5A50">
            <w:pPr>
              <w:ind w:firstLine="709"/>
              <w:jc w:val="center"/>
            </w:pPr>
          </w:p>
        </w:tc>
        <w:tc>
          <w:tcPr>
            <w:tcW w:w="1365" w:type="dxa"/>
            <w:vMerge/>
            <w:vAlign w:val="center"/>
          </w:tcPr>
          <w:p w:rsidR="007B5A50" w:rsidRPr="00967013" w:rsidRDefault="007B5A50" w:rsidP="007B5A50">
            <w:pPr>
              <w:ind w:firstLine="709"/>
              <w:jc w:val="center"/>
            </w:pPr>
          </w:p>
        </w:tc>
        <w:tc>
          <w:tcPr>
            <w:tcW w:w="1276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руб.</w:t>
            </w:r>
          </w:p>
        </w:tc>
        <w:tc>
          <w:tcPr>
            <w:tcW w:w="992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%</w:t>
            </w:r>
          </w:p>
        </w:tc>
      </w:tr>
      <w:tr w:rsidR="007B5A50" w:rsidRPr="00967013" w:rsidTr="007B5A50">
        <w:trPr>
          <w:trHeight w:val="401"/>
          <w:jc w:val="center"/>
        </w:trPr>
        <w:tc>
          <w:tcPr>
            <w:tcW w:w="9830" w:type="dxa"/>
            <w:gridSpan w:val="7"/>
            <w:vAlign w:val="center"/>
          </w:tcPr>
          <w:p w:rsidR="007B5A50" w:rsidRPr="00967013" w:rsidRDefault="007B5A50" w:rsidP="007B5A50">
            <w:pPr>
              <w:ind w:firstLine="709"/>
              <w:jc w:val="center"/>
            </w:pPr>
            <w:r w:rsidRPr="00967013">
              <w:t>Водоснабжение, водоотведение ООО «Краснодар Водоканал»</w:t>
            </w:r>
          </w:p>
        </w:tc>
      </w:tr>
      <w:tr w:rsidR="007B5A50" w:rsidRPr="00967013" w:rsidTr="007B5A50">
        <w:trPr>
          <w:trHeight w:val="285"/>
          <w:jc w:val="center"/>
        </w:trPr>
        <w:tc>
          <w:tcPr>
            <w:tcW w:w="924" w:type="dxa"/>
            <w:vMerge w:val="restart"/>
          </w:tcPr>
          <w:p w:rsidR="007B5A50" w:rsidRPr="00967013" w:rsidRDefault="007B5A50" w:rsidP="007B5A50">
            <w:pPr>
              <w:jc w:val="both"/>
            </w:pPr>
            <w:r w:rsidRPr="00967013">
              <w:t>1.</w:t>
            </w:r>
          </w:p>
        </w:tc>
        <w:tc>
          <w:tcPr>
            <w:tcW w:w="2127" w:type="dxa"/>
          </w:tcPr>
          <w:p w:rsidR="007B5A50" w:rsidRPr="00967013" w:rsidRDefault="007B5A50" w:rsidP="007B5A50">
            <w:pPr>
              <w:jc w:val="both"/>
            </w:pPr>
            <w:r w:rsidRPr="00967013">
              <w:t>питьевая вода</w:t>
            </w:r>
          </w:p>
        </w:tc>
        <w:tc>
          <w:tcPr>
            <w:tcW w:w="1729" w:type="dxa"/>
          </w:tcPr>
          <w:p w:rsidR="007B5A50" w:rsidRPr="00967013" w:rsidRDefault="007B5A50" w:rsidP="007B5A50">
            <w:pPr>
              <w:jc w:val="center"/>
            </w:pPr>
            <w:r w:rsidRPr="00967013">
              <w:t>руб./</w:t>
            </w:r>
            <w:proofErr w:type="spellStart"/>
            <w:r w:rsidRPr="00967013">
              <w:t>куб</w:t>
            </w:r>
            <w:proofErr w:type="gramStart"/>
            <w:r w:rsidRPr="00967013">
              <w:t>.м</w:t>
            </w:r>
            <w:proofErr w:type="spellEnd"/>
            <w:proofErr w:type="gramEnd"/>
          </w:p>
        </w:tc>
        <w:tc>
          <w:tcPr>
            <w:tcW w:w="1417" w:type="dxa"/>
          </w:tcPr>
          <w:p w:rsidR="007B5A50" w:rsidRPr="00967013" w:rsidRDefault="007B5A50" w:rsidP="007B5A50">
            <w:pPr>
              <w:jc w:val="center"/>
            </w:pPr>
            <w:r w:rsidRPr="00967013">
              <w:t>28,85</w:t>
            </w:r>
          </w:p>
        </w:tc>
        <w:tc>
          <w:tcPr>
            <w:tcW w:w="1365" w:type="dxa"/>
          </w:tcPr>
          <w:p w:rsidR="007B5A50" w:rsidRPr="00967013" w:rsidRDefault="007B5A50" w:rsidP="007B5A50">
            <w:pPr>
              <w:jc w:val="center"/>
            </w:pPr>
            <w:r>
              <w:t>32,27</w:t>
            </w:r>
          </w:p>
        </w:tc>
        <w:tc>
          <w:tcPr>
            <w:tcW w:w="1276" w:type="dxa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3,42</w:t>
            </w:r>
          </w:p>
        </w:tc>
        <w:tc>
          <w:tcPr>
            <w:tcW w:w="992" w:type="dxa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111,9</w:t>
            </w:r>
          </w:p>
        </w:tc>
      </w:tr>
      <w:tr w:rsidR="007B5A50" w:rsidRPr="00967013" w:rsidTr="007B5A50">
        <w:trPr>
          <w:trHeight w:val="285"/>
          <w:jc w:val="center"/>
        </w:trPr>
        <w:tc>
          <w:tcPr>
            <w:tcW w:w="924" w:type="dxa"/>
            <w:vMerge/>
          </w:tcPr>
          <w:p w:rsidR="007B5A50" w:rsidRPr="00967013" w:rsidRDefault="007B5A50" w:rsidP="007B5A50">
            <w:pPr>
              <w:ind w:firstLine="709"/>
              <w:jc w:val="both"/>
            </w:pPr>
          </w:p>
        </w:tc>
        <w:tc>
          <w:tcPr>
            <w:tcW w:w="2127" w:type="dxa"/>
          </w:tcPr>
          <w:p w:rsidR="007B5A50" w:rsidRPr="00967013" w:rsidRDefault="007B5A50" w:rsidP="007B5A50">
            <w:pPr>
              <w:jc w:val="both"/>
            </w:pPr>
            <w:r w:rsidRPr="00967013">
              <w:t>водоотведение</w:t>
            </w:r>
          </w:p>
        </w:tc>
        <w:tc>
          <w:tcPr>
            <w:tcW w:w="1729" w:type="dxa"/>
          </w:tcPr>
          <w:p w:rsidR="007B5A50" w:rsidRPr="00967013" w:rsidRDefault="007B5A50" w:rsidP="007B5A50">
            <w:pPr>
              <w:jc w:val="center"/>
            </w:pPr>
            <w:r w:rsidRPr="00967013">
              <w:t>руб./</w:t>
            </w:r>
            <w:proofErr w:type="spellStart"/>
            <w:r w:rsidRPr="00967013">
              <w:t>куб</w:t>
            </w:r>
            <w:proofErr w:type="gramStart"/>
            <w:r w:rsidRPr="00967013">
              <w:t>.м</w:t>
            </w:r>
            <w:proofErr w:type="spellEnd"/>
            <w:proofErr w:type="gramEnd"/>
          </w:p>
        </w:tc>
        <w:tc>
          <w:tcPr>
            <w:tcW w:w="1417" w:type="dxa"/>
          </w:tcPr>
          <w:p w:rsidR="007B5A50" w:rsidRPr="00967013" w:rsidRDefault="007B5A50" w:rsidP="007B5A50">
            <w:pPr>
              <w:jc w:val="center"/>
            </w:pPr>
            <w:r w:rsidRPr="00967013">
              <w:t>17,26</w:t>
            </w:r>
          </w:p>
        </w:tc>
        <w:tc>
          <w:tcPr>
            <w:tcW w:w="1365" w:type="dxa"/>
          </w:tcPr>
          <w:p w:rsidR="007B5A50" w:rsidRPr="00967013" w:rsidRDefault="007B5A50" w:rsidP="007B5A50">
            <w:pPr>
              <w:jc w:val="center"/>
            </w:pPr>
            <w:r>
              <w:t>22,57</w:t>
            </w:r>
          </w:p>
        </w:tc>
        <w:tc>
          <w:tcPr>
            <w:tcW w:w="1276" w:type="dxa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5,31</w:t>
            </w:r>
          </w:p>
        </w:tc>
        <w:tc>
          <w:tcPr>
            <w:tcW w:w="992" w:type="dxa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130,8</w:t>
            </w:r>
          </w:p>
        </w:tc>
      </w:tr>
      <w:tr w:rsidR="007B5A50" w:rsidRPr="00967013" w:rsidTr="007B5A50">
        <w:trPr>
          <w:trHeight w:val="402"/>
          <w:jc w:val="center"/>
        </w:trPr>
        <w:tc>
          <w:tcPr>
            <w:tcW w:w="9830" w:type="dxa"/>
            <w:gridSpan w:val="7"/>
            <w:vAlign w:val="center"/>
          </w:tcPr>
          <w:p w:rsidR="007B5A50" w:rsidRPr="00967013" w:rsidRDefault="007B5A50" w:rsidP="007B5A50">
            <w:pPr>
              <w:ind w:firstLine="709"/>
              <w:jc w:val="center"/>
            </w:pPr>
            <w:r w:rsidRPr="00967013">
              <w:t>Тепловая энергия ОАО «Автономная теплоэнергетическая компания»</w:t>
            </w:r>
          </w:p>
        </w:tc>
      </w:tr>
      <w:tr w:rsidR="007B5A50" w:rsidRPr="00967013" w:rsidTr="007B5A50">
        <w:trPr>
          <w:trHeight w:val="285"/>
          <w:jc w:val="center"/>
        </w:trPr>
        <w:tc>
          <w:tcPr>
            <w:tcW w:w="924" w:type="dxa"/>
            <w:vMerge w:val="restart"/>
          </w:tcPr>
          <w:p w:rsidR="007B5A50" w:rsidRPr="00967013" w:rsidRDefault="007B5A50" w:rsidP="007B5A50">
            <w:pPr>
              <w:jc w:val="both"/>
            </w:pPr>
            <w:r w:rsidRPr="00967013">
              <w:t>2.</w:t>
            </w:r>
          </w:p>
        </w:tc>
        <w:tc>
          <w:tcPr>
            <w:tcW w:w="2127" w:type="dxa"/>
          </w:tcPr>
          <w:p w:rsidR="007B5A50" w:rsidRPr="00967013" w:rsidRDefault="007B5A50" w:rsidP="007B5A50">
            <w:pPr>
              <w:jc w:val="both"/>
            </w:pPr>
            <w:r w:rsidRPr="00967013">
              <w:t>отопление</w:t>
            </w:r>
          </w:p>
        </w:tc>
        <w:tc>
          <w:tcPr>
            <w:tcW w:w="1729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руб./Гкал</w:t>
            </w:r>
          </w:p>
        </w:tc>
        <w:tc>
          <w:tcPr>
            <w:tcW w:w="1417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1841,52</w:t>
            </w:r>
          </w:p>
        </w:tc>
        <w:tc>
          <w:tcPr>
            <w:tcW w:w="1365" w:type="dxa"/>
            <w:vAlign w:val="center"/>
          </w:tcPr>
          <w:p w:rsidR="007B5A50" w:rsidRPr="00967013" w:rsidRDefault="007B5A50" w:rsidP="007B5A50">
            <w:pPr>
              <w:jc w:val="center"/>
            </w:pPr>
            <w:r>
              <w:t>1916,97</w:t>
            </w:r>
          </w:p>
        </w:tc>
        <w:tc>
          <w:tcPr>
            <w:tcW w:w="1276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75,45</w:t>
            </w:r>
          </w:p>
        </w:tc>
        <w:tc>
          <w:tcPr>
            <w:tcW w:w="992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104,1</w:t>
            </w:r>
          </w:p>
        </w:tc>
      </w:tr>
      <w:tr w:rsidR="007B5A50" w:rsidRPr="00967013" w:rsidTr="007B5A50">
        <w:trPr>
          <w:trHeight w:val="570"/>
          <w:jc w:val="center"/>
        </w:trPr>
        <w:tc>
          <w:tcPr>
            <w:tcW w:w="924" w:type="dxa"/>
            <w:vMerge/>
          </w:tcPr>
          <w:p w:rsidR="007B5A50" w:rsidRPr="00967013" w:rsidRDefault="007B5A50" w:rsidP="007B5A50">
            <w:pPr>
              <w:ind w:firstLine="709"/>
              <w:jc w:val="both"/>
            </w:pPr>
          </w:p>
        </w:tc>
        <w:tc>
          <w:tcPr>
            <w:tcW w:w="2127" w:type="dxa"/>
          </w:tcPr>
          <w:p w:rsidR="007B5A50" w:rsidRPr="00967013" w:rsidRDefault="007B5A50" w:rsidP="007B5A50">
            <w:pPr>
              <w:jc w:val="both"/>
            </w:pPr>
            <w:r w:rsidRPr="00967013">
              <w:t>горячее водоснабжение</w:t>
            </w:r>
          </w:p>
        </w:tc>
        <w:tc>
          <w:tcPr>
            <w:tcW w:w="1729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руб./Гкал</w:t>
            </w:r>
          </w:p>
        </w:tc>
        <w:tc>
          <w:tcPr>
            <w:tcW w:w="1417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1841,52</w:t>
            </w:r>
          </w:p>
        </w:tc>
        <w:tc>
          <w:tcPr>
            <w:tcW w:w="1365" w:type="dxa"/>
            <w:vAlign w:val="center"/>
          </w:tcPr>
          <w:p w:rsidR="007B5A50" w:rsidRPr="00967013" w:rsidRDefault="007B5A50" w:rsidP="007B5A50">
            <w:pPr>
              <w:jc w:val="center"/>
            </w:pPr>
            <w:r>
              <w:t>1916,97</w:t>
            </w:r>
          </w:p>
        </w:tc>
        <w:tc>
          <w:tcPr>
            <w:tcW w:w="1276" w:type="dxa"/>
            <w:vAlign w:val="center"/>
          </w:tcPr>
          <w:p w:rsidR="007B5A50" w:rsidRPr="00967013" w:rsidRDefault="007B5A50" w:rsidP="007B5A50">
            <w:pPr>
              <w:jc w:val="center"/>
            </w:pPr>
            <w:r>
              <w:t>+ 75,45</w:t>
            </w:r>
          </w:p>
        </w:tc>
        <w:tc>
          <w:tcPr>
            <w:tcW w:w="992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104,1</w:t>
            </w:r>
          </w:p>
        </w:tc>
      </w:tr>
      <w:tr w:rsidR="007B5A50" w:rsidRPr="00967013" w:rsidTr="007B5A50">
        <w:trPr>
          <w:trHeight w:val="405"/>
          <w:jc w:val="center"/>
        </w:trPr>
        <w:tc>
          <w:tcPr>
            <w:tcW w:w="9830" w:type="dxa"/>
            <w:gridSpan w:val="7"/>
            <w:vAlign w:val="center"/>
          </w:tcPr>
          <w:p w:rsidR="007B5A50" w:rsidRPr="00967013" w:rsidRDefault="007B5A50" w:rsidP="007B5A50">
            <w:pPr>
              <w:ind w:firstLine="709"/>
              <w:jc w:val="center"/>
            </w:pPr>
            <w:r w:rsidRPr="00967013">
              <w:t>Природный газ  ОАО «</w:t>
            </w:r>
            <w:proofErr w:type="spellStart"/>
            <w:r w:rsidRPr="00967013">
              <w:t>Краснодаргоргаз</w:t>
            </w:r>
            <w:proofErr w:type="spellEnd"/>
            <w:r w:rsidRPr="00967013">
              <w:t xml:space="preserve">» </w:t>
            </w:r>
          </w:p>
        </w:tc>
      </w:tr>
      <w:tr w:rsidR="007B5A50" w:rsidRPr="00967013" w:rsidTr="007B5A50">
        <w:trPr>
          <w:jc w:val="center"/>
        </w:trPr>
        <w:tc>
          <w:tcPr>
            <w:tcW w:w="924" w:type="dxa"/>
          </w:tcPr>
          <w:p w:rsidR="007B5A50" w:rsidRPr="00967013" w:rsidRDefault="007B5A50" w:rsidP="007B5A50">
            <w:pPr>
              <w:jc w:val="both"/>
            </w:pPr>
            <w:r w:rsidRPr="00967013">
              <w:t>3.</w:t>
            </w:r>
          </w:p>
        </w:tc>
        <w:tc>
          <w:tcPr>
            <w:tcW w:w="2127" w:type="dxa"/>
          </w:tcPr>
          <w:p w:rsidR="007B5A50" w:rsidRPr="00967013" w:rsidRDefault="007B5A50" w:rsidP="007B5A50">
            <w:r w:rsidRPr="00967013">
              <w:t>розничная цена на природный газ, реализуемый населению Краснодара</w:t>
            </w:r>
          </w:p>
        </w:tc>
        <w:tc>
          <w:tcPr>
            <w:tcW w:w="1729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руб./</w:t>
            </w:r>
            <w:proofErr w:type="spellStart"/>
            <w:r w:rsidRPr="00967013">
              <w:rPr>
                <w:sz w:val="22"/>
                <w:szCs w:val="22"/>
              </w:rPr>
              <w:t>тыс</w:t>
            </w:r>
            <w:proofErr w:type="gramStart"/>
            <w:r w:rsidRPr="00967013">
              <w:rPr>
                <w:sz w:val="22"/>
                <w:szCs w:val="22"/>
              </w:rPr>
              <w:t>.к</w:t>
            </w:r>
            <w:proofErr w:type="gramEnd"/>
            <w:r w:rsidRPr="00967013">
              <w:rPr>
                <w:sz w:val="22"/>
                <w:szCs w:val="22"/>
              </w:rPr>
              <w:t>уб.м</w:t>
            </w:r>
            <w:proofErr w:type="spellEnd"/>
          </w:p>
        </w:tc>
        <w:tc>
          <w:tcPr>
            <w:tcW w:w="1417" w:type="dxa"/>
            <w:vAlign w:val="center"/>
          </w:tcPr>
          <w:p w:rsidR="007B5A50" w:rsidRPr="00967013" w:rsidRDefault="007B5A50" w:rsidP="007B5A50">
            <w:pPr>
              <w:jc w:val="center"/>
            </w:pPr>
            <w:r>
              <w:t>4790,00</w:t>
            </w:r>
          </w:p>
        </w:tc>
        <w:tc>
          <w:tcPr>
            <w:tcW w:w="1365" w:type="dxa"/>
            <w:vAlign w:val="center"/>
          </w:tcPr>
          <w:p w:rsidR="007B5A50" w:rsidRPr="00206399" w:rsidRDefault="007B5A50" w:rsidP="007B5A50">
            <w:pPr>
              <w:jc w:val="center"/>
              <w:rPr>
                <w:sz w:val="18"/>
                <w:szCs w:val="18"/>
              </w:rPr>
            </w:pPr>
            <w:r w:rsidRPr="00206399">
              <w:rPr>
                <w:sz w:val="18"/>
                <w:szCs w:val="18"/>
              </w:rPr>
              <w:t xml:space="preserve">По состоянию на 01.05.2016 тарифы в стадии рассмотрения РЭК </w:t>
            </w:r>
            <w:proofErr w:type="spellStart"/>
            <w:r w:rsidRPr="00206399">
              <w:rPr>
                <w:sz w:val="18"/>
                <w:szCs w:val="18"/>
              </w:rPr>
              <w:t>ДЦиТ</w:t>
            </w:r>
            <w:proofErr w:type="spellEnd"/>
            <w:r w:rsidRPr="00206399">
              <w:rPr>
                <w:sz w:val="18"/>
                <w:szCs w:val="18"/>
              </w:rPr>
              <w:t xml:space="preserve"> КК</w:t>
            </w:r>
          </w:p>
        </w:tc>
        <w:tc>
          <w:tcPr>
            <w:tcW w:w="1276" w:type="dxa"/>
            <w:vAlign w:val="center"/>
          </w:tcPr>
          <w:p w:rsidR="007B5A50" w:rsidRPr="00967013" w:rsidRDefault="007B5A50" w:rsidP="007B5A50">
            <w:pPr>
              <w:jc w:val="center"/>
            </w:pPr>
            <w:r>
              <w:t>-</w:t>
            </w:r>
          </w:p>
        </w:tc>
        <w:tc>
          <w:tcPr>
            <w:tcW w:w="992" w:type="dxa"/>
            <w:vAlign w:val="center"/>
          </w:tcPr>
          <w:p w:rsidR="007B5A50" w:rsidRPr="00967013" w:rsidRDefault="007B5A50" w:rsidP="007B5A50">
            <w:pPr>
              <w:jc w:val="center"/>
            </w:pPr>
            <w:r>
              <w:t>-</w:t>
            </w:r>
          </w:p>
        </w:tc>
      </w:tr>
      <w:tr w:rsidR="007B5A50" w:rsidRPr="00967013" w:rsidTr="007B5A50">
        <w:trPr>
          <w:trHeight w:val="405"/>
          <w:jc w:val="center"/>
        </w:trPr>
        <w:tc>
          <w:tcPr>
            <w:tcW w:w="9830" w:type="dxa"/>
            <w:gridSpan w:val="7"/>
            <w:vAlign w:val="center"/>
          </w:tcPr>
          <w:p w:rsidR="007B5A50" w:rsidRPr="00967013" w:rsidRDefault="007B5A50" w:rsidP="007B5A50">
            <w:pPr>
              <w:ind w:firstLine="709"/>
              <w:jc w:val="center"/>
            </w:pPr>
            <w:r w:rsidRPr="00967013">
              <w:t>Электроэнергия</w:t>
            </w:r>
          </w:p>
        </w:tc>
      </w:tr>
      <w:tr w:rsidR="007B5A50" w:rsidRPr="00967013" w:rsidTr="007B5A50">
        <w:trPr>
          <w:trHeight w:val="570"/>
          <w:jc w:val="center"/>
        </w:trPr>
        <w:tc>
          <w:tcPr>
            <w:tcW w:w="924" w:type="dxa"/>
            <w:vMerge w:val="restart"/>
          </w:tcPr>
          <w:p w:rsidR="007B5A50" w:rsidRPr="00967013" w:rsidRDefault="007B5A50" w:rsidP="007B5A50">
            <w:pPr>
              <w:jc w:val="both"/>
            </w:pPr>
            <w:r w:rsidRPr="00967013">
              <w:t>4.</w:t>
            </w:r>
          </w:p>
        </w:tc>
        <w:tc>
          <w:tcPr>
            <w:tcW w:w="2127" w:type="dxa"/>
          </w:tcPr>
          <w:p w:rsidR="007B5A50" w:rsidRPr="00967013" w:rsidRDefault="007B5A50" w:rsidP="007B5A50">
            <w:r w:rsidRPr="00967013">
              <w:t>- для городского населения</w:t>
            </w:r>
          </w:p>
        </w:tc>
        <w:tc>
          <w:tcPr>
            <w:tcW w:w="1729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руб./</w:t>
            </w:r>
            <w:proofErr w:type="spellStart"/>
            <w:r w:rsidRPr="00967013">
              <w:t>кВтч</w:t>
            </w:r>
            <w:proofErr w:type="spellEnd"/>
          </w:p>
        </w:tc>
        <w:tc>
          <w:tcPr>
            <w:tcW w:w="1417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4,12</w:t>
            </w:r>
          </w:p>
        </w:tc>
        <w:tc>
          <w:tcPr>
            <w:tcW w:w="1365" w:type="dxa"/>
            <w:vAlign w:val="center"/>
          </w:tcPr>
          <w:p w:rsidR="007B5A50" w:rsidRPr="00967013" w:rsidRDefault="007B5A50" w:rsidP="007B5A50">
            <w:pPr>
              <w:jc w:val="center"/>
            </w:pPr>
            <w:r>
              <w:t>4,28</w:t>
            </w:r>
          </w:p>
        </w:tc>
        <w:tc>
          <w:tcPr>
            <w:tcW w:w="1276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0,16</w:t>
            </w:r>
          </w:p>
        </w:tc>
        <w:tc>
          <w:tcPr>
            <w:tcW w:w="992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103,9</w:t>
            </w:r>
          </w:p>
        </w:tc>
      </w:tr>
      <w:tr w:rsidR="007B5A50" w:rsidRPr="00967013" w:rsidTr="007B5A50">
        <w:trPr>
          <w:jc w:val="center"/>
        </w:trPr>
        <w:tc>
          <w:tcPr>
            <w:tcW w:w="924" w:type="dxa"/>
            <w:vMerge/>
          </w:tcPr>
          <w:p w:rsidR="007B5A50" w:rsidRPr="00967013" w:rsidRDefault="007B5A50" w:rsidP="007B5A50">
            <w:pPr>
              <w:ind w:firstLine="709"/>
              <w:jc w:val="both"/>
            </w:pPr>
          </w:p>
        </w:tc>
        <w:tc>
          <w:tcPr>
            <w:tcW w:w="2127" w:type="dxa"/>
          </w:tcPr>
          <w:p w:rsidR="007B5A50" w:rsidRPr="00967013" w:rsidRDefault="007B5A50" w:rsidP="007B5A50">
            <w:r w:rsidRPr="00967013">
              <w:t>- для населения, проживающего</w:t>
            </w:r>
            <w:r w:rsidRPr="00967013">
              <w:br/>
              <w:t xml:space="preserve"> в городских населённых пунктах в домах, оборудованных  </w:t>
            </w:r>
            <w:r w:rsidRPr="00967013">
              <w:br/>
              <w:t>в установленном порядке стационарными электроплитами</w:t>
            </w:r>
          </w:p>
        </w:tc>
        <w:tc>
          <w:tcPr>
            <w:tcW w:w="1729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руб./</w:t>
            </w:r>
            <w:proofErr w:type="spellStart"/>
            <w:r w:rsidRPr="00967013">
              <w:t>кВтч</w:t>
            </w:r>
            <w:proofErr w:type="spellEnd"/>
          </w:p>
        </w:tc>
        <w:tc>
          <w:tcPr>
            <w:tcW w:w="1417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2,88</w:t>
            </w:r>
          </w:p>
        </w:tc>
        <w:tc>
          <w:tcPr>
            <w:tcW w:w="1365" w:type="dxa"/>
            <w:vAlign w:val="center"/>
          </w:tcPr>
          <w:p w:rsidR="007B5A50" w:rsidRPr="00967013" w:rsidRDefault="007B5A50" w:rsidP="007B5A50">
            <w:pPr>
              <w:jc w:val="center"/>
            </w:pPr>
            <w:r>
              <w:t>3,00</w:t>
            </w:r>
          </w:p>
        </w:tc>
        <w:tc>
          <w:tcPr>
            <w:tcW w:w="1276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0,12</w:t>
            </w:r>
          </w:p>
        </w:tc>
        <w:tc>
          <w:tcPr>
            <w:tcW w:w="992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104,2</w:t>
            </w:r>
          </w:p>
        </w:tc>
      </w:tr>
      <w:tr w:rsidR="007B5A50" w:rsidRPr="00967013" w:rsidTr="007B5A50">
        <w:trPr>
          <w:jc w:val="center"/>
        </w:trPr>
        <w:tc>
          <w:tcPr>
            <w:tcW w:w="924" w:type="dxa"/>
            <w:vMerge/>
          </w:tcPr>
          <w:p w:rsidR="007B5A50" w:rsidRPr="00967013" w:rsidRDefault="007B5A50" w:rsidP="007B5A50">
            <w:pPr>
              <w:ind w:firstLine="709"/>
              <w:jc w:val="both"/>
            </w:pPr>
          </w:p>
        </w:tc>
        <w:tc>
          <w:tcPr>
            <w:tcW w:w="2127" w:type="dxa"/>
          </w:tcPr>
          <w:p w:rsidR="007B5A50" w:rsidRPr="00967013" w:rsidRDefault="007B5A50" w:rsidP="007B5A50">
            <w:r w:rsidRPr="00967013">
              <w:t>- для населения</w:t>
            </w:r>
            <w:r w:rsidRPr="00967013">
              <w:br/>
              <w:t xml:space="preserve"> в сельских населённых пунктах</w:t>
            </w:r>
          </w:p>
        </w:tc>
        <w:tc>
          <w:tcPr>
            <w:tcW w:w="1729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руб./</w:t>
            </w:r>
            <w:proofErr w:type="spellStart"/>
            <w:r w:rsidRPr="00967013">
              <w:t>кВтч</w:t>
            </w:r>
            <w:proofErr w:type="spellEnd"/>
          </w:p>
        </w:tc>
        <w:tc>
          <w:tcPr>
            <w:tcW w:w="1417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2,88</w:t>
            </w:r>
          </w:p>
        </w:tc>
        <w:tc>
          <w:tcPr>
            <w:tcW w:w="1365" w:type="dxa"/>
            <w:vAlign w:val="center"/>
          </w:tcPr>
          <w:p w:rsidR="007B5A50" w:rsidRPr="00967013" w:rsidRDefault="007B5A50" w:rsidP="007B5A50">
            <w:pPr>
              <w:jc w:val="center"/>
            </w:pPr>
            <w:r>
              <w:t>3,00</w:t>
            </w:r>
          </w:p>
        </w:tc>
        <w:tc>
          <w:tcPr>
            <w:tcW w:w="1276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0,12</w:t>
            </w:r>
          </w:p>
        </w:tc>
        <w:tc>
          <w:tcPr>
            <w:tcW w:w="992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104,2</w:t>
            </w:r>
          </w:p>
        </w:tc>
      </w:tr>
      <w:tr w:rsidR="007B5A50" w:rsidRPr="00967013" w:rsidTr="007B5A50">
        <w:trPr>
          <w:trHeight w:val="405"/>
          <w:jc w:val="center"/>
        </w:trPr>
        <w:tc>
          <w:tcPr>
            <w:tcW w:w="9830" w:type="dxa"/>
            <w:gridSpan w:val="7"/>
            <w:vAlign w:val="center"/>
          </w:tcPr>
          <w:p w:rsidR="007B5A50" w:rsidRPr="00967013" w:rsidRDefault="007B5A50" w:rsidP="007B5A50">
            <w:pPr>
              <w:ind w:firstLine="709"/>
              <w:jc w:val="center"/>
            </w:pPr>
            <w:r w:rsidRPr="00967013">
              <w:t>ОАО «Мусороуборочная компания»</w:t>
            </w:r>
          </w:p>
        </w:tc>
      </w:tr>
      <w:tr w:rsidR="007B5A50" w:rsidRPr="00967013" w:rsidTr="007B5A50">
        <w:trPr>
          <w:jc w:val="center"/>
        </w:trPr>
        <w:tc>
          <w:tcPr>
            <w:tcW w:w="924" w:type="dxa"/>
          </w:tcPr>
          <w:p w:rsidR="007B5A50" w:rsidRPr="00967013" w:rsidRDefault="007B5A50" w:rsidP="007B5A50">
            <w:pPr>
              <w:jc w:val="both"/>
            </w:pPr>
            <w:r w:rsidRPr="00967013">
              <w:t>5.</w:t>
            </w:r>
          </w:p>
        </w:tc>
        <w:tc>
          <w:tcPr>
            <w:tcW w:w="2127" w:type="dxa"/>
          </w:tcPr>
          <w:p w:rsidR="007B5A50" w:rsidRPr="00967013" w:rsidRDefault="007B5A50" w:rsidP="007B5A50">
            <w:r w:rsidRPr="00967013">
              <w:t xml:space="preserve">утилизация, обезвреживание и захоронение твёрдых бытовых отходов </w:t>
            </w:r>
          </w:p>
        </w:tc>
        <w:tc>
          <w:tcPr>
            <w:tcW w:w="1729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руб./</w:t>
            </w:r>
            <w:proofErr w:type="spellStart"/>
            <w:r w:rsidRPr="00967013">
              <w:t>куб</w:t>
            </w:r>
            <w:proofErr w:type="gramStart"/>
            <w:r w:rsidRPr="00967013">
              <w:t>.м</w:t>
            </w:r>
            <w:proofErr w:type="spellEnd"/>
            <w:proofErr w:type="gramEnd"/>
          </w:p>
        </w:tc>
        <w:tc>
          <w:tcPr>
            <w:tcW w:w="1417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>93,22</w:t>
            </w:r>
          </w:p>
        </w:tc>
        <w:tc>
          <w:tcPr>
            <w:tcW w:w="1365" w:type="dxa"/>
            <w:vAlign w:val="center"/>
          </w:tcPr>
          <w:p w:rsidR="007B5A50" w:rsidRPr="00967013" w:rsidRDefault="007B5A50" w:rsidP="007B5A50">
            <w:pPr>
              <w:jc w:val="center"/>
            </w:pPr>
            <w:r>
              <w:t>108,91</w:t>
            </w:r>
          </w:p>
        </w:tc>
        <w:tc>
          <w:tcPr>
            <w:tcW w:w="1276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15,69</w:t>
            </w:r>
          </w:p>
        </w:tc>
        <w:tc>
          <w:tcPr>
            <w:tcW w:w="992" w:type="dxa"/>
            <w:vAlign w:val="center"/>
          </w:tcPr>
          <w:p w:rsidR="007B5A50" w:rsidRPr="00967013" w:rsidRDefault="007B5A50" w:rsidP="007B5A50">
            <w:pPr>
              <w:jc w:val="center"/>
            </w:pPr>
            <w:r w:rsidRPr="00967013">
              <w:t xml:space="preserve">+ </w:t>
            </w:r>
            <w:r>
              <w:t>116,8</w:t>
            </w:r>
          </w:p>
        </w:tc>
      </w:tr>
    </w:tbl>
    <w:p w:rsidR="007B5A50" w:rsidRDefault="007B5A50" w:rsidP="007B5A50">
      <w:pPr>
        <w:widowControl w:val="0"/>
        <w:spacing w:before="120" w:after="120"/>
        <w:jc w:val="right"/>
        <w:outlineLvl w:val="0"/>
        <w:rPr>
          <w:b/>
          <w:bCs/>
          <w:sz w:val="28"/>
          <w:szCs w:val="28"/>
        </w:rPr>
      </w:pPr>
    </w:p>
    <w:p w:rsidR="007B5A50" w:rsidRPr="00F62D8A" w:rsidRDefault="007B5A50" w:rsidP="007B5A50">
      <w:pPr>
        <w:widowControl w:val="0"/>
        <w:spacing w:before="120" w:after="120"/>
        <w:jc w:val="right"/>
        <w:outlineLvl w:val="0"/>
        <w:rPr>
          <w:bCs/>
          <w:sz w:val="28"/>
          <w:szCs w:val="28"/>
        </w:rPr>
      </w:pPr>
      <w:r w:rsidRPr="00F62D8A">
        <w:rPr>
          <w:bCs/>
          <w:sz w:val="28"/>
          <w:szCs w:val="28"/>
        </w:rPr>
        <w:t>Таблица № 2</w:t>
      </w:r>
    </w:p>
    <w:p w:rsidR="007B5A50" w:rsidRPr="00F62D8A" w:rsidRDefault="007B5A50" w:rsidP="007B5A50">
      <w:pPr>
        <w:widowControl w:val="0"/>
        <w:spacing w:before="120"/>
        <w:jc w:val="center"/>
        <w:rPr>
          <w:sz w:val="28"/>
          <w:szCs w:val="28"/>
        </w:rPr>
      </w:pPr>
      <w:r w:rsidRPr="00F62D8A">
        <w:rPr>
          <w:sz w:val="28"/>
          <w:szCs w:val="28"/>
        </w:rPr>
        <w:t>Размеры платы за жилищные услуги для нанимателей жилых помещений</w:t>
      </w:r>
    </w:p>
    <w:p w:rsidR="007B5A50" w:rsidRPr="00F62D8A" w:rsidRDefault="007B5A50" w:rsidP="007B5A50">
      <w:pPr>
        <w:widowControl w:val="0"/>
        <w:jc w:val="center"/>
        <w:rPr>
          <w:sz w:val="28"/>
          <w:szCs w:val="28"/>
        </w:rPr>
      </w:pPr>
      <w:r w:rsidRPr="00F62D8A">
        <w:rPr>
          <w:sz w:val="28"/>
          <w:szCs w:val="28"/>
        </w:rPr>
        <w:t>по договорам социального найма и договорам найма жилых помещений государственного или муниципального жилищного фонда</w:t>
      </w:r>
    </w:p>
    <w:p w:rsidR="007B5A50" w:rsidRPr="00F62D8A" w:rsidRDefault="007B5A50" w:rsidP="007B5A50">
      <w:pPr>
        <w:widowControl w:val="0"/>
        <w:spacing w:after="120"/>
        <w:jc w:val="center"/>
        <w:rPr>
          <w:bCs/>
          <w:sz w:val="28"/>
          <w:szCs w:val="28"/>
        </w:rPr>
      </w:pPr>
      <w:r w:rsidRPr="00F62D8A">
        <w:rPr>
          <w:sz w:val="28"/>
          <w:szCs w:val="28"/>
        </w:rPr>
        <w:t xml:space="preserve">в </w:t>
      </w:r>
      <w:r w:rsidRPr="00F62D8A">
        <w:rPr>
          <w:bCs/>
          <w:sz w:val="28"/>
          <w:szCs w:val="28"/>
        </w:rPr>
        <w:t>муниципальном образовании город Краснодар</w:t>
      </w:r>
    </w:p>
    <w:p w:rsidR="007B5A50" w:rsidRPr="00F62D8A" w:rsidRDefault="007B5A50" w:rsidP="007B5A50">
      <w:pPr>
        <w:widowControl w:val="0"/>
        <w:spacing w:before="120"/>
        <w:jc w:val="right"/>
        <w:rPr>
          <w:bCs/>
          <w:sz w:val="28"/>
          <w:szCs w:val="28"/>
        </w:rPr>
      </w:pPr>
      <w:r w:rsidRPr="00F62D8A">
        <w:rPr>
          <w:bCs/>
          <w:sz w:val="28"/>
          <w:szCs w:val="28"/>
        </w:rPr>
        <w:t>(с учётом НДС)</w:t>
      </w:r>
    </w:p>
    <w:tbl>
      <w:tblPr>
        <w:tblW w:w="949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7"/>
        <w:gridCol w:w="5215"/>
        <w:gridCol w:w="1559"/>
        <w:gridCol w:w="1134"/>
        <w:gridCol w:w="992"/>
      </w:tblGrid>
      <w:tr w:rsidR="007B5A50" w:rsidRPr="008755CF" w:rsidTr="007B5A50">
        <w:trPr>
          <w:cantSplit/>
          <w:trHeight w:val="1932"/>
          <w:tblHeader/>
        </w:trPr>
        <w:tc>
          <w:tcPr>
            <w:tcW w:w="597" w:type="dxa"/>
            <w:vAlign w:val="center"/>
          </w:tcPr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№</w:t>
            </w:r>
          </w:p>
          <w:p w:rsidR="007B5A50" w:rsidRPr="00F62D8A" w:rsidRDefault="007B5A50" w:rsidP="007B5A50">
            <w:pPr>
              <w:widowControl w:val="0"/>
              <w:jc w:val="center"/>
            </w:pPr>
            <w:proofErr w:type="gramStart"/>
            <w:r w:rsidRPr="00F62D8A">
              <w:t>п</w:t>
            </w:r>
            <w:proofErr w:type="gramEnd"/>
            <w:r w:rsidRPr="00F62D8A">
              <w:t>/п</w:t>
            </w:r>
          </w:p>
        </w:tc>
        <w:tc>
          <w:tcPr>
            <w:tcW w:w="5215" w:type="dxa"/>
            <w:vAlign w:val="center"/>
          </w:tcPr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Показатели</w:t>
            </w:r>
          </w:p>
        </w:tc>
        <w:tc>
          <w:tcPr>
            <w:tcW w:w="1559" w:type="dxa"/>
            <w:vAlign w:val="center"/>
          </w:tcPr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Ед.</w:t>
            </w:r>
          </w:p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изм.</w:t>
            </w:r>
          </w:p>
        </w:tc>
        <w:tc>
          <w:tcPr>
            <w:tcW w:w="1134" w:type="dxa"/>
            <w:textDirection w:val="btLr"/>
            <w:vAlign w:val="center"/>
          </w:tcPr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Тариф,</w:t>
            </w:r>
          </w:p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действующий  с 01.07.2015 г</w:t>
            </w:r>
          </w:p>
        </w:tc>
        <w:tc>
          <w:tcPr>
            <w:tcW w:w="992" w:type="dxa"/>
            <w:textDirection w:val="btLr"/>
            <w:vAlign w:val="center"/>
          </w:tcPr>
          <w:p w:rsidR="007B5A50" w:rsidRPr="00F62D8A" w:rsidRDefault="007B5A50" w:rsidP="007B5A50">
            <w:pPr>
              <w:widowControl w:val="0"/>
              <w:jc w:val="center"/>
            </w:pPr>
            <w:r w:rsidRPr="00F62D8A">
              <w:rPr>
                <w:sz w:val="18"/>
                <w:szCs w:val="18"/>
              </w:rPr>
              <w:t>По состоянию на 01.05.2016 тарифы в стадии рассмотрения</w:t>
            </w:r>
          </w:p>
        </w:tc>
      </w:tr>
      <w:tr w:rsidR="007B5A50" w:rsidRPr="00F62D8A" w:rsidTr="007B5A50">
        <w:trPr>
          <w:trHeight w:hRule="exact" w:val="1110"/>
        </w:trPr>
        <w:tc>
          <w:tcPr>
            <w:tcW w:w="597" w:type="dxa"/>
            <w:shd w:val="clear" w:color="auto" w:fill="auto"/>
          </w:tcPr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1.</w:t>
            </w:r>
          </w:p>
        </w:tc>
        <w:tc>
          <w:tcPr>
            <w:tcW w:w="5215" w:type="dxa"/>
            <w:tcBorders>
              <w:right w:val="single" w:sz="4" w:space="0" w:color="auto"/>
            </w:tcBorders>
          </w:tcPr>
          <w:p w:rsidR="007B5A50" w:rsidRPr="00F62D8A" w:rsidRDefault="007B5A50" w:rsidP="007B5A50">
            <w:pPr>
              <w:widowControl w:val="0"/>
            </w:pPr>
            <w:r w:rsidRPr="00F62D8A">
              <w:t>Дома, имеющие все виды благоустройства, с мусоропроводом и лифтом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  <w:rPr>
                <w:sz w:val="20"/>
                <w:szCs w:val="20"/>
              </w:rPr>
            </w:pPr>
            <w:r w:rsidRPr="00F62D8A">
              <w:rPr>
                <w:sz w:val="20"/>
                <w:szCs w:val="20"/>
              </w:rPr>
              <w:t xml:space="preserve">руб./на </w:t>
            </w:r>
            <w:smartTag w:uri="urn:schemas-microsoft-com:office:smarttags" w:element="metricconverter">
              <w:smartTagPr>
                <w:attr w:name="ProductID" w:val="1 м²"/>
              </w:smartTagPr>
              <w:r w:rsidRPr="00F62D8A">
                <w:rPr>
                  <w:sz w:val="20"/>
                  <w:szCs w:val="20"/>
                </w:rPr>
                <w:t>1 м²</w:t>
              </w:r>
            </w:smartTag>
            <w:r w:rsidRPr="00F62D8A">
              <w:rPr>
                <w:sz w:val="20"/>
                <w:szCs w:val="20"/>
              </w:rPr>
              <w:t xml:space="preserve"> общей площади в месяц</w:t>
            </w:r>
          </w:p>
        </w:tc>
        <w:tc>
          <w:tcPr>
            <w:tcW w:w="1134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  <w:r w:rsidRPr="00F62D8A">
              <w:t>21,96</w:t>
            </w:r>
          </w:p>
        </w:tc>
        <w:tc>
          <w:tcPr>
            <w:tcW w:w="992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</w:p>
        </w:tc>
      </w:tr>
      <w:tr w:rsidR="007B5A50" w:rsidRPr="00F62D8A" w:rsidTr="007B5A50">
        <w:trPr>
          <w:trHeight w:hRule="exact" w:val="1110"/>
        </w:trPr>
        <w:tc>
          <w:tcPr>
            <w:tcW w:w="597" w:type="dxa"/>
          </w:tcPr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2.</w:t>
            </w:r>
          </w:p>
        </w:tc>
        <w:tc>
          <w:tcPr>
            <w:tcW w:w="5215" w:type="dxa"/>
            <w:tcBorders>
              <w:right w:val="single" w:sz="4" w:space="0" w:color="auto"/>
            </w:tcBorders>
          </w:tcPr>
          <w:p w:rsidR="007B5A50" w:rsidRPr="00F62D8A" w:rsidRDefault="007B5A50" w:rsidP="007B5A50">
            <w:pPr>
              <w:widowControl w:val="0"/>
            </w:pPr>
            <w:r w:rsidRPr="00F62D8A">
              <w:t>Дома, имеющие все виды благоустройства, с лифтом без мусоропровода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  <w:rPr>
                <w:sz w:val="20"/>
                <w:szCs w:val="20"/>
              </w:rPr>
            </w:pPr>
            <w:r w:rsidRPr="00F62D8A">
              <w:rPr>
                <w:sz w:val="20"/>
                <w:szCs w:val="20"/>
              </w:rPr>
              <w:t xml:space="preserve">руб./на </w:t>
            </w:r>
            <w:smartTag w:uri="urn:schemas-microsoft-com:office:smarttags" w:element="metricconverter">
              <w:smartTagPr>
                <w:attr w:name="ProductID" w:val="1 м²"/>
              </w:smartTagPr>
              <w:r w:rsidRPr="00F62D8A">
                <w:rPr>
                  <w:sz w:val="20"/>
                  <w:szCs w:val="20"/>
                </w:rPr>
                <w:t>1 м²</w:t>
              </w:r>
            </w:smartTag>
            <w:r w:rsidRPr="00F62D8A">
              <w:rPr>
                <w:sz w:val="20"/>
                <w:szCs w:val="20"/>
              </w:rPr>
              <w:t xml:space="preserve"> общей площади в месяц</w:t>
            </w:r>
          </w:p>
        </w:tc>
        <w:tc>
          <w:tcPr>
            <w:tcW w:w="1134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  <w:r w:rsidRPr="00F62D8A">
              <w:t>16,69</w:t>
            </w:r>
          </w:p>
        </w:tc>
        <w:tc>
          <w:tcPr>
            <w:tcW w:w="992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</w:p>
        </w:tc>
      </w:tr>
      <w:tr w:rsidR="007B5A50" w:rsidRPr="00F62D8A" w:rsidTr="007B5A50">
        <w:trPr>
          <w:trHeight w:hRule="exact" w:val="1110"/>
        </w:trPr>
        <w:tc>
          <w:tcPr>
            <w:tcW w:w="597" w:type="dxa"/>
            <w:shd w:val="clear" w:color="auto" w:fill="auto"/>
          </w:tcPr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3.</w:t>
            </w:r>
          </w:p>
        </w:tc>
        <w:tc>
          <w:tcPr>
            <w:tcW w:w="5215" w:type="dxa"/>
            <w:tcBorders>
              <w:right w:val="single" w:sz="4" w:space="0" w:color="auto"/>
            </w:tcBorders>
          </w:tcPr>
          <w:p w:rsidR="007B5A50" w:rsidRPr="00F62D8A" w:rsidRDefault="007B5A50" w:rsidP="007B5A50">
            <w:pPr>
              <w:widowControl w:val="0"/>
            </w:pPr>
            <w:r w:rsidRPr="00F62D8A">
              <w:t>Дома, имеющие все виды благоустройства, без лифта и мусоропровода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  <w:rPr>
                <w:sz w:val="20"/>
                <w:szCs w:val="20"/>
              </w:rPr>
            </w:pPr>
            <w:r w:rsidRPr="00F62D8A">
              <w:rPr>
                <w:sz w:val="20"/>
                <w:szCs w:val="20"/>
              </w:rPr>
              <w:t xml:space="preserve">руб./на </w:t>
            </w:r>
            <w:smartTag w:uri="urn:schemas-microsoft-com:office:smarttags" w:element="metricconverter">
              <w:smartTagPr>
                <w:attr w:name="ProductID" w:val="1 м²"/>
              </w:smartTagPr>
              <w:r w:rsidRPr="00F62D8A">
                <w:rPr>
                  <w:sz w:val="20"/>
                  <w:szCs w:val="20"/>
                </w:rPr>
                <w:t>1 м²</w:t>
              </w:r>
            </w:smartTag>
            <w:r w:rsidRPr="00F62D8A">
              <w:rPr>
                <w:sz w:val="20"/>
                <w:szCs w:val="20"/>
              </w:rPr>
              <w:t xml:space="preserve"> общей площади в месяц</w:t>
            </w:r>
          </w:p>
        </w:tc>
        <w:tc>
          <w:tcPr>
            <w:tcW w:w="1134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  <w:r w:rsidRPr="00F62D8A">
              <w:t>14,00</w:t>
            </w:r>
          </w:p>
        </w:tc>
        <w:tc>
          <w:tcPr>
            <w:tcW w:w="992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</w:p>
        </w:tc>
      </w:tr>
      <w:tr w:rsidR="007B5A50" w:rsidRPr="00F62D8A" w:rsidTr="007B5A50">
        <w:trPr>
          <w:trHeight w:hRule="exact" w:val="1110"/>
        </w:trPr>
        <w:tc>
          <w:tcPr>
            <w:tcW w:w="597" w:type="dxa"/>
          </w:tcPr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4.</w:t>
            </w:r>
          </w:p>
        </w:tc>
        <w:tc>
          <w:tcPr>
            <w:tcW w:w="5215" w:type="dxa"/>
            <w:tcBorders>
              <w:right w:val="single" w:sz="4" w:space="0" w:color="auto"/>
            </w:tcBorders>
          </w:tcPr>
          <w:p w:rsidR="007B5A50" w:rsidRPr="00F62D8A" w:rsidRDefault="007B5A50" w:rsidP="007B5A50">
            <w:pPr>
              <w:widowControl w:val="0"/>
            </w:pPr>
            <w:r w:rsidRPr="00F62D8A">
              <w:t>Дома, имеющие частичные удобства (отсутствует хотя бы один из видов удобств)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  <w:rPr>
                <w:sz w:val="20"/>
                <w:szCs w:val="20"/>
              </w:rPr>
            </w:pPr>
            <w:r w:rsidRPr="00F62D8A">
              <w:rPr>
                <w:sz w:val="20"/>
                <w:szCs w:val="20"/>
              </w:rPr>
              <w:t xml:space="preserve">руб./на </w:t>
            </w:r>
            <w:smartTag w:uri="urn:schemas-microsoft-com:office:smarttags" w:element="metricconverter">
              <w:smartTagPr>
                <w:attr w:name="ProductID" w:val="1 м²"/>
              </w:smartTagPr>
              <w:r w:rsidRPr="00F62D8A">
                <w:rPr>
                  <w:sz w:val="20"/>
                  <w:szCs w:val="20"/>
                </w:rPr>
                <w:t>1 м²</w:t>
              </w:r>
            </w:smartTag>
            <w:r w:rsidRPr="00F62D8A">
              <w:rPr>
                <w:sz w:val="20"/>
                <w:szCs w:val="20"/>
              </w:rPr>
              <w:t xml:space="preserve"> общей площади в месяц</w:t>
            </w:r>
          </w:p>
        </w:tc>
        <w:tc>
          <w:tcPr>
            <w:tcW w:w="1134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  <w:r w:rsidRPr="00F62D8A">
              <w:t>13,00</w:t>
            </w:r>
          </w:p>
        </w:tc>
        <w:tc>
          <w:tcPr>
            <w:tcW w:w="992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</w:p>
        </w:tc>
      </w:tr>
      <w:tr w:rsidR="007B5A50" w:rsidRPr="00F62D8A" w:rsidTr="007B5A50">
        <w:trPr>
          <w:trHeight w:hRule="exact" w:val="1110"/>
        </w:trPr>
        <w:tc>
          <w:tcPr>
            <w:tcW w:w="597" w:type="dxa"/>
          </w:tcPr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5.</w:t>
            </w:r>
          </w:p>
        </w:tc>
        <w:tc>
          <w:tcPr>
            <w:tcW w:w="5215" w:type="dxa"/>
            <w:tcBorders>
              <w:right w:val="single" w:sz="4" w:space="0" w:color="auto"/>
            </w:tcBorders>
          </w:tcPr>
          <w:p w:rsidR="007B5A50" w:rsidRPr="00F62D8A" w:rsidRDefault="007B5A50" w:rsidP="007B5A50">
            <w:pPr>
              <w:widowControl w:val="0"/>
            </w:pPr>
            <w:r w:rsidRPr="00F62D8A">
              <w:t>Дома, не имеющие удобств (имеется только один вид удобств – электроснабжение)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  <w:rPr>
                <w:sz w:val="20"/>
                <w:szCs w:val="20"/>
              </w:rPr>
            </w:pPr>
            <w:r w:rsidRPr="00F62D8A">
              <w:rPr>
                <w:sz w:val="20"/>
                <w:szCs w:val="20"/>
              </w:rPr>
              <w:t xml:space="preserve">руб./на </w:t>
            </w:r>
            <w:smartTag w:uri="urn:schemas-microsoft-com:office:smarttags" w:element="metricconverter">
              <w:smartTagPr>
                <w:attr w:name="ProductID" w:val="1 м²"/>
              </w:smartTagPr>
              <w:r w:rsidRPr="00F62D8A">
                <w:rPr>
                  <w:sz w:val="20"/>
                  <w:szCs w:val="20"/>
                </w:rPr>
                <w:t>1 м²</w:t>
              </w:r>
            </w:smartTag>
            <w:r w:rsidRPr="00F62D8A">
              <w:rPr>
                <w:sz w:val="20"/>
                <w:szCs w:val="20"/>
              </w:rPr>
              <w:t xml:space="preserve"> общей площади в месяц</w:t>
            </w:r>
          </w:p>
        </w:tc>
        <w:tc>
          <w:tcPr>
            <w:tcW w:w="1134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  <w:r w:rsidRPr="00F62D8A">
              <w:t>7,53</w:t>
            </w:r>
          </w:p>
        </w:tc>
        <w:tc>
          <w:tcPr>
            <w:tcW w:w="992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</w:p>
        </w:tc>
      </w:tr>
      <w:tr w:rsidR="007B5A50" w:rsidRPr="00F62D8A" w:rsidTr="007B5A50">
        <w:trPr>
          <w:trHeight w:hRule="exact" w:val="1110"/>
        </w:trPr>
        <w:tc>
          <w:tcPr>
            <w:tcW w:w="597" w:type="dxa"/>
          </w:tcPr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6.</w:t>
            </w:r>
          </w:p>
        </w:tc>
        <w:tc>
          <w:tcPr>
            <w:tcW w:w="5215" w:type="dxa"/>
            <w:tcBorders>
              <w:right w:val="single" w:sz="4" w:space="0" w:color="auto"/>
            </w:tcBorders>
          </w:tcPr>
          <w:p w:rsidR="007B5A50" w:rsidRPr="00F62D8A" w:rsidRDefault="007B5A50" w:rsidP="007B5A50">
            <w:pPr>
              <w:widowControl w:val="0"/>
              <w:ind w:right="-108"/>
            </w:pPr>
            <w:r w:rsidRPr="00F62D8A">
              <w:t>Дома с автономной системой теплоснабжения и горячего водоснабжения, имеющие все виды благоустройства, с мусоропроводом и лифтом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  <w:rPr>
                <w:sz w:val="20"/>
                <w:szCs w:val="20"/>
              </w:rPr>
            </w:pPr>
            <w:r w:rsidRPr="00F62D8A">
              <w:rPr>
                <w:sz w:val="20"/>
                <w:szCs w:val="20"/>
              </w:rPr>
              <w:t xml:space="preserve">руб./на </w:t>
            </w:r>
            <w:smartTag w:uri="urn:schemas-microsoft-com:office:smarttags" w:element="metricconverter">
              <w:smartTagPr>
                <w:attr w:name="ProductID" w:val="1 м²"/>
              </w:smartTagPr>
              <w:r w:rsidRPr="00F62D8A">
                <w:rPr>
                  <w:sz w:val="20"/>
                  <w:szCs w:val="20"/>
                </w:rPr>
                <w:t>1 м²</w:t>
              </w:r>
            </w:smartTag>
            <w:r w:rsidRPr="00F62D8A">
              <w:rPr>
                <w:sz w:val="20"/>
                <w:szCs w:val="20"/>
              </w:rPr>
              <w:t xml:space="preserve"> общей площади в месяц</w:t>
            </w:r>
          </w:p>
        </w:tc>
        <w:tc>
          <w:tcPr>
            <w:tcW w:w="1134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  <w:r w:rsidRPr="00F62D8A">
              <w:t>25,54</w:t>
            </w:r>
          </w:p>
        </w:tc>
        <w:tc>
          <w:tcPr>
            <w:tcW w:w="992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</w:p>
        </w:tc>
      </w:tr>
      <w:tr w:rsidR="007B5A50" w:rsidRPr="00F62D8A" w:rsidTr="007B5A50">
        <w:trPr>
          <w:trHeight w:hRule="exact" w:val="1110"/>
        </w:trPr>
        <w:tc>
          <w:tcPr>
            <w:tcW w:w="597" w:type="dxa"/>
          </w:tcPr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7.</w:t>
            </w:r>
          </w:p>
        </w:tc>
        <w:tc>
          <w:tcPr>
            <w:tcW w:w="5215" w:type="dxa"/>
            <w:tcBorders>
              <w:right w:val="single" w:sz="4" w:space="0" w:color="auto"/>
            </w:tcBorders>
          </w:tcPr>
          <w:p w:rsidR="007B5A50" w:rsidRPr="00F62D8A" w:rsidRDefault="007B5A50" w:rsidP="007B5A50">
            <w:pPr>
              <w:widowControl w:val="0"/>
              <w:ind w:right="-108"/>
            </w:pPr>
            <w:r w:rsidRPr="00F62D8A">
              <w:t>Дома с автономной системой теплоснабжения и горячего водоснабжения, имеющие все виды благоустройства, с лифтом без мусоропровода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  <w:rPr>
                <w:sz w:val="20"/>
                <w:szCs w:val="20"/>
              </w:rPr>
            </w:pPr>
            <w:r w:rsidRPr="00F62D8A">
              <w:rPr>
                <w:sz w:val="20"/>
                <w:szCs w:val="20"/>
              </w:rPr>
              <w:t xml:space="preserve">руб./на </w:t>
            </w:r>
            <w:smartTag w:uri="urn:schemas-microsoft-com:office:smarttags" w:element="metricconverter">
              <w:smartTagPr>
                <w:attr w:name="ProductID" w:val="1 м²"/>
              </w:smartTagPr>
              <w:r w:rsidRPr="00F62D8A">
                <w:rPr>
                  <w:sz w:val="20"/>
                  <w:szCs w:val="20"/>
                </w:rPr>
                <w:t>1 м²</w:t>
              </w:r>
            </w:smartTag>
            <w:r w:rsidRPr="00F62D8A">
              <w:rPr>
                <w:sz w:val="20"/>
                <w:szCs w:val="20"/>
              </w:rPr>
              <w:t xml:space="preserve"> общей площади в месяц</w:t>
            </w:r>
          </w:p>
        </w:tc>
        <w:tc>
          <w:tcPr>
            <w:tcW w:w="1134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  <w:r w:rsidRPr="00F62D8A">
              <w:t>21,22</w:t>
            </w:r>
          </w:p>
        </w:tc>
        <w:tc>
          <w:tcPr>
            <w:tcW w:w="992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</w:p>
        </w:tc>
      </w:tr>
      <w:tr w:rsidR="007B5A50" w:rsidRPr="00F62D8A" w:rsidTr="007B5A50">
        <w:trPr>
          <w:trHeight w:hRule="exact" w:val="1797"/>
        </w:trPr>
        <w:tc>
          <w:tcPr>
            <w:tcW w:w="597" w:type="dxa"/>
          </w:tcPr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8.</w:t>
            </w:r>
          </w:p>
        </w:tc>
        <w:tc>
          <w:tcPr>
            <w:tcW w:w="5215" w:type="dxa"/>
            <w:tcBorders>
              <w:right w:val="single" w:sz="4" w:space="0" w:color="auto"/>
            </w:tcBorders>
          </w:tcPr>
          <w:p w:rsidR="007B5A50" w:rsidRPr="00F62D8A" w:rsidRDefault="007B5A50" w:rsidP="007B5A50">
            <w:pPr>
              <w:widowControl w:val="0"/>
              <w:ind w:right="-108"/>
            </w:pPr>
            <w:r w:rsidRPr="00F62D8A">
              <w:t>Дома, включённые в жилищный фонд социального использования в соответствии со статьёй 7 Федерального закона от 29.12.2004 № 189-ФЗ «О введении в действие Жилищного кодекса Российской Федерации», с лифтом без мусоропровода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  <w:rPr>
                <w:sz w:val="20"/>
                <w:szCs w:val="20"/>
              </w:rPr>
            </w:pPr>
            <w:r w:rsidRPr="00F62D8A">
              <w:rPr>
                <w:sz w:val="20"/>
                <w:szCs w:val="20"/>
              </w:rPr>
              <w:t xml:space="preserve">руб./на </w:t>
            </w:r>
            <w:smartTag w:uri="urn:schemas-microsoft-com:office:smarttags" w:element="metricconverter">
              <w:smartTagPr>
                <w:attr w:name="ProductID" w:val="1 м²"/>
              </w:smartTagPr>
              <w:r w:rsidRPr="00F62D8A">
                <w:rPr>
                  <w:sz w:val="20"/>
                  <w:szCs w:val="20"/>
                </w:rPr>
                <w:t>1 м²</w:t>
              </w:r>
            </w:smartTag>
            <w:r w:rsidRPr="00F62D8A">
              <w:rPr>
                <w:sz w:val="20"/>
                <w:szCs w:val="20"/>
              </w:rPr>
              <w:t xml:space="preserve"> общей площади в месяц</w:t>
            </w:r>
          </w:p>
        </w:tc>
        <w:tc>
          <w:tcPr>
            <w:tcW w:w="1134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  <w:r w:rsidRPr="00F62D8A">
              <w:t>34,39</w:t>
            </w:r>
          </w:p>
        </w:tc>
        <w:tc>
          <w:tcPr>
            <w:tcW w:w="992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</w:p>
        </w:tc>
      </w:tr>
      <w:tr w:rsidR="007B5A50" w:rsidRPr="00F62D8A" w:rsidTr="007B5A50">
        <w:trPr>
          <w:trHeight w:hRule="exact" w:val="1709"/>
        </w:trPr>
        <w:tc>
          <w:tcPr>
            <w:tcW w:w="597" w:type="dxa"/>
          </w:tcPr>
          <w:p w:rsidR="007B5A50" w:rsidRPr="00F62D8A" w:rsidRDefault="007B5A50" w:rsidP="007B5A50">
            <w:pPr>
              <w:widowControl w:val="0"/>
              <w:jc w:val="center"/>
            </w:pPr>
            <w:r w:rsidRPr="00F62D8A">
              <w:t>9.</w:t>
            </w:r>
          </w:p>
        </w:tc>
        <w:tc>
          <w:tcPr>
            <w:tcW w:w="5215" w:type="dxa"/>
            <w:tcBorders>
              <w:right w:val="single" w:sz="4" w:space="0" w:color="auto"/>
            </w:tcBorders>
          </w:tcPr>
          <w:p w:rsidR="007B5A50" w:rsidRPr="00F62D8A" w:rsidRDefault="007B5A50" w:rsidP="007B5A50">
            <w:pPr>
              <w:widowControl w:val="0"/>
              <w:ind w:right="-108"/>
            </w:pPr>
            <w:r w:rsidRPr="00F62D8A">
              <w:t>Дома, включённые в жилищный фонд социального использования в соответствии со статьёй 7 Федерального закона от 29.12.2004 № 189-ФЗ «О введении в действие Жилищного кодекса Российской Федерации», без лифта и мусоропровода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  <w:rPr>
                <w:sz w:val="20"/>
                <w:szCs w:val="20"/>
              </w:rPr>
            </w:pPr>
            <w:r w:rsidRPr="00F62D8A">
              <w:rPr>
                <w:sz w:val="20"/>
                <w:szCs w:val="20"/>
              </w:rPr>
              <w:t xml:space="preserve">руб./на </w:t>
            </w:r>
            <w:smartTag w:uri="urn:schemas-microsoft-com:office:smarttags" w:element="metricconverter">
              <w:smartTagPr>
                <w:attr w:name="ProductID" w:val="1 м²"/>
              </w:smartTagPr>
              <w:r w:rsidRPr="00F62D8A">
                <w:rPr>
                  <w:sz w:val="20"/>
                  <w:szCs w:val="20"/>
                </w:rPr>
                <w:t>1 м²</w:t>
              </w:r>
            </w:smartTag>
            <w:r w:rsidRPr="00F62D8A">
              <w:rPr>
                <w:sz w:val="20"/>
                <w:szCs w:val="20"/>
              </w:rPr>
              <w:t xml:space="preserve"> общей площади в месяц</w:t>
            </w:r>
          </w:p>
        </w:tc>
        <w:tc>
          <w:tcPr>
            <w:tcW w:w="1134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  <w:r w:rsidRPr="00F62D8A">
              <w:t>35,64</w:t>
            </w:r>
          </w:p>
        </w:tc>
        <w:tc>
          <w:tcPr>
            <w:tcW w:w="992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</w:p>
        </w:tc>
      </w:tr>
      <w:tr w:rsidR="007B5A50" w:rsidRPr="00F62D8A" w:rsidTr="007B5A50">
        <w:trPr>
          <w:trHeight w:hRule="exact" w:val="1691"/>
        </w:trPr>
        <w:tc>
          <w:tcPr>
            <w:tcW w:w="597" w:type="dxa"/>
          </w:tcPr>
          <w:p w:rsidR="007B5A50" w:rsidRPr="00F62D8A" w:rsidRDefault="007B5A50" w:rsidP="007B5A50">
            <w:pPr>
              <w:widowControl w:val="0"/>
              <w:ind w:right="-108"/>
              <w:jc w:val="center"/>
            </w:pPr>
            <w:r w:rsidRPr="00F62D8A">
              <w:t>10.</w:t>
            </w:r>
          </w:p>
        </w:tc>
        <w:tc>
          <w:tcPr>
            <w:tcW w:w="5215" w:type="dxa"/>
            <w:tcBorders>
              <w:right w:val="single" w:sz="4" w:space="0" w:color="auto"/>
            </w:tcBorders>
          </w:tcPr>
          <w:p w:rsidR="007B5A50" w:rsidRPr="00F62D8A" w:rsidRDefault="007B5A50" w:rsidP="007B5A50">
            <w:pPr>
              <w:widowControl w:val="0"/>
              <w:ind w:right="-108"/>
            </w:pPr>
            <w:r w:rsidRPr="00F62D8A">
              <w:t>Дома, включённые в жилищный фонд социального использования в соответствии со статьёй 7 Федерального закона от 29.12.2004 № 189-ФЗ «О введении в действие Жилищного кодекса Российской Федерации», имеющие частичные удобства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  <w:rPr>
                <w:sz w:val="20"/>
                <w:szCs w:val="20"/>
              </w:rPr>
            </w:pPr>
            <w:r w:rsidRPr="00F62D8A">
              <w:rPr>
                <w:sz w:val="20"/>
                <w:szCs w:val="20"/>
              </w:rPr>
              <w:t xml:space="preserve">руб./на </w:t>
            </w:r>
            <w:smartTag w:uri="urn:schemas-microsoft-com:office:smarttags" w:element="metricconverter">
              <w:smartTagPr>
                <w:attr w:name="ProductID" w:val="1 м²"/>
              </w:smartTagPr>
              <w:r w:rsidRPr="00F62D8A">
                <w:rPr>
                  <w:sz w:val="20"/>
                  <w:szCs w:val="20"/>
                </w:rPr>
                <w:t>1 м²</w:t>
              </w:r>
            </w:smartTag>
            <w:r w:rsidRPr="00F62D8A">
              <w:rPr>
                <w:sz w:val="20"/>
                <w:szCs w:val="20"/>
              </w:rPr>
              <w:t xml:space="preserve"> общей площади в месяц</w:t>
            </w:r>
          </w:p>
        </w:tc>
        <w:tc>
          <w:tcPr>
            <w:tcW w:w="1134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  <w:r w:rsidRPr="00F62D8A">
              <w:t>47,54</w:t>
            </w:r>
          </w:p>
        </w:tc>
        <w:tc>
          <w:tcPr>
            <w:tcW w:w="992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</w:p>
        </w:tc>
      </w:tr>
      <w:tr w:rsidR="007B5A50" w:rsidRPr="00F62D8A" w:rsidTr="007B5A50">
        <w:trPr>
          <w:trHeight w:hRule="exact" w:val="1701"/>
        </w:trPr>
        <w:tc>
          <w:tcPr>
            <w:tcW w:w="597" w:type="dxa"/>
          </w:tcPr>
          <w:p w:rsidR="007B5A50" w:rsidRPr="00F62D8A" w:rsidRDefault="007B5A50" w:rsidP="007B5A50">
            <w:pPr>
              <w:widowControl w:val="0"/>
              <w:ind w:right="-108"/>
              <w:jc w:val="center"/>
            </w:pPr>
            <w:r w:rsidRPr="00F62D8A">
              <w:t>11.</w:t>
            </w:r>
          </w:p>
        </w:tc>
        <w:tc>
          <w:tcPr>
            <w:tcW w:w="5215" w:type="dxa"/>
            <w:tcBorders>
              <w:right w:val="single" w:sz="4" w:space="0" w:color="auto"/>
            </w:tcBorders>
          </w:tcPr>
          <w:p w:rsidR="007B5A50" w:rsidRPr="00F62D8A" w:rsidRDefault="007B5A50" w:rsidP="007B5A50">
            <w:pPr>
              <w:widowControl w:val="0"/>
              <w:ind w:right="-108"/>
            </w:pPr>
            <w:r w:rsidRPr="00F62D8A">
              <w:t>Дома, включённые в жилищный фонд социального использования в соответствии со статьёй 7 Федерального закона от 29.12.2004 № 189-ФЗ «О введении в действие Жилищного кодекса Российской Федерации», не имеющие удобств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  <w:rPr>
                <w:sz w:val="20"/>
                <w:szCs w:val="20"/>
              </w:rPr>
            </w:pPr>
            <w:r w:rsidRPr="00F62D8A">
              <w:rPr>
                <w:sz w:val="20"/>
                <w:szCs w:val="20"/>
              </w:rPr>
              <w:t xml:space="preserve">руб./на </w:t>
            </w:r>
            <w:smartTag w:uri="urn:schemas-microsoft-com:office:smarttags" w:element="metricconverter">
              <w:smartTagPr>
                <w:attr w:name="ProductID" w:val="1 м²"/>
              </w:smartTagPr>
              <w:r w:rsidRPr="00F62D8A">
                <w:rPr>
                  <w:sz w:val="20"/>
                  <w:szCs w:val="20"/>
                </w:rPr>
                <w:t>1 м²</w:t>
              </w:r>
            </w:smartTag>
            <w:r w:rsidRPr="00F62D8A">
              <w:rPr>
                <w:sz w:val="20"/>
                <w:szCs w:val="20"/>
              </w:rPr>
              <w:t xml:space="preserve"> общей площади в месяц</w:t>
            </w:r>
          </w:p>
        </w:tc>
        <w:tc>
          <w:tcPr>
            <w:tcW w:w="1134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  <w:r w:rsidRPr="00F62D8A">
              <w:t>31,76</w:t>
            </w:r>
          </w:p>
        </w:tc>
        <w:tc>
          <w:tcPr>
            <w:tcW w:w="992" w:type="dxa"/>
            <w:vAlign w:val="center"/>
          </w:tcPr>
          <w:p w:rsidR="007B5A50" w:rsidRPr="00F62D8A" w:rsidRDefault="007B5A50" w:rsidP="007B5A50">
            <w:pPr>
              <w:widowControl w:val="0"/>
              <w:ind w:left="-108" w:right="-108"/>
              <w:jc w:val="center"/>
            </w:pPr>
          </w:p>
        </w:tc>
      </w:tr>
    </w:tbl>
    <w:p w:rsidR="00E65C8F" w:rsidRDefault="00E65C8F" w:rsidP="007B5A50">
      <w:pPr>
        <w:spacing w:line="226" w:lineRule="auto"/>
        <w:jc w:val="both"/>
        <w:rPr>
          <w:rFonts w:cs="Times New Roman CYR"/>
          <w:color w:val="000000"/>
          <w:sz w:val="28"/>
          <w:szCs w:val="28"/>
          <w:lang w:eastAsia="ru-RU"/>
        </w:rPr>
      </w:pPr>
    </w:p>
    <w:p w:rsidR="006A6AE1" w:rsidRPr="005E4687" w:rsidRDefault="006A6AE1" w:rsidP="00BA7E3F">
      <w:pPr>
        <w:spacing w:before="120" w:line="235" w:lineRule="auto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Анализ тарифов на коммунальные услуги</w:t>
      </w:r>
    </w:p>
    <w:p w:rsidR="006A6AE1" w:rsidRPr="005E4687" w:rsidRDefault="006A6AE1" w:rsidP="00BA7E3F">
      <w:pPr>
        <w:spacing w:after="120" w:line="235" w:lineRule="auto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для населения городов юга России</w:t>
      </w:r>
    </w:p>
    <w:p w:rsidR="006A6AE1" w:rsidRPr="005E4687" w:rsidRDefault="006A6AE1" w:rsidP="00BA7E3F">
      <w:pPr>
        <w:spacing w:line="235" w:lineRule="auto"/>
        <w:ind w:firstLine="708"/>
        <w:jc w:val="both"/>
        <w:rPr>
          <w:sz w:val="28"/>
          <w:szCs w:val="28"/>
        </w:rPr>
      </w:pPr>
      <w:proofErr w:type="gramStart"/>
      <w:r w:rsidRPr="005E4687">
        <w:rPr>
          <w:sz w:val="28"/>
          <w:szCs w:val="28"/>
        </w:rPr>
        <w:t xml:space="preserve">Анализ тарифов на коммунальные услуги для населения, действующих в течение </w:t>
      </w:r>
      <w:r w:rsidR="001662F2" w:rsidRPr="005E4687">
        <w:rPr>
          <w:sz w:val="28"/>
          <w:szCs w:val="28"/>
        </w:rPr>
        <w:t xml:space="preserve">1 квартала </w:t>
      </w:r>
      <w:r w:rsidRPr="005E4687">
        <w:rPr>
          <w:sz w:val="28"/>
          <w:szCs w:val="28"/>
        </w:rPr>
        <w:t>201</w:t>
      </w:r>
      <w:r w:rsidR="001662F2" w:rsidRPr="005E4687">
        <w:rPr>
          <w:sz w:val="28"/>
          <w:szCs w:val="28"/>
        </w:rPr>
        <w:t>6</w:t>
      </w:r>
      <w:r w:rsidRPr="005E4687">
        <w:rPr>
          <w:sz w:val="28"/>
          <w:szCs w:val="28"/>
        </w:rPr>
        <w:t xml:space="preserve"> года в пяти городах юга России, имеющих близкие климатические условия (Краснодар, Ростов-на-Дону, Волгоград, Ставрополь, Астрахань), свидетельствует о том, что тарифы, установленные в городе Краснодаре, не превышают аналогичные тарифы в крупных городах юга России </w:t>
      </w:r>
      <w:r w:rsidR="001662F2" w:rsidRPr="005E4687">
        <w:rPr>
          <w:sz w:val="28"/>
          <w:szCs w:val="28"/>
        </w:rPr>
        <w:t xml:space="preserve">(Ростов-на-Дону, Ставрополь) </w:t>
      </w:r>
      <w:r w:rsidRPr="005E4687">
        <w:rPr>
          <w:sz w:val="28"/>
          <w:szCs w:val="28"/>
        </w:rPr>
        <w:t>и нашего региона.</w:t>
      </w:r>
      <w:proofErr w:type="gramEnd"/>
    </w:p>
    <w:p w:rsidR="006A6AE1" w:rsidRPr="005E4687" w:rsidRDefault="006A6AE1" w:rsidP="00BA7E3F">
      <w:pPr>
        <w:spacing w:line="235" w:lineRule="auto"/>
        <w:ind w:firstLine="708"/>
        <w:jc w:val="both"/>
        <w:rPr>
          <w:sz w:val="28"/>
          <w:szCs w:val="28"/>
        </w:rPr>
      </w:pPr>
      <w:proofErr w:type="gramStart"/>
      <w:r w:rsidRPr="005E4687">
        <w:rPr>
          <w:sz w:val="28"/>
          <w:szCs w:val="28"/>
        </w:rPr>
        <w:t xml:space="preserve">Так, в Краснодаре </w:t>
      </w:r>
      <w:r w:rsidR="00473AFD" w:rsidRPr="005E4687">
        <w:rPr>
          <w:sz w:val="28"/>
          <w:szCs w:val="28"/>
        </w:rPr>
        <w:t xml:space="preserve">в 1 </w:t>
      </w:r>
      <w:r w:rsidR="001662F2" w:rsidRPr="005E4687">
        <w:rPr>
          <w:sz w:val="28"/>
          <w:szCs w:val="28"/>
        </w:rPr>
        <w:t xml:space="preserve">квартале </w:t>
      </w:r>
      <w:r w:rsidR="00473AFD" w:rsidRPr="005E4687">
        <w:rPr>
          <w:sz w:val="28"/>
          <w:szCs w:val="28"/>
        </w:rPr>
        <w:t>201</w:t>
      </w:r>
      <w:r w:rsidR="001662F2" w:rsidRPr="005E4687">
        <w:rPr>
          <w:sz w:val="28"/>
          <w:szCs w:val="28"/>
        </w:rPr>
        <w:t>6</w:t>
      </w:r>
      <w:r w:rsidR="00473AFD" w:rsidRPr="005E4687">
        <w:rPr>
          <w:sz w:val="28"/>
          <w:szCs w:val="28"/>
        </w:rPr>
        <w:t xml:space="preserve"> </w:t>
      </w:r>
      <w:r w:rsidRPr="005E4687">
        <w:rPr>
          <w:sz w:val="28"/>
          <w:szCs w:val="28"/>
        </w:rPr>
        <w:t>у основного поставщика услуг водоснабжения и водоотведения – ООО «Краснодар Водоканал» стоимость одного кубометра питьевой воды составит 2</w:t>
      </w:r>
      <w:r w:rsidR="001662F2" w:rsidRPr="005E4687">
        <w:rPr>
          <w:sz w:val="28"/>
          <w:szCs w:val="28"/>
        </w:rPr>
        <w:t>8,85</w:t>
      </w:r>
      <w:r w:rsidRPr="005E4687">
        <w:rPr>
          <w:sz w:val="28"/>
          <w:szCs w:val="28"/>
        </w:rPr>
        <w:t xml:space="preserve"> руб., Ростове-на-Дону – 3</w:t>
      </w:r>
      <w:r w:rsidR="001662F2" w:rsidRPr="005E4687">
        <w:rPr>
          <w:sz w:val="28"/>
          <w:szCs w:val="28"/>
        </w:rPr>
        <w:t>8,41</w:t>
      </w:r>
      <w:r w:rsidRPr="005E4687">
        <w:rPr>
          <w:sz w:val="28"/>
          <w:szCs w:val="28"/>
        </w:rPr>
        <w:t xml:space="preserve"> руб., а в Ставрополе ещё больше – </w:t>
      </w:r>
      <w:r w:rsidR="001662F2" w:rsidRPr="005E4687">
        <w:rPr>
          <w:sz w:val="28"/>
          <w:szCs w:val="28"/>
        </w:rPr>
        <w:t>41,67</w:t>
      </w:r>
      <w:r w:rsidRPr="005E4687">
        <w:rPr>
          <w:sz w:val="28"/>
          <w:szCs w:val="28"/>
        </w:rPr>
        <w:t xml:space="preserve"> руб. Тариф на водоотведение в Краснодаре состави</w:t>
      </w:r>
      <w:r w:rsidR="001662F2" w:rsidRPr="005E4687">
        <w:rPr>
          <w:sz w:val="28"/>
          <w:szCs w:val="28"/>
        </w:rPr>
        <w:t>л</w:t>
      </w:r>
      <w:r w:rsidRPr="005E4687">
        <w:rPr>
          <w:sz w:val="28"/>
          <w:szCs w:val="28"/>
        </w:rPr>
        <w:t xml:space="preserve"> 1</w:t>
      </w:r>
      <w:r w:rsidR="001662F2" w:rsidRPr="005E4687">
        <w:rPr>
          <w:sz w:val="28"/>
          <w:szCs w:val="28"/>
        </w:rPr>
        <w:t xml:space="preserve">7,26 </w:t>
      </w:r>
      <w:r w:rsidRPr="005E4687">
        <w:rPr>
          <w:sz w:val="28"/>
          <w:szCs w:val="28"/>
        </w:rPr>
        <w:t>руб. за кубометр, в Ростове-на-Дону – 2</w:t>
      </w:r>
      <w:r w:rsidR="001662F2" w:rsidRPr="005E4687">
        <w:rPr>
          <w:sz w:val="28"/>
          <w:szCs w:val="28"/>
        </w:rPr>
        <w:t>5,83</w:t>
      </w:r>
      <w:r w:rsidRPr="005E4687">
        <w:rPr>
          <w:sz w:val="28"/>
          <w:szCs w:val="28"/>
        </w:rPr>
        <w:t xml:space="preserve"> руб., в Ставрополе – 1</w:t>
      </w:r>
      <w:r w:rsidR="001662F2" w:rsidRPr="005E4687">
        <w:rPr>
          <w:sz w:val="28"/>
          <w:szCs w:val="28"/>
        </w:rPr>
        <w:t>5,35</w:t>
      </w:r>
      <w:r w:rsidRPr="005E4687">
        <w:rPr>
          <w:sz w:val="28"/>
          <w:szCs w:val="28"/>
        </w:rPr>
        <w:t xml:space="preserve"> руб.</w:t>
      </w:r>
      <w:proofErr w:type="gramEnd"/>
    </w:p>
    <w:p w:rsidR="006A6AE1" w:rsidRPr="005E4687" w:rsidRDefault="006A6AE1" w:rsidP="00BA7E3F">
      <w:pPr>
        <w:spacing w:line="235" w:lineRule="auto"/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С 01.</w:t>
      </w:r>
      <w:r w:rsidR="001662F2" w:rsidRPr="005E4687">
        <w:rPr>
          <w:sz w:val="28"/>
          <w:szCs w:val="28"/>
        </w:rPr>
        <w:t>01</w:t>
      </w:r>
      <w:r w:rsidRPr="005E4687">
        <w:rPr>
          <w:sz w:val="28"/>
          <w:szCs w:val="28"/>
        </w:rPr>
        <w:t>.201</w:t>
      </w:r>
      <w:r w:rsidR="00AC7A56" w:rsidRPr="005E4687">
        <w:rPr>
          <w:sz w:val="28"/>
          <w:szCs w:val="28"/>
        </w:rPr>
        <w:t>6</w:t>
      </w:r>
      <w:r w:rsidRPr="005E4687">
        <w:rPr>
          <w:sz w:val="28"/>
          <w:szCs w:val="28"/>
        </w:rPr>
        <w:t xml:space="preserve"> тарифы за холодную воду и водоотведение в Геленджике составят за кубический метр 4</w:t>
      </w:r>
      <w:r w:rsidR="001662F2" w:rsidRPr="005E4687">
        <w:rPr>
          <w:sz w:val="28"/>
          <w:szCs w:val="28"/>
        </w:rPr>
        <w:t>9,39</w:t>
      </w:r>
      <w:r w:rsidRPr="005E4687">
        <w:rPr>
          <w:sz w:val="28"/>
          <w:szCs w:val="28"/>
        </w:rPr>
        <w:t xml:space="preserve"> руб. и 3</w:t>
      </w:r>
      <w:r w:rsidR="00AC7A56" w:rsidRPr="005E4687">
        <w:rPr>
          <w:sz w:val="28"/>
          <w:szCs w:val="28"/>
        </w:rPr>
        <w:t>6,93</w:t>
      </w:r>
      <w:r w:rsidRPr="005E4687">
        <w:rPr>
          <w:sz w:val="28"/>
          <w:szCs w:val="28"/>
        </w:rPr>
        <w:t xml:space="preserve"> руб., жители Армавира будут платить 3</w:t>
      </w:r>
      <w:r w:rsidR="00AC7A56" w:rsidRPr="005E4687">
        <w:rPr>
          <w:sz w:val="28"/>
          <w:szCs w:val="28"/>
        </w:rPr>
        <w:t>6,23</w:t>
      </w:r>
      <w:r w:rsidRPr="005E4687">
        <w:rPr>
          <w:sz w:val="28"/>
          <w:szCs w:val="28"/>
        </w:rPr>
        <w:t xml:space="preserve"> руб. и 2</w:t>
      </w:r>
      <w:r w:rsidR="00AC7A56" w:rsidRPr="005E4687">
        <w:rPr>
          <w:sz w:val="28"/>
          <w:szCs w:val="28"/>
        </w:rPr>
        <w:t>5,13</w:t>
      </w:r>
      <w:r w:rsidRPr="005E4687">
        <w:rPr>
          <w:sz w:val="28"/>
          <w:szCs w:val="28"/>
        </w:rPr>
        <w:t xml:space="preserve"> руб., Сочи – </w:t>
      </w:r>
      <w:r w:rsidR="00AC7A56" w:rsidRPr="005E4687">
        <w:rPr>
          <w:sz w:val="28"/>
          <w:szCs w:val="28"/>
        </w:rPr>
        <w:t>33,13</w:t>
      </w:r>
      <w:r w:rsidRPr="005E4687">
        <w:rPr>
          <w:sz w:val="28"/>
          <w:szCs w:val="28"/>
        </w:rPr>
        <w:t xml:space="preserve"> руб. и </w:t>
      </w:r>
      <w:r w:rsidR="00AC7A56" w:rsidRPr="005E4687">
        <w:rPr>
          <w:sz w:val="28"/>
          <w:szCs w:val="28"/>
        </w:rPr>
        <w:t>28,96</w:t>
      </w:r>
      <w:r w:rsidRPr="005E4687">
        <w:rPr>
          <w:sz w:val="28"/>
          <w:szCs w:val="28"/>
        </w:rPr>
        <w:t xml:space="preserve"> руб.</w:t>
      </w:r>
      <w:r w:rsidR="006B652C" w:rsidRPr="005E4687">
        <w:rPr>
          <w:sz w:val="28"/>
          <w:szCs w:val="28"/>
        </w:rPr>
        <w:t>, Новороссийске –</w:t>
      </w:r>
      <w:r w:rsidRPr="005E4687">
        <w:rPr>
          <w:sz w:val="28"/>
          <w:szCs w:val="28"/>
        </w:rPr>
        <w:t xml:space="preserve"> </w:t>
      </w:r>
      <w:r w:rsidR="006B652C" w:rsidRPr="005E4687">
        <w:rPr>
          <w:sz w:val="28"/>
          <w:szCs w:val="28"/>
        </w:rPr>
        <w:t>4</w:t>
      </w:r>
      <w:r w:rsidR="00AC7A56" w:rsidRPr="005E4687">
        <w:rPr>
          <w:sz w:val="28"/>
          <w:szCs w:val="28"/>
        </w:rPr>
        <w:t>9,64</w:t>
      </w:r>
      <w:r w:rsidR="006B652C" w:rsidRPr="005E4687">
        <w:rPr>
          <w:sz w:val="28"/>
          <w:szCs w:val="28"/>
        </w:rPr>
        <w:t xml:space="preserve"> руб. и 1</w:t>
      </w:r>
      <w:r w:rsidR="00AC7A56" w:rsidRPr="005E4687">
        <w:rPr>
          <w:sz w:val="28"/>
          <w:szCs w:val="28"/>
        </w:rPr>
        <w:t>8,99</w:t>
      </w:r>
      <w:r w:rsidR="006B652C" w:rsidRPr="005E4687">
        <w:rPr>
          <w:sz w:val="28"/>
          <w:szCs w:val="28"/>
        </w:rPr>
        <w:t xml:space="preserve"> руб. </w:t>
      </w:r>
      <w:r w:rsidRPr="005E4687">
        <w:rPr>
          <w:sz w:val="28"/>
          <w:szCs w:val="28"/>
        </w:rPr>
        <w:t>соответственно.</w:t>
      </w:r>
    </w:p>
    <w:p w:rsidR="006A6AE1" w:rsidRPr="005E4687" w:rsidRDefault="006A6AE1" w:rsidP="00BA7E3F">
      <w:pPr>
        <w:spacing w:line="235" w:lineRule="auto"/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Стоимость одного кубометра питьевой воды в Волгограде составит </w:t>
      </w:r>
      <w:r w:rsidRPr="005E4687">
        <w:rPr>
          <w:sz w:val="28"/>
          <w:szCs w:val="28"/>
        </w:rPr>
        <w:br/>
        <w:t>17,</w:t>
      </w:r>
      <w:r w:rsidR="00AC7A56" w:rsidRPr="005E4687">
        <w:rPr>
          <w:sz w:val="28"/>
          <w:szCs w:val="28"/>
        </w:rPr>
        <w:t>83</w:t>
      </w:r>
      <w:r w:rsidRPr="005E4687">
        <w:rPr>
          <w:sz w:val="28"/>
          <w:szCs w:val="28"/>
        </w:rPr>
        <w:t xml:space="preserve"> руб.</w:t>
      </w:r>
      <w:r w:rsidR="006B652C" w:rsidRPr="005E4687">
        <w:rPr>
          <w:sz w:val="28"/>
          <w:szCs w:val="28"/>
        </w:rPr>
        <w:t xml:space="preserve">, </w:t>
      </w:r>
      <w:r w:rsidRPr="005E4687">
        <w:rPr>
          <w:sz w:val="28"/>
          <w:szCs w:val="28"/>
        </w:rPr>
        <w:t xml:space="preserve">Астрахани </w:t>
      </w:r>
      <w:r w:rsidR="00AC7A56" w:rsidRPr="005E4687">
        <w:rPr>
          <w:sz w:val="28"/>
          <w:szCs w:val="28"/>
        </w:rPr>
        <w:t>–</w:t>
      </w:r>
      <w:r w:rsidRPr="005E4687">
        <w:rPr>
          <w:sz w:val="28"/>
          <w:szCs w:val="28"/>
        </w:rPr>
        <w:t xml:space="preserve"> 1</w:t>
      </w:r>
      <w:r w:rsidR="00AC7A56" w:rsidRPr="005E4687">
        <w:rPr>
          <w:sz w:val="28"/>
          <w:szCs w:val="28"/>
        </w:rPr>
        <w:t>9,80</w:t>
      </w:r>
      <w:r w:rsidRPr="005E4687">
        <w:rPr>
          <w:sz w:val="28"/>
          <w:szCs w:val="28"/>
        </w:rPr>
        <w:t xml:space="preserve"> руб. В городе Волгограде и Астрахани услуги по водоснабжению менее затратные в связи с тем, что основным источником воды является река.</w:t>
      </w:r>
    </w:p>
    <w:p w:rsidR="006A6AE1" w:rsidRPr="005E4687" w:rsidRDefault="006A6AE1" w:rsidP="00BA7E3F">
      <w:pPr>
        <w:spacing w:line="235" w:lineRule="auto"/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Особенность системы водоснабжения Краснодара заключается в использовании более 1300 артезианских скважин. Они требуют дополнительных затрат на своевременное и квалифицированное обслуживание, по сравнению с забором воды в открытых водоёмах. Так, в Краснодаре средняя глубина артезианских скважин составляет 170-</w:t>
      </w:r>
      <w:smartTag w:uri="urn:schemas-microsoft-com:office:smarttags" w:element="metricconverter">
        <w:smartTagPr>
          <w:attr w:name="ProductID" w:val="220 метров"/>
        </w:smartTagPr>
        <w:r w:rsidRPr="005E4687">
          <w:rPr>
            <w:sz w:val="28"/>
            <w:szCs w:val="28"/>
          </w:rPr>
          <w:t>220 метров</w:t>
        </w:r>
      </w:smartTag>
      <w:r w:rsidRPr="005E4687">
        <w:rPr>
          <w:sz w:val="28"/>
          <w:szCs w:val="28"/>
        </w:rPr>
        <w:t xml:space="preserve">, что значительно увеличивает затратную составляющую тарифа. </w:t>
      </w:r>
    </w:p>
    <w:p w:rsidR="006A6AE1" w:rsidRPr="005E4687" w:rsidRDefault="006A6AE1" w:rsidP="00BA7E3F">
      <w:pPr>
        <w:spacing w:line="235" w:lineRule="auto"/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Тариф на тепловую энергию, как на нужды отопления, так и на нужды горячего водоснабжения из всех анализируемых городов самый высокий в город</w:t>
      </w:r>
      <w:r w:rsidR="00AC7A56" w:rsidRPr="005E4687">
        <w:rPr>
          <w:sz w:val="28"/>
          <w:szCs w:val="28"/>
        </w:rPr>
        <w:t>ах Ставрополе и</w:t>
      </w:r>
      <w:r w:rsidRPr="005E4687">
        <w:rPr>
          <w:sz w:val="28"/>
          <w:szCs w:val="28"/>
        </w:rPr>
        <w:t xml:space="preserve"> Краснодаре, что объясняется определёнными технологическими процессами.</w:t>
      </w:r>
    </w:p>
    <w:p w:rsidR="006A6AE1" w:rsidRPr="005E4687" w:rsidRDefault="006A6AE1" w:rsidP="00BA7E3F">
      <w:pPr>
        <w:spacing w:line="235" w:lineRule="auto"/>
        <w:ind w:firstLine="708"/>
        <w:jc w:val="both"/>
        <w:rPr>
          <w:sz w:val="28"/>
          <w:szCs w:val="28"/>
        </w:rPr>
      </w:pPr>
      <w:proofErr w:type="gramStart"/>
      <w:r w:rsidRPr="005E4687">
        <w:rPr>
          <w:sz w:val="28"/>
          <w:szCs w:val="28"/>
        </w:rPr>
        <w:t>Тариф на электрическую энергию для городского населения Краснодара, проживающего в домах, оборудованных в установленном порядке стационарными электроплитами и (или) электроотопительными установками с 01.0</w:t>
      </w:r>
      <w:r w:rsidR="005E30E0" w:rsidRPr="005E4687">
        <w:rPr>
          <w:sz w:val="28"/>
          <w:szCs w:val="28"/>
        </w:rPr>
        <w:t>1</w:t>
      </w:r>
      <w:r w:rsidRPr="005E4687">
        <w:rPr>
          <w:sz w:val="28"/>
          <w:szCs w:val="28"/>
        </w:rPr>
        <w:t>.201</w:t>
      </w:r>
      <w:r w:rsidR="00AC7A56" w:rsidRPr="005E4687">
        <w:rPr>
          <w:sz w:val="28"/>
          <w:szCs w:val="28"/>
        </w:rPr>
        <w:t>6</w:t>
      </w:r>
      <w:r w:rsidRPr="005E4687">
        <w:rPr>
          <w:sz w:val="28"/>
          <w:szCs w:val="28"/>
        </w:rPr>
        <w:t xml:space="preserve"> года установлен в размере </w:t>
      </w:r>
      <w:r w:rsidR="005E30E0" w:rsidRPr="005E4687">
        <w:rPr>
          <w:sz w:val="28"/>
          <w:szCs w:val="28"/>
        </w:rPr>
        <w:t>2,</w:t>
      </w:r>
      <w:r w:rsidR="00AC7A56" w:rsidRPr="005E4687">
        <w:rPr>
          <w:sz w:val="28"/>
          <w:szCs w:val="28"/>
        </w:rPr>
        <w:t>88</w:t>
      </w:r>
      <w:r w:rsidR="005E30E0" w:rsidRPr="005E4687">
        <w:rPr>
          <w:sz w:val="28"/>
          <w:szCs w:val="28"/>
        </w:rPr>
        <w:t xml:space="preserve"> </w:t>
      </w:r>
      <w:r w:rsidRPr="005E4687">
        <w:rPr>
          <w:sz w:val="28"/>
          <w:szCs w:val="28"/>
        </w:rPr>
        <w:t>руб./</w:t>
      </w:r>
      <w:r w:rsidR="005E30E0" w:rsidRPr="005E4687">
        <w:rPr>
          <w:sz w:val="28"/>
          <w:szCs w:val="28"/>
        </w:rPr>
        <w:t xml:space="preserve"> </w:t>
      </w:r>
      <w:r w:rsidRPr="005E4687">
        <w:rPr>
          <w:sz w:val="28"/>
          <w:szCs w:val="28"/>
        </w:rPr>
        <w:t xml:space="preserve">кВт·ч. Для городского населения, за исключением вышеуказанного,  тариф на электрическую энергию составляет </w:t>
      </w:r>
      <w:r w:rsidR="00AC7A56" w:rsidRPr="005E4687">
        <w:rPr>
          <w:sz w:val="28"/>
          <w:szCs w:val="28"/>
        </w:rPr>
        <w:t>4,12</w:t>
      </w:r>
      <w:r w:rsidRPr="005E4687">
        <w:rPr>
          <w:sz w:val="28"/>
          <w:szCs w:val="28"/>
        </w:rPr>
        <w:t xml:space="preserve"> руб./</w:t>
      </w:r>
      <w:proofErr w:type="spellStart"/>
      <w:r w:rsidRPr="005E4687">
        <w:rPr>
          <w:sz w:val="28"/>
          <w:szCs w:val="28"/>
        </w:rPr>
        <w:t>кВт·ч</w:t>
      </w:r>
      <w:proofErr w:type="spellEnd"/>
      <w:r w:rsidRPr="005E4687">
        <w:rPr>
          <w:sz w:val="28"/>
          <w:szCs w:val="28"/>
        </w:rPr>
        <w:t>. Из анализируемых городов тарифы на электрическую энергию в Краснодаре выше, чем в остальных городах</w:t>
      </w:r>
      <w:proofErr w:type="gramEnd"/>
      <w:r w:rsidRPr="005E4687">
        <w:rPr>
          <w:sz w:val="28"/>
          <w:szCs w:val="28"/>
        </w:rPr>
        <w:t xml:space="preserve">. Так, например, самый низкий уровень тарифов в городе </w:t>
      </w:r>
      <w:r w:rsidR="00AC7A56" w:rsidRPr="005E4687">
        <w:rPr>
          <w:sz w:val="28"/>
          <w:szCs w:val="28"/>
        </w:rPr>
        <w:t xml:space="preserve">Ростове-на-Дону. </w:t>
      </w:r>
      <w:r w:rsidRPr="005E4687">
        <w:rPr>
          <w:sz w:val="28"/>
          <w:szCs w:val="28"/>
        </w:rPr>
        <w:t>В тариф электрической энергии, получаемой жителями края, входят дополнительные затраты, в том числе на транспортировку.</w:t>
      </w:r>
    </w:p>
    <w:p w:rsidR="006A6AE1" w:rsidRPr="005E4687" w:rsidRDefault="006A6AE1" w:rsidP="00BA7E3F">
      <w:pPr>
        <w:spacing w:line="235" w:lineRule="auto"/>
        <w:ind w:firstLine="708"/>
        <w:jc w:val="both"/>
        <w:rPr>
          <w:sz w:val="28"/>
          <w:szCs w:val="28"/>
        </w:rPr>
      </w:pPr>
      <w:r w:rsidRPr="005E4687">
        <w:rPr>
          <w:sz w:val="28"/>
          <w:szCs w:val="28"/>
        </w:rPr>
        <w:t>Установленная с 1</w:t>
      </w:r>
      <w:r w:rsidR="005E30E0" w:rsidRPr="005E4687">
        <w:rPr>
          <w:sz w:val="28"/>
          <w:szCs w:val="28"/>
        </w:rPr>
        <w:t>января</w:t>
      </w:r>
      <w:r w:rsidRPr="005E4687">
        <w:rPr>
          <w:sz w:val="28"/>
          <w:szCs w:val="28"/>
        </w:rPr>
        <w:t xml:space="preserve"> 201</w:t>
      </w:r>
      <w:r w:rsidR="0006793B" w:rsidRPr="005E4687">
        <w:rPr>
          <w:sz w:val="28"/>
          <w:szCs w:val="28"/>
        </w:rPr>
        <w:t>6</w:t>
      </w:r>
      <w:r w:rsidRPr="005E4687">
        <w:rPr>
          <w:sz w:val="28"/>
          <w:szCs w:val="28"/>
        </w:rPr>
        <w:t xml:space="preserve"> года в городе Краснодаре розничная цена на природный газ, реализуемый населению, составляет 4</w:t>
      </w:r>
      <w:r w:rsidR="0006793B" w:rsidRPr="005E4687">
        <w:rPr>
          <w:sz w:val="28"/>
          <w:szCs w:val="28"/>
        </w:rPr>
        <w:t>790</w:t>
      </w:r>
      <w:r w:rsidRPr="005E4687">
        <w:rPr>
          <w:sz w:val="28"/>
          <w:szCs w:val="28"/>
        </w:rPr>
        <w:t xml:space="preserve">,00 руб./тыс. м³. </w:t>
      </w:r>
      <w:r w:rsidRPr="005E4687">
        <w:rPr>
          <w:sz w:val="28"/>
          <w:szCs w:val="28"/>
        </w:rPr>
        <w:br/>
        <w:t>Из анализируемых городов розничная цена на природный газ в Краснодаре самая низкая.</w:t>
      </w:r>
    </w:p>
    <w:p w:rsidR="006A6AE1" w:rsidRPr="005E4687" w:rsidRDefault="006A6AE1" w:rsidP="00BA7E3F">
      <w:pPr>
        <w:spacing w:line="235" w:lineRule="auto"/>
        <w:ind w:firstLine="720"/>
        <w:jc w:val="both"/>
        <w:rPr>
          <w:sz w:val="28"/>
          <w:szCs w:val="28"/>
        </w:rPr>
      </w:pPr>
      <w:r w:rsidRPr="005E4687">
        <w:rPr>
          <w:sz w:val="28"/>
          <w:szCs w:val="28"/>
        </w:rPr>
        <w:t xml:space="preserve">Размеры тарифов, действующие </w:t>
      </w:r>
      <w:r w:rsidRPr="005E4687">
        <w:rPr>
          <w:bCs/>
          <w:sz w:val="28"/>
          <w:szCs w:val="28"/>
        </w:rPr>
        <w:t xml:space="preserve">с 1 </w:t>
      </w:r>
      <w:r w:rsidR="005E30E0" w:rsidRPr="005E4687">
        <w:rPr>
          <w:bCs/>
          <w:sz w:val="28"/>
          <w:szCs w:val="28"/>
        </w:rPr>
        <w:t>января</w:t>
      </w:r>
      <w:r w:rsidRPr="005E4687">
        <w:rPr>
          <w:bCs/>
          <w:sz w:val="28"/>
          <w:szCs w:val="28"/>
        </w:rPr>
        <w:t xml:space="preserve"> 201</w:t>
      </w:r>
      <w:r w:rsidR="0006793B" w:rsidRPr="005E4687">
        <w:rPr>
          <w:bCs/>
          <w:sz w:val="28"/>
          <w:szCs w:val="28"/>
        </w:rPr>
        <w:t>6</w:t>
      </w:r>
      <w:r w:rsidRPr="005E4687">
        <w:rPr>
          <w:bCs/>
          <w:sz w:val="28"/>
          <w:szCs w:val="28"/>
        </w:rPr>
        <w:t xml:space="preserve"> года </w:t>
      </w:r>
      <w:r w:rsidRPr="005E4687">
        <w:rPr>
          <w:sz w:val="28"/>
          <w:szCs w:val="28"/>
        </w:rPr>
        <w:t>на коммунальные услуги для населения городов Краснодара, Ростов-на-Дону, Волгограда, Ставрополя и Астрахани представлены в таблице № 3.</w:t>
      </w:r>
    </w:p>
    <w:p w:rsidR="006A6AE1" w:rsidRPr="005E4687" w:rsidRDefault="006A6AE1" w:rsidP="001E22B7">
      <w:pPr>
        <w:spacing w:before="120" w:after="120"/>
        <w:jc w:val="right"/>
        <w:rPr>
          <w:sz w:val="28"/>
          <w:szCs w:val="28"/>
        </w:rPr>
      </w:pPr>
      <w:r w:rsidRPr="005E4687">
        <w:rPr>
          <w:sz w:val="28"/>
          <w:szCs w:val="28"/>
        </w:rPr>
        <w:t>Таблица № 3</w:t>
      </w:r>
    </w:p>
    <w:p w:rsidR="006A6AE1" w:rsidRPr="005E4687" w:rsidRDefault="006A6AE1" w:rsidP="001E22B7">
      <w:pPr>
        <w:spacing w:before="120"/>
        <w:jc w:val="center"/>
        <w:rPr>
          <w:sz w:val="28"/>
          <w:szCs w:val="28"/>
        </w:rPr>
      </w:pPr>
      <w:r w:rsidRPr="005E4687">
        <w:rPr>
          <w:bCs/>
          <w:sz w:val="28"/>
          <w:szCs w:val="28"/>
        </w:rPr>
        <w:t xml:space="preserve">Сравнительная таблица действующих с 1 </w:t>
      </w:r>
      <w:r w:rsidR="005E30E0" w:rsidRPr="005E4687">
        <w:rPr>
          <w:bCs/>
          <w:sz w:val="28"/>
          <w:szCs w:val="28"/>
        </w:rPr>
        <w:t>января</w:t>
      </w:r>
      <w:r w:rsidRPr="005E4687">
        <w:rPr>
          <w:bCs/>
          <w:sz w:val="28"/>
          <w:szCs w:val="28"/>
        </w:rPr>
        <w:t xml:space="preserve"> 201</w:t>
      </w:r>
      <w:r w:rsidR="0006793B" w:rsidRPr="005E4687">
        <w:rPr>
          <w:bCs/>
          <w:sz w:val="28"/>
          <w:szCs w:val="28"/>
        </w:rPr>
        <w:t>6</w:t>
      </w:r>
      <w:r w:rsidRPr="005E4687">
        <w:rPr>
          <w:bCs/>
          <w:sz w:val="28"/>
          <w:szCs w:val="28"/>
        </w:rPr>
        <w:t xml:space="preserve"> года тарифов основных поставщиков коммунальных услуг для населения, по городам юга России</w:t>
      </w:r>
    </w:p>
    <w:p w:rsidR="006A6AE1" w:rsidRPr="005E4687" w:rsidRDefault="006A6AE1" w:rsidP="001E22B7">
      <w:pPr>
        <w:spacing w:before="120"/>
        <w:jc w:val="right"/>
        <w:rPr>
          <w:sz w:val="28"/>
          <w:szCs w:val="28"/>
        </w:rPr>
      </w:pPr>
      <w:r w:rsidRPr="005E4687">
        <w:rPr>
          <w:sz w:val="28"/>
          <w:szCs w:val="28"/>
        </w:rPr>
        <w:t>(с учётом НДС)</w:t>
      </w:r>
    </w:p>
    <w:tbl>
      <w:tblPr>
        <w:tblW w:w="966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562"/>
        <w:gridCol w:w="2557"/>
        <w:gridCol w:w="1276"/>
        <w:gridCol w:w="1134"/>
        <w:gridCol w:w="1275"/>
        <w:gridCol w:w="1418"/>
        <w:gridCol w:w="1447"/>
      </w:tblGrid>
      <w:tr w:rsidR="0078410B" w:rsidRPr="005E4687" w:rsidTr="001E22B7">
        <w:trPr>
          <w:trHeight w:val="870"/>
          <w:tblHeader/>
        </w:trPr>
        <w:tc>
          <w:tcPr>
            <w:tcW w:w="5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1E22B7">
            <w:pPr>
              <w:jc w:val="center"/>
            </w:pPr>
            <w:r w:rsidRPr="005E4687">
              <w:t xml:space="preserve">№ </w:t>
            </w:r>
            <w:proofErr w:type="gramStart"/>
            <w:r w:rsidRPr="005E4687">
              <w:t>п</w:t>
            </w:r>
            <w:proofErr w:type="gramEnd"/>
            <w:r w:rsidRPr="005E4687">
              <w:t>/п</w:t>
            </w:r>
          </w:p>
        </w:tc>
        <w:tc>
          <w:tcPr>
            <w:tcW w:w="255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1E22B7">
            <w:pPr>
              <w:jc w:val="center"/>
            </w:pPr>
            <w:r w:rsidRPr="005E4687">
              <w:t>Услуга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3F0436">
            <w:pPr>
              <w:ind w:right="-108"/>
              <w:jc w:val="center"/>
              <w:rPr>
                <w:bCs/>
              </w:rPr>
            </w:pPr>
            <w:r w:rsidRPr="005E4687">
              <w:rPr>
                <w:bCs/>
              </w:rPr>
              <w:t>Краснодар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1E22B7">
            <w:pPr>
              <w:jc w:val="center"/>
              <w:rPr>
                <w:bCs/>
              </w:rPr>
            </w:pPr>
            <w:r w:rsidRPr="005E4687">
              <w:rPr>
                <w:bCs/>
              </w:rPr>
              <w:t>Ростов-</w:t>
            </w:r>
          </w:p>
          <w:p w:rsidR="006A6AE1" w:rsidRPr="005E4687" w:rsidRDefault="006A6AE1" w:rsidP="001E22B7">
            <w:pPr>
              <w:jc w:val="center"/>
              <w:rPr>
                <w:bCs/>
              </w:rPr>
            </w:pPr>
            <w:r w:rsidRPr="005E4687">
              <w:rPr>
                <w:bCs/>
              </w:rPr>
              <w:t>на-Дону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3F0436">
            <w:pPr>
              <w:ind w:right="-108"/>
              <w:jc w:val="center"/>
              <w:rPr>
                <w:bCs/>
              </w:rPr>
            </w:pPr>
            <w:r w:rsidRPr="005E4687">
              <w:rPr>
                <w:bCs/>
              </w:rPr>
              <w:t>Волгоград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1E22B7">
            <w:pPr>
              <w:jc w:val="center"/>
              <w:rPr>
                <w:bCs/>
              </w:rPr>
            </w:pPr>
            <w:r w:rsidRPr="005E4687">
              <w:rPr>
                <w:bCs/>
              </w:rPr>
              <w:t>Астрахань</w:t>
            </w:r>
          </w:p>
        </w:tc>
        <w:tc>
          <w:tcPr>
            <w:tcW w:w="144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6AE1" w:rsidRPr="005E4687" w:rsidRDefault="006A6AE1" w:rsidP="001E22B7">
            <w:pPr>
              <w:jc w:val="center"/>
              <w:rPr>
                <w:bCs/>
              </w:rPr>
            </w:pPr>
            <w:r w:rsidRPr="005E4687">
              <w:rPr>
                <w:bCs/>
              </w:rPr>
              <w:t>Ставрополь</w:t>
            </w:r>
          </w:p>
        </w:tc>
      </w:tr>
      <w:tr w:rsidR="0078410B" w:rsidRPr="005E4687" w:rsidTr="003F0436">
        <w:trPr>
          <w:trHeight w:hRule="exact" w:val="631"/>
        </w:trPr>
        <w:tc>
          <w:tcPr>
            <w:tcW w:w="56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:rsidR="006A6AE1" w:rsidRPr="005E4687" w:rsidRDefault="006A6AE1" w:rsidP="006A6AE1">
            <w:r w:rsidRPr="005E4687">
              <w:t>1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:rsidR="006A6AE1" w:rsidRPr="005E4687" w:rsidRDefault="006A6AE1" w:rsidP="006A6AE1">
            <w:r w:rsidRPr="005E4687">
              <w:t>Водоснабжение, руб./</w:t>
            </w:r>
            <w:proofErr w:type="gramStart"/>
            <w:r w:rsidRPr="005E4687">
              <w:t>м</w:t>
            </w:r>
            <w:proofErr w:type="gramEnd"/>
            <w:r w:rsidRPr="005E4687">
              <w:t>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06793B">
            <w:pPr>
              <w:jc w:val="right"/>
              <w:rPr>
                <w:bCs/>
                <w:iCs/>
              </w:rPr>
            </w:pPr>
            <w:r w:rsidRPr="005E4687">
              <w:rPr>
                <w:bCs/>
                <w:iCs/>
              </w:rPr>
              <w:t>2</w:t>
            </w:r>
            <w:r w:rsidR="0006793B" w:rsidRPr="005E4687">
              <w:rPr>
                <w:bCs/>
                <w:iCs/>
              </w:rPr>
              <w:t>8,85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06793B">
            <w:pPr>
              <w:jc w:val="right"/>
            </w:pPr>
            <w:r w:rsidRPr="005E4687">
              <w:t>3</w:t>
            </w:r>
            <w:r w:rsidR="0006793B" w:rsidRPr="005E4687">
              <w:t>8,41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06793B">
            <w:pPr>
              <w:jc w:val="right"/>
            </w:pPr>
            <w:r w:rsidRPr="005E4687">
              <w:t>17,</w:t>
            </w:r>
            <w:r w:rsidR="0006793B" w:rsidRPr="005E4687">
              <w:t>83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06793B">
            <w:pPr>
              <w:jc w:val="right"/>
            </w:pPr>
            <w:r w:rsidRPr="005E4687">
              <w:t>1</w:t>
            </w:r>
            <w:r w:rsidR="0006793B" w:rsidRPr="005E4687">
              <w:t>9,80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6AE1" w:rsidRPr="005E4687" w:rsidRDefault="0006793B" w:rsidP="0006793B">
            <w:pPr>
              <w:jc w:val="right"/>
            </w:pPr>
            <w:r w:rsidRPr="005E4687">
              <w:t>41,67</w:t>
            </w:r>
          </w:p>
        </w:tc>
      </w:tr>
      <w:tr w:rsidR="0078410B" w:rsidRPr="005E4687" w:rsidTr="003F0436">
        <w:trPr>
          <w:trHeight w:hRule="exact" w:val="645"/>
        </w:trPr>
        <w:tc>
          <w:tcPr>
            <w:tcW w:w="56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:rsidR="006A6AE1" w:rsidRPr="005E4687" w:rsidRDefault="006A6AE1" w:rsidP="006A6AE1">
            <w:r w:rsidRPr="005E4687">
              <w:t>2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:rsidR="006A6AE1" w:rsidRPr="005E4687" w:rsidRDefault="006A6AE1" w:rsidP="006A6AE1">
            <w:r w:rsidRPr="005E4687">
              <w:t>Водоотведение, руб./</w:t>
            </w:r>
            <w:proofErr w:type="gramStart"/>
            <w:r w:rsidRPr="005E4687">
              <w:t>м</w:t>
            </w:r>
            <w:proofErr w:type="gramEnd"/>
            <w:r w:rsidRPr="005E4687">
              <w:t>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06793B">
            <w:pPr>
              <w:jc w:val="right"/>
              <w:rPr>
                <w:bCs/>
                <w:iCs/>
              </w:rPr>
            </w:pPr>
            <w:r w:rsidRPr="005E4687">
              <w:rPr>
                <w:bCs/>
                <w:iCs/>
              </w:rPr>
              <w:t>1</w:t>
            </w:r>
            <w:r w:rsidR="0006793B" w:rsidRPr="005E4687">
              <w:rPr>
                <w:bCs/>
                <w:iCs/>
              </w:rPr>
              <w:t>7,26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06793B">
            <w:pPr>
              <w:jc w:val="right"/>
            </w:pPr>
            <w:r w:rsidRPr="005E4687">
              <w:t>2</w:t>
            </w:r>
            <w:r w:rsidR="0006793B" w:rsidRPr="005E4687">
              <w:t>5,83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06793B">
            <w:pPr>
              <w:jc w:val="right"/>
            </w:pPr>
            <w:r w:rsidRPr="005E4687">
              <w:t>1</w:t>
            </w:r>
            <w:r w:rsidR="0006793B" w:rsidRPr="005E4687">
              <w:t>2,12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06793B" w:rsidP="0006793B">
            <w:pPr>
              <w:jc w:val="right"/>
            </w:pPr>
            <w:r w:rsidRPr="005E4687">
              <w:t>20,46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6AE1" w:rsidRPr="005E4687" w:rsidRDefault="006A6AE1" w:rsidP="0006793B">
            <w:pPr>
              <w:jc w:val="right"/>
            </w:pPr>
            <w:r w:rsidRPr="005E4687">
              <w:t>1</w:t>
            </w:r>
            <w:r w:rsidR="0006793B" w:rsidRPr="005E4687">
              <w:t>5,35</w:t>
            </w:r>
          </w:p>
        </w:tc>
      </w:tr>
      <w:tr w:rsidR="0078410B" w:rsidRPr="005E4687" w:rsidTr="00BA7E3F">
        <w:trPr>
          <w:trHeight w:hRule="exact" w:val="615"/>
        </w:trPr>
        <w:tc>
          <w:tcPr>
            <w:tcW w:w="56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:rsidR="006A6AE1" w:rsidRPr="005E4687" w:rsidRDefault="006A6AE1" w:rsidP="006A6AE1">
            <w:r w:rsidRPr="005E4687">
              <w:t>3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:rsidR="006A6AE1" w:rsidRPr="005E4687" w:rsidRDefault="006A6AE1" w:rsidP="006A6AE1">
            <w:r w:rsidRPr="005E4687">
              <w:t>Тепловая энергия на ГВС, руб./Гкал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06793B">
            <w:pPr>
              <w:jc w:val="right"/>
              <w:rPr>
                <w:bCs/>
                <w:iCs/>
              </w:rPr>
            </w:pPr>
            <w:r w:rsidRPr="005E4687">
              <w:rPr>
                <w:bCs/>
                <w:iCs/>
              </w:rPr>
              <w:t>1</w:t>
            </w:r>
            <w:r w:rsidR="0006793B" w:rsidRPr="005E4687">
              <w:rPr>
                <w:bCs/>
                <w:iCs/>
              </w:rPr>
              <w:t>841,52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06793B">
            <w:pPr>
              <w:jc w:val="right"/>
            </w:pPr>
            <w:r w:rsidRPr="005E4687">
              <w:t>1</w:t>
            </w:r>
            <w:r w:rsidR="0006793B" w:rsidRPr="005E4687">
              <w:t>6,89,19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11DC1" w:rsidRPr="005E4687" w:rsidRDefault="0006793B" w:rsidP="0006793B">
            <w:pPr>
              <w:jc w:val="right"/>
            </w:pPr>
            <w:r w:rsidRPr="005E4687">
              <w:t>1575,75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06793B">
            <w:pPr>
              <w:jc w:val="right"/>
            </w:pPr>
            <w:r w:rsidRPr="005E4687">
              <w:t>1</w:t>
            </w:r>
            <w:r w:rsidR="0006793B" w:rsidRPr="005E4687">
              <w:t>524,86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6AE1" w:rsidRPr="005E4687" w:rsidRDefault="006A6AE1" w:rsidP="0006793B">
            <w:pPr>
              <w:jc w:val="right"/>
            </w:pPr>
            <w:r w:rsidRPr="005E4687">
              <w:t>1</w:t>
            </w:r>
            <w:r w:rsidR="0006793B" w:rsidRPr="005E4687">
              <w:t>856,25</w:t>
            </w:r>
          </w:p>
        </w:tc>
      </w:tr>
      <w:tr w:rsidR="0006793B" w:rsidRPr="005E4687" w:rsidTr="00AA3F08">
        <w:trPr>
          <w:trHeight w:hRule="exact" w:val="615"/>
        </w:trPr>
        <w:tc>
          <w:tcPr>
            <w:tcW w:w="56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06793B" w:rsidRPr="005E4687" w:rsidRDefault="0006793B" w:rsidP="006A6AE1">
            <w:r w:rsidRPr="005E4687">
              <w:t>4</w:t>
            </w:r>
          </w:p>
        </w:tc>
        <w:tc>
          <w:tcPr>
            <w:tcW w:w="25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06793B" w:rsidRPr="005E4687" w:rsidRDefault="0006793B" w:rsidP="006A6AE1">
            <w:r w:rsidRPr="005E4687">
              <w:t>Тепловая энергия на отопление, руб./Гкал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06793B" w:rsidRPr="005E4687" w:rsidRDefault="0006793B" w:rsidP="00AA3F08">
            <w:r w:rsidRPr="005E4687">
              <w:t xml:space="preserve">   1841,52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06793B" w:rsidRPr="005E4687" w:rsidRDefault="0006793B" w:rsidP="00AA3F08">
            <w:r w:rsidRPr="005E4687">
              <w:t>16,89,19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06793B" w:rsidRPr="005E4687" w:rsidRDefault="0006793B" w:rsidP="00AA3F08">
            <w:r w:rsidRPr="005E4687">
              <w:t xml:space="preserve">    1575,75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:rsidR="0006793B" w:rsidRPr="005E4687" w:rsidRDefault="0006793B" w:rsidP="00AA3F08">
            <w:r w:rsidRPr="005E4687">
              <w:t xml:space="preserve">      1524,86</w:t>
            </w:r>
          </w:p>
        </w:tc>
        <w:tc>
          <w:tcPr>
            <w:tcW w:w="144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</w:tcPr>
          <w:p w:rsidR="0006793B" w:rsidRPr="005E4687" w:rsidRDefault="0006793B" w:rsidP="00AA3F08">
            <w:r w:rsidRPr="005E4687">
              <w:t xml:space="preserve">      1856,25</w:t>
            </w:r>
          </w:p>
        </w:tc>
      </w:tr>
      <w:tr w:rsidR="0078410B" w:rsidRPr="005E4687" w:rsidTr="006A6AE1">
        <w:trPr>
          <w:trHeight w:hRule="exact" w:val="713"/>
        </w:trPr>
        <w:tc>
          <w:tcPr>
            <w:tcW w:w="56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6AE1" w:rsidRPr="005E4687" w:rsidRDefault="006A6AE1" w:rsidP="006A6AE1">
            <w:r w:rsidRPr="005E4687">
              <w:t>5</w:t>
            </w:r>
          </w:p>
        </w:tc>
        <w:tc>
          <w:tcPr>
            <w:tcW w:w="9107" w:type="dxa"/>
            <w:gridSpan w:val="6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6A6AE1" w:rsidRPr="005E4687" w:rsidRDefault="006A6AE1" w:rsidP="006A6AE1">
            <w:r w:rsidRPr="005E4687">
              <w:t>Электрическая энергия:</w:t>
            </w:r>
          </w:p>
          <w:p w:rsidR="006A6AE1" w:rsidRPr="005E4687" w:rsidRDefault="006A6AE1" w:rsidP="006A6AE1">
            <w:proofErr w:type="spellStart"/>
            <w:r w:rsidRPr="005E4687">
              <w:t>Одноставочные</w:t>
            </w:r>
            <w:proofErr w:type="spellEnd"/>
            <w:r w:rsidRPr="005E4687">
              <w:t xml:space="preserve"> тарифы</w:t>
            </w:r>
          </w:p>
        </w:tc>
      </w:tr>
      <w:tr w:rsidR="0078410B" w:rsidRPr="005E4687" w:rsidTr="00BA7E3F">
        <w:trPr>
          <w:trHeight w:hRule="exact" w:val="1155"/>
        </w:trPr>
        <w:tc>
          <w:tcPr>
            <w:tcW w:w="56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6AE1" w:rsidRPr="005E4687" w:rsidRDefault="006A6AE1" w:rsidP="006A6AE1">
            <w:r w:rsidRPr="005E4687">
              <w:t>5.1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A6AE1" w:rsidRPr="005E4687" w:rsidRDefault="006A6AE1" w:rsidP="006A6AE1">
            <w:r w:rsidRPr="005E4687">
              <w:t>- для населения, за исключением указанного в пунктах 5.2 и 5.3, руб./кВт·</w:t>
            </w:r>
            <w:proofErr w:type="gramStart"/>
            <w:r w:rsidRPr="005E4687">
              <w:t>ч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06793B" w:rsidP="0006793B">
            <w:pPr>
              <w:jc w:val="right"/>
              <w:rPr>
                <w:bCs/>
                <w:iCs/>
              </w:rPr>
            </w:pPr>
            <w:r w:rsidRPr="005E4687">
              <w:rPr>
                <w:bCs/>
                <w:iCs/>
              </w:rPr>
              <w:t>4,12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144795">
            <w:pPr>
              <w:jc w:val="right"/>
            </w:pPr>
            <w:r w:rsidRPr="005E4687">
              <w:t>3,</w:t>
            </w:r>
            <w:r w:rsidR="00144795" w:rsidRPr="005E4687">
              <w:t>50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06793B">
            <w:pPr>
              <w:jc w:val="right"/>
            </w:pPr>
            <w:r w:rsidRPr="005E4687">
              <w:t>3,</w:t>
            </w:r>
            <w:r w:rsidR="0006793B" w:rsidRPr="005E4687">
              <w:t>70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06793B" w:rsidP="0006793B">
            <w:pPr>
              <w:jc w:val="right"/>
            </w:pPr>
            <w:r w:rsidRPr="005E4687">
              <w:t>4,04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6AE1" w:rsidRPr="005E4687" w:rsidRDefault="006A6AE1" w:rsidP="0006793B">
            <w:pPr>
              <w:jc w:val="right"/>
            </w:pPr>
            <w:r w:rsidRPr="005E4687">
              <w:t>3,</w:t>
            </w:r>
            <w:r w:rsidR="0006793B" w:rsidRPr="005E4687">
              <w:t>88</w:t>
            </w:r>
          </w:p>
        </w:tc>
      </w:tr>
      <w:tr w:rsidR="0078410B" w:rsidRPr="005E4687" w:rsidTr="00BA7E3F">
        <w:trPr>
          <w:trHeight w:hRule="exact" w:val="3645"/>
        </w:trPr>
        <w:tc>
          <w:tcPr>
            <w:tcW w:w="56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:rsidR="006A6AE1" w:rsidRPr="005E4687" w:rsidRDefault="006A6AE1" w:rsidP="006A6AE1">
            <w:r w:rsidRPr="005E4687">
              <w:t>5.2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:rsidR="006A6AE1" w:rsidRPr="005E4687" w:rsidRDefault="006A6AE1" w:rsidP="006A6AE1">
            <w:r w:rsidRPr="005E4687">
              <w:t>- для населения, проживающего в городских населённых пунктах в домах, оборудованных в установленном порядке стационарными электроплитами и (или) электроотопительными установками, руб./кВт·</w:t>
            </w:r>
            <w:proofErr w:type="gramStart"/>
            <w:r w:rsidRPr="005E4687">
              <w:t>ч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A742CB">
            <w:pPr>
              <w:jc w:val="right"/>
              <w:rPr>
                <w:bCs/>
                <w:iCs/>
              </w:rPr>
            </w:pPr>
            <w:r w:rsidRPr="005E4687">
              <w:rPr>
                <w:bCs/>
                <w:iCs/>
              </w:rPr>
              <w:t>2,</w:t>
            </w:r>
            <w:r w:rsidR="00A742CB" w:rsidRPr="005E4687">
              <w:rPr>
                <w:bCs/>
                <w:iCs/>
              </w:rPr>
              <w:t>88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144795">
            <w:pPr>
              <w:jc w:val="right"/>
            </w:pPr>
            <w:r w:rsidRPr="005E4687">
              <w:t>2,</w:t>
            </w:r>
            <w:r w:rsidR="00144795" w:rsidRPr="005E4687">
              <w:t>4</w:t>
            </w:r>
            <w:r w:rsidRPr="005E4687"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A742CB">
            <w:pPr>
              <w:jc w:val="right"/>
            </w:pPr>
            <w:r w:rsidRPr="005E4687">
              <w:t>2,</w:t>
            </w:r>
            <w:r w:rsidR="00A742CB" w:rsidRPr="005E4687">
              <w:t>59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A742CB">
            <w:pPr>
              <w:jc w:val="right"/>
            </w:pPr>
            <w:r w:rsidRPr="005E4687">
              <w:t>2,</w:t>
            </w:r>
            <w:r w:rsidR="00A742CB" w:rsidRPr="005E4687">
              <w:t>8</w:t>
            </w:r>
            <w:r w:rsidRPr="005E4687">
              <w:t>3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6AE1" w:rsidRPr="005E4687" w:rsidRDefault="006A6AE1" w:rsidP="00A742CB">
            <w:pPr>
              <w:jc w:val="right"/>
            </w:pPr>
            <w:r w:rsidRPr="005E4687">
              <w:t>2,</w:t>
            </w:r>
            <w:r w:rsidR="00A742CB" w:rsidRPr="005E4687">
              <w:t>72</w:t>
            </w:r>
          </w:p>
        </w:tc>
      </w:tr>
      <w:tr w:rsidR="0078410B" w:rsidRPr="005E4687" w:rsidTr="003F0436">
        <w:trPr>
          <w:trHeight w:hRule="exact" w:val="1154"/>
        </w:trPr>
        <w:tc>
          <w:tcPr>
            <w:tcW w:w="5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</w:tcPr>
          <w:p w:rsidR="006A6AE1" w:rsidRPr="005E4687" w:rsidRDefault="006A6AE1" w:rsidP="006A6AE1">
            <w:r w:rsidRPr="005E4687">
              <w:t>5.3</w:t>
            </w:r>
          </w:p>
        </w:tc>
        <w:tc>
          <w:tcPr>
            <w:tcW w:w="2557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:rsidR="006A6AE1" w:rsidRPr="005E4687" w:rsidRDefault="006A6AE1" w:rsidP="006A6AE1">
            <w:r w:rsidRPr="005E4687">
              <w:t>- для населения, проживающего в сельских населённых пунктах, руб./кВт·</w:t>
            </w:r>
            <w:proofErr w:type="gramStart"/>
            <w:r w:rsidRPr="005E4687">
              <w:t>ч</w:t>
            </w:r>
            <w:proofErr w:type="gramEnd"/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A742CB">
            <w:pPr>
              <w:jc w:val="right"/>
              <w:rPr>
                <w:bCs/>
                <w:iCs/>
              </w:rPr>
            </w:pPr>
            <w:r w:rsidRPr="005E4687">
              <w:rPr>
                <w:bCs/>
                <w:iCs/>
              </w:rPr>
              <w:t>2,</w:t>
            </w:r>
            <w:r w:rsidR="00A742CB" w:rsidRPr="005E4687">
              <w:rPr>
                <w:bCs/>
                <w:iCs/>
              </w:rPr>
              <w:t>88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144795">
            <w:pPr>
              <w:jc w:val="right"/>
            </w:pPr>
            <w:r w:rsidRPr="005E4687">
              <w:t>2,</w:t>
            </w:r>
            <w:r w:rsidR="00144795" w:rsidRPr="005E4687">
              <w:t>4</w:t>
            </w:r>
            <w:r w:rsidRPr="005E4687"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A742CB">
            <w:pPr>
              <w:jc w:val="right"/>
            </w:pPr>
            <w:r w:rsidRPr="005E4687">
              <w:t>2,</w:t>
            </w:r>
            <w:r w:rsidR="00A742CB" w:rsidRPr="005E4687">
              <w:t>59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A742CB">
            <w:pPr>
              <w:jc w:val="right"/>
            </w:pPr>
            <w:r w:rsidRPr="005E4687">
              <w:t>2,</w:t>
            </w:r>
            <w:r w:rsidR="00A742CB" w:rsidRPr="005E4687">
              <w:t>8</w:t>
            </w:r>
            <w:r w:rsidRPr="005E4687">
              <w:t>3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6AE1" w:rsidRPr="005E4687" w:rsidRDefault="006A6AE1" w:rsidP="00A742CB">
            <w:pPr>
              <w:jc w:val="right"/>
            </w:pPr>
            <w:r w:rsidRPr="005E4687">
              <w:t>2,</w:t>
            </w:r>
            <w:r w:rsidR="00A742CB" w:rsidRPr="005E4687">
              <w:t>72</w:t>
            </w:r>
          </w:p>
        </w:tc>
      </w:tr>
      <w:tr w:rsidR="0078410B" w:rsidRPr="005E4687" w:rsidTr="003F0436">
        <w:trPr>
          <w:trHeight w:hRule="exact" w:val="870"/>
        </w:trPr>
        <w:tc>
          <w:tcPr>
            <w:tcW w:w="562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</w:tcPr>
          <w:p w:rsidR="006A6AE1" w:rsidRPr="005E4687" w:rsidRDefault="006A6AE1" w:rsidP="006A6AE1">
            <w:r w:rsidRPr="005E4687">
              <w:t>6</w:t>
            </w:r>
          </w:p>
        </w:tc>
        <w:tc>
          <w:tcPr>
            <w:tcW w:w="2557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:rsidR="006A6AE1" w:rsidRPr="005E4687" w:rsidRDefault="006A6AE1" w:rsidP="006A6AE1">
            <w:r w:rsidRPr="005E4687">
              <w:t>Розничная цена на природный газ, руб./тыс. м³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A742CB">
            <w:pPr>
              <w:jc w:val="right"/>
              <w:rPr>
                <w:bCs/>
                <w:iCs/>
              </w:rPr>
            </w:pPr>
            <w:r w:rsidRPr="005E4687">
              <w:rPr>
                <w:bCs/>
                <w:iCs/>
              </w:rPr>
              <w:t>4</w:t>
            </w:r>
            <w:r w:rsidR="00A742CB" w:rsidRPr="005E4687">
              <w:rPr>
                <w:bCs/>
                <w:iCs/>
              </w:rPr>
              <w:t>790,</w:t>
            </w:r>
            <w:r w:rsidRPr="005E4687">
              <w:rPr>
                <w:bCs/>
                <w:iCs/>
              </w:rPr>
              <w:t>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A742CB">
            <w:pPr>
              <w:jc w:val="right"/>
            </w:pPr>
            <w:r w:rsidRPr="005E4687">
              <w:t>5</w:t>
            </w:r>
            <w:r w:rsidR="00A742CB" w:rsidRPr="005E4687">
              <w:t>600</w:t>
            </w:r>
            <w:r w:rsidRPr="005E4687">
              <w:t>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A742CB" w:rsidP="00A742CB">
            <w:pPr>
              <w:jc w:val="right"/>
            </w:pPr>
            <w:r w:rsidRPr="005E4687">
              <w:t>8294,79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AE1" w:rsidRPr="005E4687" w:rsidRDefault="006A6AE1" w:rsidP="00A742CB">
            <w:pPr>
              <w:jc w:val="right"/>
            </w:pPr>
            <w:r w:rsidRPr="005E4687">
              <w:t>4</w:t>
            </w:r>
            <w:r w:rsidR="00A742CB" w:rsidRPr="005E4687">
              <w:t>861,29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6AE1" w:rsidRPr="005E4687" w:rsidRDefault="00E21766" w:rsidP="00E21766">
            <w:pPr>
              <w:jc w:val="right"/>
            </w:pPr>
            <w:r w:rsidRPr="005E4687">
              <w:t>5280</w:t>
            </w:r>
            <w:r w:rsidR="006A6AE1" w:rsidRPr="005E4687">
              <w:t>,00</w:t>
            </w:r>
          </w:p>
        </w:tc>
      </w:tr>
    </w:tbl>
    <w:p w:rsidR="005A3636" w:rsidRPr="005E4687" w:rsidRDefault="005A3636" w:rsidP="003F0436">
      <w:pPr>
        <w:spacing w:before="120" w:after="120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7A789534" wp14:editId="7F00E186">
            <wp:extent cx="6124575" cy="3876675"/>
            <wp:effectExtent l="0" t="0" r="9525" b="9525"/>
            <wp:docPr id="70" name="Диаграмма 7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2"/>
              </a:graphicData>
            </a:graphic>
          </wp:inline>
        </w:drawing>
      </w:r>
    </w:p>
    <w:p w:rsidR="00DC0816" w:rsidRPr="005E4687" w:rsidRDefault="00DC0816" w:rsidP="003F0436">
      <w:pPr>
        <w:spacing w:before="120" w:after="120"/>
        <w:rPr>
          <w:sz w:val="28"/>
          <w:szCs w:val="28"/>
        </w:rPr>
      </w:pPr>
    </w:p>
    <w:p w:rsidR="005A3636" w:rsidRPr="005E4687" w:rsidRDefault="008C14E5" w:rsidP="003F0436">
      <w:pPr>
        <w:spacing w:before="120" w:after="120"/>
        <w:rPr>
          <w:sz w:val="28"/>
          <w:szCs w:val="28"/>
        </w:rPr>
      </w:pPr>
      <w:r w:rsidRPr="005E4687">
        <w:rPr>
          <w:noProof/>
          <w:sz w:val="28"/>
          <w:szCs w:val="28"/>
          <w:lang w:eastAsia="ru-RU"/>
        </w:rPr>
        <w:drawing>
          <wp:inline distT="0" distB="0" distL="0" distR="0" wp14:anchorId="5FD8D8A0" wp14:editId="1CFB5136">
            <wp:extent cx="6124575" cy="2705100"/>
            <wp:effectExtent l="0" t="0" r="9525" b="19050"/>
            <wp:docPr id="71" name="Диаграмма 7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3"/>
              </a:graphicData>
            </a:graphic>
          </wp:inline>
        </w:drawing>
      </w:r>
    </w:p>
    <w:p w:rsidR="00DC0816" w:rsidRPr="005E4687" w:rsidRDefault="00DC0816" w:rsidP="003F0436">
      <w:pPr>
        <w:spacing w:before="120" w:after="120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70674B59" wp14:editId="45C28127">
            <wp:extent cx="6124575" cy="3076575"/>
            <wp:effectExtent l="0" t="0" r="9525" b="9525"/>
            <wp:docPr id="72" name="Диаграмма 7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4"/>
              </a:graphicData>
            </a:graphic>
          </wp:inline>
        </w:drawing>
      </w:r>
    </w:p>
    <w:p w:rsidR="008757A9" w:rsidRPr="005E4687" w:rsidRDefault="008757A9" w:rsidP="003F0436">
      <w:pPr>
        <w:spacing w:before="120" w:after="120"/>
        <w:rPr>
          <w:sz w:val="28"/>
          <w:szCs w:val="28"/>
        </w:rPr>
      </w:pPr>
      <w:r w:rsidRPr="005E4687">
        <w:rPr>
          <w:noProof/>
          <w:sz w:val="28"/>
          <w:szCs w:val="28"/>
          <w:lang w:eastAsia="ru-RU"/>
        </w:rPr>
        <w:drawing>
          <wp:inline distT="0" distB="0" distL="0" distR="0" wp14:anchorId="51E19DB1" wp14:editId="576B780D">
            <wp:extent cx="6124575" cy="3095625"/>
            <wp:effectExtent l="0" t="0" r="9525" b="9525"/>
            <wp:docPr id="73" name="Диаграмма 7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5"/>
              </a:graphicData>
            </a:graphic>
          </wp:inline>
        </w:drawing>
      </w:r>
    </w:p>
    <w:p w:rsidR="008757A9" w:rsidRPr="005E4687" w:rsidRDefault="008757A9" w:rsidP="003F0436">
      <w:pPr>
        <w:spacing w:before="120" w:after="120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50E96203" wp14:editId="2461FE62">
            <wp:extent cx="6124575" cy="3076575"/>
            <wp:effectExtent l="0" t="0" r="9525" b="9525"/>
            <wp:docPr id="74" name="Диаграмма 7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6"/>
              </a:graphicData>
            </a:graphic>
          </wp:inline>
        </w:drawing>
      </w:r>
    </w:p>
    <w:p w:rsidR="00C228AD" w:rsidRPr="005E4687" w:rsidRDefault="00C228AD" w:rsidP="00C228AD">
      <w:pPr>
        <w:tabs>
          <w:tab w:val="left" w:pos="8647"/>
        </w:tabs>
        <w:spacing w:before="120" w:after="120"/>
        <w:rPr>
          <w:sz w:val="28"/>
          <w:szCs w:val="28"/>
        </w:rPr>
      </w:pPr>
      <w:r w:rsidRPr="005E4687">
        <w:rPr>
          <w:noProof/>
          <w:lang w:eastAsia="ru-RU"/>
        </w:rPr>
        <w:drawing>
          <wp:inline distT="0" distB="0" distL="0" distR="0" wp14:anchorId="5E68C1A7" wp14:editId="73DA0B84">
            <wp:extent cx="6124575" cy="2781300"/>
            <wp:effectExtent l="0" t="0" r="9525" b="19050"/>
            <wp:docPr id="75" name="Диаграмма 7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7"/>
              </a:graphicData>
            </a:graphic>
          </wp:inline>
        </w:drawing>
      </w:r>
    </w:p>
    <w:p w:rsidR="00960182" w:rsidRPr="005E4687" w:rsidRDefault="00960182" w:rsidP="00C228AD">
      <w:pPr>
        <w:tabs>
          <w:tab w:val="left" w:pos="8647"/>
        </w:tabs>
        <w:spacing w:before="120" w:after="120"/>
        <w:rPr>
          <w:sz w:val="28"/>
          <w:szCs w:val="28"/>
        </w:rPr>
      </w:pPr>
    </w:p>
    <w:p w:rsidR="00960182" w:rsidRPr="005E4687" w:rsidRDefault="00960182" w:rsidP="00960182">
      <w:pPr>
        <w:spacing w:before="120" w:after="120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Проезд в общественном транспорте</w:t>
      </w:r>
    </w:p>
    <w:p w:rsidR="0086595D" w:rsidRDefault="0086595D" w:rsidP="0025428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Действующие тарифы на перевозку пассажиров и одного места багажа на муниципальных городских трамвайных и муниципальных городских троллейбусных маршрутах регулярного сообщения установлены поста</w:t>
      </w:r>
      <w:r>
        <w:rPr>
          <w:sz w:val="28"/>
          <w:szCs w:val="28"/>
        </w:rPr>
        <w:softHyphen/>
        <w:t xml:space="preserve">новлением администрации муниципального образования город Краснодар </w:t>
      </w:r>
      <w:r>
        <w:rPr>
          <w:sz w:val="28"/>
          <w:szCs w:val="28"/>
        </w:rPr>
        <w:br/>
        <w:t>от 15.12.2015 № 8444 в размере 20,00 руб. за одну поездку и 20,00 руб. за провоз одного места багажа.</w:t>
      </w:r>
    </w:p>
    <w:p w:rsidR="0086595D" w:rsidRDefault="0086595D" w:rsidP="0025428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Тариф на перевозку пассажира и одного места багажа в автобусах, работающих на муниципальных городских маршрутах регулярного сообщения муниципального образования город Краснодар стоимость проезда, установленная постановлением администрации муниципального образования город Краснодар от 17.12.2015 № 8496, составила 20,00 руб. за одну поездку и 20,00 руб. за провоз одного места багажа.</w:t>
      </w:r>
    </w:p>
    <w:p w:rsidR="0086595D" w:rsidRDefault="0086595D" w:rsidP="0025428C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Тарифы на перевозку пассажиров общественным автомобильным транспортом составили 18,00 руб. и 20,00 руб. в зависимости от категории автобуса.</w:t>
      </w:r>
      <w:r w:rsidRPr="00DB08AC">
        <w:rPr>
          <w:sz w:val="28"/>
          <w:szCs w:val="28"/>
        </w:rPr>
        <w:t xml:space="preserve"> </w:t>
      </w:r>
      <w:r>
        <w:rPr>
          <w:sz w:val="28"/>
          <w:szCs w:val="28"/>
        </w:rPr>
        <w:t>Действующие тарифы, на данный вид автобусов, установлены приказом региональной энергетической комиссии – департамента цен и тарифов Краснодарского края от 07.12.2015 № 32/2015-ат.</w:t>
      </w:r>
    </w:p>
    <w:p w:rsidR="0086595D" w:rsidRDefault="0086595D" w:rsidP="0025428C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Средние тарифы на перевозку пассажиров в легковом такси в </w:t>
      </w:r>
      <w:r>
        <w:rPr>
          <w:sz w:val="28"/>
          <w:szCs w:val="28"/>
        </w:rPr>
        <w:br/>
        <w:t>1 квартале 2016 года не изменились. Так, мониторинг тарифов такси: «Пума», «Такси-Сервис», «Каскад», «Сатурн», «Центральное», «Люкс», «Вираж» показал, что на 01.04.2016 средние тарифы за 1 пас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>/</w:t>
      </w:r>
      <w:proofErr w:type="gramStart"/>
      <w:r>
        <w:rPr>
          <w:sz w:val="28"/>
          <w:szCs w:val="28"/>
        </w:rPr>
        <w:t>к</w:t>
      </w:r>
      <w:proofErr w:type="gramEnd"/>
      <w:r>
        <w:rPr>
          <w:sz w:val="28"/>
          <w:szCs w:val="28"/>
        </w:rPr>
        <w:t xml:space="preserve">м в городском и междугородном сообщении составили 20,50 и 22,38 рублей соответственно. </w:t>
      </w:r>
    </w:p>
    <w:p w:rsidR="0086595D" w:rsidRDefault="0086595D" w:rsidP="0025428C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Стоимость проезда пассажиров в городском транспорте представлена в таблице № 3.</w:t>
      </w:r>
    </w:p>
    <w:p w:rsidR="0086595D" w:rsidRDefault="0086595D" w:rsidP="0086595D">
      <w:pPr>
        <w:spacing w:before="120" w:after="120"/>
        <w:jc w:val="right"/>
        <w:rPr>
          <w:sz w:val="28"/>
          <w:szCs w:val="28"/>
        </w:rPr>
      </w:pPr>
      <w:r>
        <w:rPr>
          <w:sz w:val="28"/>
          <w:szCs w:val="28"/>
        </w:rPr>
        <w:t>Таблица № 3</w:t>
      </w:r>
    </w:p>
    <w:p w:rsidR="0086595D" w:rsidRDefault="0086595D" w:rsidP="0086595D">
      <w:pPr>
        <w:spacing w:after="120"/>
        <w:jc w:val="center"/>
        <w:rPr>
          <w:sz w:val="28"/>
          <w:szCs w:val="28"/>
        </w:rPr>
      </w:pPr>
      <w:r>
        <w:rPr>
          <w:sz w:val="28"/>
          <w:szCs w:val="28"/>
        </w:rPr>
        <w:t>Стоимость проезда пассажиров в городском транспорте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0"/>
        <w:gridCol w:w="5880"/>
        <w:gridCol w:w="3279"/>
      </w:tblGrid>
      <w:tr w:rsidR="0086595D" w:rsidTr="0086595D">
        <w:trPr>
          <w:trHeight w:val="40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r>
              <w:t>1.</w:t>
            </w:r>
          </w:p>
        </w:tc>
        <w:tc>
          <w:tcPr>
            <w:tcW w:w="91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r>
              <w:t>Общественный транспорт:</w:t>
            </w:r>
          </w:p>
        </w:tc>
      </w:tr>
      <w:tr w:rsidR="0086595D" w:rsidTr="0086595D">
        <w:trPr>
          <w:trHeight w:val="61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595D" w:rsidRDefault="0086595D" w:rsidP="0086595D"/>
        </w:tc>
        <w:tc>
          <w:tcPr>
            <w:tcW w:w="5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r>
              <w:t xml:space="preserve">- </w:t>
            </w:r>
            <w:proofErr w:type="gramStart"/>
            <w:r>
              <w:t>автомобильный</w:t>
            </w:r>
            <w:proofErr w:type="gramEnd"/>
            <w:r>
              <w:t xml:space="preserve"> (автобусы, работающие на муниципальных городских маршрутах)</w:t>
            </w:r>
          </w:p>
        </w:tc>
        <w:tc>
          <w:tcPr>
            <w:tcW w:w="3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pPr>
              <w:jc w:val="right"/>
            </w:pPr>
            <w:r>
              <w:t>20,00 руб.</w:t>
            </w:r>
          </w:p>
        </w:tc>
      </w:tr>
      <w:tr w:rsidR="0086595D" w:rsidTr="0086595D">
        <w:trPr>
          <w:trHeight w:val="31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595D" w:rsidRDefault="0086595D" w:rsidP="0086595D"/>
        </w:tc>
        <w:tc>
          <w:tcPr>
            <w:tcW w:w="5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r>
              <w:t xml:space="preserve">- </w:t>
            </w:r>
            <w:proofErr w:type="gramStart"/>
            <w:r>
              <w:t>автомобильный</w:t>
            </w:r>
            <w:proofErr w:type="gramEnd"/>
            <w:r>
              <w:t xml:space="preserve"> (автобусы пригородного сообщения)</w:t>
            </w:r>
          </w:p>
        </w:tc>
        <w:tc>
          <w:tcPr>
            <w:tcW w:w="3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pPr>
              <w:jc w:val="right"/>
            </w:pPr>
            <w:r>
              <w:t>1,57 руб./</w:t>
            </w:r>
            <w:proofErr w:type="spellStart"/>
            <w:r>
              <w:t>пас</w:t>
            </w:r>
            <w:proofErr w:type="gramStart"/>
            <w:r>
              <w:t>.к</w:t>
            </w:r>
            <w:proofErr w:type="gramEnd"/>
            <w:r>
              <w:t>м</w:t>
            </w:r>
            <w:proofErr w:type="spellEnd"/>
            <w:r>
              <w:t xml:space="preserve"> </w:t>
            </w:r>
          </w:p>
        </w:tc>
      </w:tr>
      <w:tr w:rsidR="0086595D" w:rsidTr="0086595D">
        <w:trPr>
          <w:trHeight w:val="31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595D" w:rsidRDefault="0086595D" w:rsidP="0086595D"/>
        </w:tc>
        <w:tc>
          <w:tcPr>
            <w:tcW w:w="5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r>
              <w:t>- электротранспорт (трамвай, троллейбус)</w:t>
            </w:r>
          </w:p>
        </w:tc>
        <w:tc>
          <w:tcPr>
            <w:tcW w:w="3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pPr>
              <w:jc w:val="right"/>
            </w:pPr>
            <w:r>
              <w:t>20,00 руб.</w:t>
            </w:r>
          </w:p>
        </w:tc>
      </w:tr>
      <w:tr w:rsidR="0086595D" w:rsidTr="0086595D">
        <w:trPr>
          <w:trHeight w:val="88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595D" w:rsidRDefault="0086595D" w:rsidP="0086595D"/>
        </w:tc>
        <w:tc>
          <w:tcPr>
            <w:tcW w:w="5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r>
              <w:t>- автомобильный (автобусы с числом посадочных мест более 22 и номинальной вместимостью более 32 человек)</w:t>
            </w:r>
          </w:p>
        </w:tc>
        <w:tc>
          <w:tcPr>
            <w:tcW w:w="3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pPr>
              <w:jc w:val="right"/>
            </w:pPr>
            <w:r>
              <w:t>18,00 руб.</w:t>
            </w:r>
          </w:p>
        </w:tc>
      </w:tr>
      <w:tr w:rsidR="0086595D" w:rsidTr="0086595D">
        <w:trPr>
          <w:trHeight w:val="88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595D" w:rsidRDefault="0086595D" w:rsidP="0086595D"/>
        </w:tc>
        <w:tc>
          <w:tcPr>
            <w:tcW w:w="5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r>
              <w:t>- автомобильный (автобусы с числом посадочных мест до 22 и номинальной вместимостью до 32 человек включительно)</w:t>
            </w:r>
          </w:p>
        </w:tc>
        <w:tc>
          <w:tcPr>
            <w:tcW w:w="3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pPr>
              <w:jc w:val="right"/>
            </w:pPr>
            <w:r>
              <w:t>20,00 руб.</w:t>
            </w:r>
          </w:p>
        </w:tc>
      </w:tr>
      <w:tr w:rsidR="0086595D" w:rsidTr="0086595D">
        <w:trPr>
          <w:trHeight w:val="67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595D" w:rsidRDefault="0086595D" w:rsidP="0086595D">
            <w:r>
              <w:t xml:space="preserve">2. </w:t>
            </w:r>
          </w:p>
          <w:p w:rsidR="0086595D" w:rsidRDefault="0086595D" w:rsidP="0086595D"/>
        </w:tc>
        <w:tc>
          <w:tcPr>
            <w:tcW w:w="91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r>
              <w:t>Легковое такси за 1 пас</w:t>
            </w:r>
            <w:proofErr w:type="gramStart"/>
            <w:r>
              <w:t>.</w:t>
            </w:r>
            <w:proofErr w:type="gramEnd"/>
            <w:r>
              <w:t>/</w:t>
            </w:r>
            <w:proofErr w:type="gramStart"/>
            <w:r>
              <w:t>к</w:t>
            </w:r>
            <w:proofErr w:type="gramEnd"/>
            <w:r>
              <w:t>м («Пума», «Такси-Сервис», «Каскад», «Сатурн», «Центральное», «Люкс», «Вираж», «</w:t>
            </w:r>
            <w:proofErr w:type="spellStart"/>
            <w:r>
              <w:t>Таксо</w:t>
            </w:r>
            <w:proofErr w:type="spellEnd"/>
            <w:r>
              <w:t>»)</w:t>
            </w:r>
          </w:p>
        </w:tc>
      </w:tr>
      <w:tr w:rsidR="0086595D" w:rsidTr="0086595D">
        <w:trPr>
          <w:trHeight w:val="31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595D" w:rsidRDefault="0086595D" w:rsidP="0086595D"/>
        </w:tc>
        <w:tc>
          <w:tcPr>
            <w:tcW w:w="5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r>
              <w:t>- средний тариф в городском сообщении</w:t>
            </w:r>
          </w:p>
        </w:tc>
        <w:tc>
          <w:tcPr>
            <w:tcW w:w="3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pPr>
              <w:jc w:val="right"/>
            </w:pPr>
            <w:r>
              <w:t>20,50 руб.</w:t>
            </w:r>
          </w:p>
        </w:tc>
      </w:tr>
      <w:tr w:rsidR="0086595D" w:rsidTr="0086595D">
        <w:trPr>
          <w:trHeight w:val="315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595D" w:rsidRDefault="0086595D" w:rsidP="0086595D"/>
        </w:tc>
        <w:tc>
          <w:tcPr>
            <w:tcW w:w="5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r>
              <w:t>- средний тариф в междугородном сообщении</w:t>
            </w:r>
          </w:p>
        </w:tc>
        <w:tc>
          <w:tcPr>
            <w:tcW w:w="3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6595D" w:rsidRDefault="0086595D" w:rsidP="0086595D">
            <w:pPr>
              <w:jc w:val="right"/>
            </w:pPr>
            <w:r>
              <w:t>22,38 руб.</w:t>
            </w:r>
          </w:p>
        </w:tc>
      </w:tr>
    </w:tbl>
    <w:p w:rsidR="00960182" w:rsidRPr="005E4687" w:rsidRDefault="00960182" w:rsidP="00C228AD">
      <w:pPr>
        <w:tabs>
          <w:tab w:val="left" w:pos="8647"/>
        </w:tabs>
        <w:spacing w:before="120" w:after="120"/>
        <w:rPr>
          <w:sz w:val="28"/>
          <w:szCs w:val="28"/>
        </w:rPr>
      </w:pPr>
    </w:p>
    <w:p w:rsidR="00960182" w:rsidRPr="005E4687" w:rsidRDefault="00960182" w:rsidP="00960182">
      <w:pPr>
        <w:widowControl w:val="0"/>
        <w:spacing w:before="120" w:after="120"/>
        <w:ind w:firstLine="720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ДОПОЛНИТЕЛЬНЫЕ ПЛАТНЫЕ УСЛУГИ, ОКАЗЫВАЕМЫЕ МУНИЦИПАЛЬНЫМИ УЧРЕЖДЕНИЯМИ СОЦИАЛЬНОЙ СФЕРЫ</w:t>
      </w:r>
    </w:p>
    <w:p w:rsidR="00960182" w:rsidRPr="005E4687" w:rsidRDefault="00960182" w:rsidP="00960182">
      <w:pPr>
        <w:widowControl w:val="0"/>
        <w:spacing w:before="120" w:after="120"/>
        <w:ind w:firstLine="720"/>
        <w:jc w:val="center"/>
        <w:rPr>
          <w:b/>
          <w:sz w:val="28"/>
          <w:szCs w:val="28"/>
        </w:rPr>
      </w:pPr>
      <w:r w:rsidRPr="005E4687">
        <w:rPr>
          <w:b/>
          <w:sz w:val="28"/>
          <w:szCs w:val="28"/>
        </w:rPr>
        <w:t>1.Платные медицинские услуги</w:t>
      </w:r>
    </w:p>
    <w:p w:rsidR="0025428C" w:rsidRPr="00915977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r w:rsidRPr="00915977">
        <w:rPr>
          <w:sz w:val="28"/>
          <w:szCs w:val="28"/>
        </w:rPr>
        <w:t>В соответствии с действующим законодательством тарифы на услуги муниципальных предприятий и учреждений утверждаются не чаще одного раза</w:t>
      </w:r>
      <w:r>
        <w:rPr>
          <w:sz w:val="28"/>
          <w:szCs w:val="28"/>
        </w:rPr>
        <w:t xml:space="preserve"> </w:t>
      </w:r>
      <w:r w:rsidRPr="00915977">
        <w:rPr>
          <w:sz w:val="28"/>
          <w:szCs w:val="28"/>
        </w:rPr>
        <w:t>в год.</w:t>
      </w:r>
    </w:p>
    <w:p w:rsidR="0025428C" w:rsidRPr="00915977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r w:rsidRPr="00915977">
        <w:rPr>
          <w:sz w:val="28"/>
          <w:szCs w:val="28"/>
        </w:rPr>
        <w:t>Наиболее востребованы дополнительные платные медицинские услуги: диагностика, консультации, лабораторные исследования, ультразвуковые исследования, рентгенография, лечение в стационаре.</w:t>
      </w:r>
    </w:p>
    <w:p w:rsidR="0025428C" w:rsidRPr="00915977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r w:rsidRPr="00915977">
        <w:rPr>
          <w:sz w:val="28"/>
          <w:szCs w:val="28"/>
        </w:rPr>
        <w:t>По состоянию на 01.</w:t>
      </w:r>
      <w:r>
        <w:rPr>
          <w:sz w:val="28"/>
          <w:szCs w:val="28"/>
        </w:rPr>
        <w:t>04</w:t>
      </w:r>
      <w:r w:rsidRPr="00915977">
        <w:rPr>
          <w:sz w:val="28"/>
          <w:szCs w:val="28"/>
        </w:rPr>
        <w:t>.201</w:t>
      </w:r>
      <w:r>
        <w:rPr>
          <w:sz w:val="28"/>
          <w:szCs w:val="28"/>
        </w:rPr>
        <w:t>6</w:t>
      </w:r>
      <w:r w:rsidRPr="00915977">
        <w:rPr>
          <w:sz w:val="28"/>
          <w:szCs w:val="28"/>
        </w:rPr>
        <w:t xml:space="preserve"> количество муниципальных учреждений, подведомственных управлению здравоохранения МО город Краснодар</w:t>
      </w:r>
      <w:r>
        <w:rPr>
          <w:sz w:val="28"/>
          <w:szCs w:val="28"/>
        </w:rPr>
        <w:t>, составило 47</w:t>
      </w:r>
      <w:r w:rsidRPr="00915977">
        <w:rPr>
          <w:sz w:val="28"/>
          <w:szCs w:val="28"/>
        </w:rPr>
        <w:t>, в том числе оказывающих дополнительные платные услуги по утверждённым тарифам</w:t>
      </w:r>
      <w:r>
        <w:rPr>
          <w:sz w:val="28"/>
          <w:szCs w:val="28"/>
        </w:rPr>
        <w:t>-</w:t>
      </w:r>
      <w:r w:rsidRPr="00915977">
        <w:rPr>
          <w:sz w:val="28"/>
          <w:szCs w:val="28"/>
        </w:rPr>
        <w:t xml:space="preserve"> </w:t>
      </w:r>
      <w:r>
        <w:rPr>
          <w:sz w:val="28"/>
          <w:szCs w:val="28"/>
        </w:rPr>
        <w:t>38,</w:t>
      </w:r>
      <w:r w:rsidRPr="00915977">
        <w:rPr>
          <w:sz w:val="28"/>
          <w:szCs w:val="28"/>
        </w:rPr>
        <w:t xml:space="preserve"> из них: </w:t>
      </w:r>
    </w:p>
    <w:p w:rsidR="0025428C" w:rsidRPr="00915977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r w:rsidRPr="00915977">
        <w:rPr>
          <w:sz w:val="28"/>
          <w:szCs w:val="28"/>
        </w:rPr>
        <w:t>медицинские услуги – 3</w:t>
      </w:r>
      <w:r>
        <w:rPr>
          <w:sz w:val="28"/>
          <w:szCs w:val="28"/>
        </w:rPr>
        <w:t>7</w:t>
      </w:r>
      <w:r w:rsidRPr="00915977">
        <w:rPr>
          <w:sz w:val="28"/>
          <w:szCs w:val="28"/>
        </w:rPr>
        <w:t>;</w:t>
      </w:r>
    </w:p>
    <w:p w:rsidR="0025428C" w:rsidRPr="00915977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r w:rsidRPr="00915977">
        <w:rPr>
          <w:sz w:val="28"/>
          <w:szCs w:val="28"/>
        </w:rPr>
        <w:t xml:space="preserve">иные услуги – </w:t>
      </w:r>
      <w:r>
        <w:rPr>
          <w:sz w:val="28"/>
          <w:szCs w:val="28"/>
        </w:rPr>
        <w:t>1</w:t>
      </w:r>
      <w:r w:rsidRPr="00915977">
        <w:rPr>
          <w:sz w:val="28"/>
          <w:szCs w:val="28"/>
        </w:rPr>
        <w:t>.</w:t>
      </w:r>
    </w:p>
    <w:p w:rsidR="0025428C" w:rsidRPr="00915977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proofErr w:type="gramStart"/>
      <w:r w:rsidRPr="00915977">
        <w:rPr>
          <w:sz w:val="28"/>
          <w:szCs w:val="28"/>
        </w:rPr>
        <w:t>В связи с внесёнными изменениями в федеральный закон от 12.01.96 года № 7-ФЗ «О некоммерческих организациях», бюджетное учреждение вправе сверх установленного государственного (муниципального) задания, а также в случаях, определённых федеральными законами, в пределах установленного государственного (муниципального) задания выполнять работы, оказывать услуги, относящиеся к его основным видам деятельности, предусмотренным его учредительным документом, для граждан и юридических лиц за плату и на одинаковых</w:t>
      </w:r>
      <w:proofErr w:type="gramEnd"/>
      <w:r w:rsidRPr="00915977">
        <w:rPr>
          <w:sz w:val="28"/>
          <w:szCs w:val="28"/>
        </w:rPr>
        <w:t xml:space="preserve"> при оказании одних и тех же услуг условиях.</w:t>
      </w:r>
    </w:p>
    <w:p w:rsidR="0025428C" w:rsidRPr="00915977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proofErr w:type="gramStart"/>
      <w:r w:rsidRPr="00915977">
        <w:rPr>
          <w:sz w:val="28"/>
          <w:szCs w:val="28"/>
        </w:rPr>
        <w:t>Согласно п.4 статьи 9.2 настоящего закона, с 01.01.2012 года вступил в действие «Порядок определения платы за оказание муниципальным бюджетным учреждением, находящимся в ведении управления здравоохранения администрации муниципального образования город Краснодар, гражданам и юридическим лицам услуг, относящихся к основным видам деятельности муниципального бюджетного учреждения»</w:t>
      </w:r>
      <w:r>
        <w:rPr>
          <w:sz w:val="28"/>
          <w:szCs w:val="28"/>
        </w:rPr>
        <w:t>,</w:t>
      </w:r>
      <w:r w:rsidRPr="00915977">
        <w:rPr>
          <w:sz w:val="28"/>
          <w:szCs w:val="28"/>
        </w:rPr>
        <w:t xml:space="preserve"> утверждённый постановлением администрации муниципального образования город Краснодар </w:t>
      </w:r>
      <w:r w:rsidRPr="008B15F1">
        <w:rPr>
          <w:sz w:val="28"/>
          <w:szCs w:val="28"/>
        </w:rPr>
        <w:t>от 19.04.2011 № 2480 (с изм. от 21.08.2015) (далее Порядок).</w:t>
      </w:r>
      <w:proofErr w:type="gramEnd"/>
    </w:p>
    <w:p w:rsidR="0025428C" w:rsidRDefault="0025428C" w:rsidP="0025428C">
      <w:pPr>
        <w:widowControl w:val="0"/>
        <w:spacing w:after="120" w:line="235" w:lineRule="auto"/>
        <w:ind w:firstLine="720"/>
        <w:jc w:val="both"/>
        <w:rPr>
          <w:sz w:val="28"/>
          <w:szCs w:val="28"/>
        </w:rPr>
      </w:pPr>
      <w:r w:rsidRPr="00915977">
        <w:rPr>
          <w:sz w:val="28"/>
          <w:szCs w:val="28"/>
        </w:rPr>
        <w:t>Уровень средних цен  на наиболее востребованные медицинские услуги на 01.</w:t>
      </w:r>
      <w:r>
        <w:rPr>
          <w:sz w:val="28"/>
          <w:szCs w:val="28"/>
        </w:rPr>
        <w:t>04</w:t>
      </w:r>
      <w:r w:rsidRPr="00915977">
        <w:rPr>
          <w:sz w:val="28"/>
          <w:szCs w:val="28"/>
        </w:rPr>
        <w:t>.201</w:t>
      </w:r>
      <w:r>
        <w:rPr>
          <w:sz w:val="28"/>
          <w:szCs w:val="28"/>
        </w:rPr>
        <w:t>6</w:t>
      </w:r>
      <w:r w:rsidRPr="00915977">
        <w:rPr>
          <w:sz w:val="28"/>
          <w:szCs w:val="28"/>
        </w:rPr>
        <w:t>, исчисленных по Порядку</w:t>
      </w:r>
      <w:r>
        <w:rPr>
          <w:sz w:val="28"/>
          <w:szCs w:val="28"/>
        </w:rPr>
        <w:t>,</w:t>
      </w:r>
      <w:r w:rsidRPr="00915977">
        <w:rPr>
          <w:sz w:val="28"/>
          <w:szCs w:val="28"/>
        </w:rPr>
        <w:t xml:space="preserve"> установился в следующих размерах (см. таблицу № 5):</w:t>
      </w:r>
    </w:p>
    <w:p w:rsidR="0025428C" w:rsidRDefault="0025428C" w:rsidP="0025428C">
      <w:pPr>
        <w:widowControl w:val="0"/>
        <w:spacing w:before="120" w:after="120"/>
        <w:ind w:firstLine="720"/>
        <w:jc w:val="right"/>
        <w:rPr>
          <w:sz w:val="28"/>
          <w:szCs w:val="28"/>
        </w:rPr>
      </w:pPr>
      <w:r w:rsidRPr="005427F9">
        <w:rPr>
          <w:sz w:val="28"/>
          <w:szCs w:val="28"/>
        </w:rPr>
        <w:t>Таблица № 5</w:t>
      </w:r>
    </w:p>
    <w:p w:rsidR="0025428C" w:rsidRPr="00220D77" w:rsidRDefault="0025428C" w:rsidP="0025428C">
      <w:pPr>
        <w:widowControl w:val="0"/>
        <w:spacing w:before="120" w:after="120"/>
        <w:jc w:val="center"/>
        <w:rPr>
          <w:sz w:val="28"/>
          <w:szCs w:val="28"/>
        </w:rPr>
      </w:pPr>
      <w:r w:rsidRPr="00220D77">
        <w:rPr>
          <w:sz w:val="28"/>
          <w:szCs w:val="28"/>
        </w:rPr>
        <w:t>Средние цены на отдельные платные медицинские услуги</w:t>
      </w:r>
    </w:p>
    <w:p w:rsidR="0025428C" w:rsidRPr="00220D77" w:rsidRDefault="0025428C" w:rsidP="0025428C">
      <w:pPr>
        <w:pStyle w:val="a6"/>
        <w:widowControl w:val="0"/>
        <w:suppressAutoHyphens w:val="0"/>
        <w:spacing w:before="120" w:after="120"/>
        <w:ind w:left="0"/>
        <w:jc w:val="center"/>
        <w:rPr>
          <w:sz w:val="28"/>
          <w:szCs w:val="28"/>
          <w:lang w:val="en-US"/>
        </w:rPr>
      </w:pPr>
      <w:r w:rsidRPr="00220D77">
        <w:rPr>
          <w:sz w:val="28"/>
          <w:szCs w:val="28"/>
          <w:lang w:val="en-US"/>
        </w:rPr>
        <w:t>I.</w:t>
      </w:r>
      <w:r>
        <w:rPr>
          <w:sz w:val="28"/>
          <w:szCs w:val="28"/>
        </w:rPr>
        <w:t xml:space="preserve"> </w:t>
      </w:r>
      <w:r w:rsidRPr="00220D77">
        <w:rPr>
          <w:sz w:val="28"/>
          <w:szCs w:val="28"/>
        </w:rPr>
        <w:t>Врачебные приёмы</w:t>
      </w:r>
    </w:p>
    <w:p w:rsidR="0025428C" w:rsidRPr="005427F9" w:rsidRDefault="0025428C" w:rsidP="0025428C">
      <w:pPr>
        <w:widowControl w:val="0"/>
        <w:spacing w:before="120"/>
        <w:ind w:firstLine="72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      (рублей)</w:t>
      </w:r>
    </w:p>
    <w:tbl>
      <w:tblPr>
        <w:tblW w:w="9644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83"/>
        <w:gridCol w:w="1823"/>
        <w:gridCol w:w="1721"/>
        <w:gridCol w:w="1417"/>
      </w:tblGrid>
      <w:tr w:rsidR="0025428C" w:rsidRPr="00220D77" w:rsidTr="0025428C">
        <w:trPr>
          <w:trHeight w:val="375"/>
        </w:trPr>
        <w:tc>
          <w:tcPr>
            <w:tcW w:w="4683" w:type="dxa"/>
            <w:vMerge w:val="restart"/>
            <w:shd w:val="clear" w:color="auto" w:fill="auto"/>
            <w:vAlign w:val="center"/>
            <w:hideMark/>
          </w:tcPr>
          <w:p w:rsidR="0025428C" w:rsidRPr="00220D77" w:rsidRDefault="0025428C" w:rsidP="0025428C">
            <w:pPr>
              <w:jc w:val="center"/>
              <w:rPr>
                <w:bCs/>
              </w:rPr>
            </w:pPr>
            <w:r w:rsidRPr="00220D77">
              <w:rPr>
                <w:bCs/>
              </w:rPr>
              <w:t>Наименование услуги</w:t>
            </w:r>
          </w:p>
        </w:tc>
        <w:tc>
          <w:tcPr>
            <w:tcW w:w="1823" w:type="dxa"/>
            <w:shd w:val="clear" w:color="auto" w:fill="auto"/>
            <w:vAlign w:val="center"/>
            <w:hideMark/>
          </w:tcPr>
          <w:p w:rsidR="0025428C" w:rsidRPr="00220D77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С</w:t>
            </w:r>
            <w:r w:rsidRPr="00220D77">
              <w:rPr>
                <w:bCs/>
              </w:rPr>
              <w:t>редняя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25428C" w:rsidRPr="00220D77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С</w:t>
            </w:r>
            <w:r w:rsidRPr="00220D77">
              <w:rPr>
                <w:bCs/>
              </w:rPr>
              <w:t>редняя</w:t>
            </w:r>
          </w:p>
        </w:tc>
        <w:tc>
          <w:tcPr>
            <w:tcW w:w="1417" w:type="dxa"/>
            <w:vMerge w:val="restart"/>
            <w:shd w:val="clear" w:color="auto" w:fill="auto"/>
            <w:vAlign w:val="center"/>
            <w:hideMark/>
          </w:tcPr>
          <w:p w:rsidR="0025428C" w:rsidRPr="00220D77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П</w:t>
            </w:r>
            <w:r w:rsidRPr="00220D77">
              <w:rPr>
                <w:bCs/>
              </w:rPr>
              <w:t>рирост,</w:t>
            </w:r>
            <w:r>
              <w:rPr>
                <w:bCs/>
              </w:rPr>
              <w:t xml:space="preserve"> </w:t>
            </w:r>
            <w:r w:rsidRPr="00220D77">
              <w:rPr>
                <w:bCs/>
              </w:rPr>
              <w:t>%</w:t>
            </w:r>
          </w:p>
        </w:tc>
      </w:tr>
      <w:tr w:rsidR="0025428C" w:rsidRPr="00220D77" w:rsidTr="0025428C">
        <w:trPr>
          <w:trHeight w:val="465"/>
        </w:trPr>
        <w:tc>
          <w:tcPr>
            <w:tcW w:w="4683" w:type="dxa"/>
            <w:vMerge/>
            <w:vAlign w:val="center"/>
            <w:hideMark/>
          </w:tcPr>
          <w:p w:rsidR="0025428C" w:rsidRPr="00220D77" w:rsidRDefault="0025428C" w:rsidP="0025428C">
            <w:pPr>
              <w:rPr>
                <w:bCs/>
              </w:rPr>
            </w:pPr>
          </w:p>
        </w:tc>
        <w:tc>
          <w:tcPr>
            <w:tcW w:w="1823" w:type="dxa"/>
            <w:shd w:val="clear" w:color="auto" w:fill="auto"/>
            <w:vAlign w:val="center"/>
            <w:hideMark/>
          </w:tcPr>
          <w:p w:rsidR="0025428C" w:rsidRPr="00220D77" w:rsidRDefault="0025428C" w:rsidP="0025428C">
            <w:pPr>
              <w:jc w:val="center"/>
              <w:rPr>
                <w:bCs/>
              </w:rPr>
            </w:pPr>
            <w:r w:rsidRPr="00220D77">
              <w:rPr>
                <w:bCs/>
              </w:rPr>
              <w:t>на 01.</w:t>
            </w:r>
            <w:r>
              <w:rPr>
                <w:bCs/>
              </w:rPr>
              <w:t>04</w:t>
            </w:r>
            <w:r w:rsidRPr="00220D77">
              <w:rPr>
                <w:bCs/>
              </w:rPr>
              <w:t>.201</w:t>
            </w:r>
            <w:r>
              <w:rPr>
                <w:bCs/>
              </w:rPr>
              <w:t>5</w:t>
            </w:r>
          </w:p>
        </w:tc>
        <w:tc>
          <w:tcPr>
            <w:tcW w:w="1721" w:type="dxa"/>
            <w:shd w:val="clear" w:color="auto" w:fill="auto"/>
            <w:vAlign w:val="center"/>
            <w:hideMark/>
          </w:tcPr>
          <w:p w:rsidR="0025428C" w:rsidRPr="00220D77" w:rsidRDefault="0025428C" w:rsidP="0025428C">
            <w:pPr>
              <w:jc w:val="center"/>
              <w:rPr>
                <w:bCs/>
              </w:rPr>
            </w:pPr>
            <w:r w:rsidRPr="00220D77">
              <w:rPr>
                <w:bCs/>
              </w:rPr>
              <w:t>на 01.</w:t>
            </w:r>
            <w:r>
              <w:rPr>
                <w:bCs/>
              </w:rPr>
              <w:t>04</w:t>
            </w:r>
            <w:r w:rsidRPr="00220D77">
              <w:rPr>
                <w:bCs/>
              </w:rPr>
              <w:t>.201</w:t>
            </w:r>
            <w:r>
              <w:rPr>
                <w:bCs/>
              </w:rPr>
              <w:t>6</w:t>
            </w:r>
          </w:p>
        </w:tc>
        <w:tc>
          <w:tcPr>
            <w:tcW w:w="1417" w:type="dxa"/>
            <w:vMerge/>
            <w:shd w:val="clear" w:color="auto" w:fill="auto"/>
            <w:vAlign w:val="bottom"/>
            <w:hideMark/>
          </w:tcPr>
          <w:p w:rsidR="0025428C" w:rsidRPr="00220D77" w:rsidRDefault="0025428C" w:rsidP="0025428C">
            <w:pPr>
              <w:jc w:val="center"/>
              <w:rPr>
                <w:bCs/>
              </w:rPr>
            </w:pPr>
          </w:p>
        </w:tc>
      </w:tr>
      <w:tr w:rsidR="0025428C" w:rsidRPr="0099796A" w:rsidTr="0025428C">
        <w:trPr>
          <w:trHeight w:val="345"/>
        </w:trPr>
        <w:tc>
          <w:tcPr>
            <w:tcW w:w="4683" w:type="dxa"/>
            <w:shd w:val="clear" w:color="auto" w:fill="auto"/>
            <w:hideMark/>
          </w:tcPr>
          <w:p w:rsidR="0025428C" w:rsidRPr="0099796A" w:rsidRDefault="0025428C" w:rsidP="0025428C">
            <w:r w:rsidRPr="0099796A">
              <w:t>Прием врача-терапевта первичный</w:t>
            </w:r>
          </w:p>
        </w:tc>
        <w:tc>
          <w:tcPr>
            <w:tcW w:w="1823" w:type="dxa"/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138,19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149,14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7,92</w:t>
            </w:r>
          </w:p>
        </w:tc>
      </w:tr>
      <w:tr w:rsidR="0025428C" w:rsidRPr="0099796A" w:rsidTr="0025428C">
        <w:trPr>
          <w:trHeight w:val="345"/>
        </w:trPr>
        <w:tc>
          <w:tcPr>
            <w:tcW w:w="4683" w:type="dxa"/>
            <w:shd w:val="clear" w:color="auto" w:fill="auto"/>
            <w:hideMark/>
          </w:tcPr>
          <w:p w:rsidR="0025428C" w:rsidRPr="0099796A" w:rsidRDefault="0025428C" w:rsidP="0025428C">
            <w:r w:rsidRPr="0099796A">
              <w:t xml:space="preserve">Прием врача </w:t>
            </w:r>
            <w:proofErr w:type="gramStart"/>
            <w:r>
              <w:t>-</w:t>
            </w:r>
            <w:r w:rsidRPr="0099796A">
              <w:t>к</w:t>
            </w:r>
            <w:proofErr w:type="gramEnd"/>
            <w:r w:rsidRPr="0099796A">
              <w:t>ардиолога первичный</w:t>
            </w:r>
          </w:p>
        </w:tc>
        <w:tc>
          <w:tcPr>
            <w:tcW w:w="1823" w:type="dxa"/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153,73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165,42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7,60</w:t>
            </w:r>
          </w:p>
        </w:tc>
      </w:tr>
      <w:tr w:rsidR="0025428C" w:rsidRPr="0099796A" w:rsidTr="0025428C">
        <w:trPr>
          <w:trHeight w:val="330"/>
        </w:trPr>
        <w:tc>
          <w:tcPr>
            <w:tcW w:w="4683" w:type="dxa"/>
            <w:shd w:val="clear" w:color="auto" w:fill="auto"/>
            <w:hideMark/>
          </w:tcPr>
          <w:p w:rsidR="0025428C" w:rsidRPr="0099796A" w:rsidRDefault="0025428C" w:rsidP="0025428C">
            <w:r w:rsidRPr="0099796A">
              <w:t xml:space="preserve">Прием врача </w:t>
            </w:r>
            <w:proofErr w:type="gramStart"/>
            <w:r w:rsidRPr="0099796A">
              <w:t>-</w:t>
            </w:r>
            <w:r>
              <w:t>н</w:t>
            </w:r>
            <w:proofErr w:type="gramEnd"/>
            <w:r>
              <w:t>европатолога</w:t>
            </w:r>
            <w:r w:rsidRPr="0099796A">
              <w:t xml:space="preserve"> первичный</w:t>
            </w:r>
          </w:p>
        </w:tc>
        <w:tc>
          <w:tcPr>
            <w:tcW w:w="1823" w:type="dxa"/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141,57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150,63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6,40</w:t>
            </w:r>
          </w:p>
        </w:tc>
      </w:tr>
      <w:tr w:rsidR="0025428C" w:rsidRPr="0099796A" w:rsidTr="0025428C">
        <w:trPr>
          <w:trHeight w:val="330"/>
        </w:trPr>
        <w:tc>
          <w:tcPr>
            <w:tcW w:w="4683" w:type="dxa"/>
            <w:shd w:val="clear" w:color="auto" w:fill="auto"/>
            <w:hideMark/>
          </w:tcPr>
          <w:p w:rsidR="0025428C" w:rsidRPr="0099796A" w:rsidRDefault="0025428C" w:rsidP="0025428C">
            <w:r w:rsidRPr="0099796A">
              <w:t>Прием врача-</w:t>
            </w:r>
            <w:r>
              <w:t xml:space="preserve">эндокринолога </w:t>
            </w:r>
            <w:r w:rsidRPr="0099796A">
              <w:t>первичный</w:t>
            </w:r>
          </w:p>
        </w:tc>
        <w:tc>
          <w:tcPr>
            <w:tcW w:w="1823" w:type="dxa"/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148,93</w:t>
            </w:r>
          </w:p>
        </w:tc>
        <w:tc>
          <w:tcPr>
            <w:tcW w:w="1721" w:type="dxa"/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161,68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8,56</w:t>
            </w:r>
          </w:p>
        </w:tc>
      </w:tr>
    </w:tbl>
    <w:p w:rsidR="0025428C" w:rsidRDefault="0025428C" w:rsidP="0025428C">
      <w:pPr>
        <w:spacing w:before="120" w:after="120"/>
        <w:rPr>
          <w:bCs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85593CE" wp14:editId="06143EA0">
            <wp:extent cx="6124575" cy="2190750"/>
            <wp:effectExtent l="0" t="0" r="9525" b="19050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8"/>
              </a:graphicData>
            </a:graphic>
          </wp:inline>
        </w:drawing>
      </w:r>
    </w:p>
    <w:p w:rsidR="0025428C" w:rsidRPr="005427F9" w:rsidRDefault="0025428C" w:rsidP="0025428C">
      <w:pPr>
        <w:spacing w:before="120" w:after="120"/>
        <w:jc w:val="center"/>
        <w:rPr>
          <w:bCs/>
          <w:sz w:val="28"/>
          <w:szCs w:val="28"/>
        </w:rPr>
      </w:pPr>
      <w:r w:rsidRPr="00163859">
        <w:rPr>
          <w:bCs/>
          <w:sz w:val="28"/>
          <w:szCs w:val="28"/>
        </w:rPr>
        <w:t>II. Рентгенография</w:t>
      </w:r>
    </w:p>
    <w:p w:rsidR="0025428C" w:rsidRPr="005427F9" w:rsidRDefault="0025428C" w:rsidP="0025428C">
      <w:pPr>
        <w:spacing w:before="120"/>
        <w:jc w:val="right"/>
        <w:rPr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                                                                                   </w:t>
      </w:r>
      <w:r w:rsidRPr="005427F9">
        <w:rPr>
          <w:bCs/>
          <w:sz w:val="28"/>
          <w:szCs w:val="28"/>
        </w:rPr>
        <w:t>(рублей)</w:t>
      </w:r>
    </w:p>
    <w:tbl>
      <w:tblPr>
        <w:tblW w:w="9644" w:type="dxa"/>
        <w:tblInd w:w="103" w:type="dxa"/>
        <w:tblLook w:val="04A0" w:firstRow="1" w:lastRow="0" w:firstColumn="1" w:lastColumn="0" w:noHBand="0" w:noVBand="1"/>
      </w:tblPr>
      <w:tblGrid>
        <w:gridCol w:w="4683"/>
        <w:gridCol w:w="1823"/>
        <w:gridCol w:w="1721"/>
        <w:gridCol w:w="1417"/>
      </w:tblGrid>
      <w:tr w:rsidR="0025428C" w:rsidRPr="0099796A" w:rsidTr="0025428C">
        <w:trPr>
          <w:trHeight w:val="315"/>
        </w:trPr>
        <w:tc>
          <w:tcPr>
            <w:tcW w:w="46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4F5A33" w:rsidRDefault="0025428C" w:rsidP="0025428C">
            <w:pPr>
              <w:jc w:val="center"/>
              <w:rPr>
                <w:bCs/>
              </w:rPr>
            </w:pPr>
            <w:r w:rsidRPr="004F5A33">
              <w:rPr>
                <w:bCs/>
              </w:rPr>
              <w:t>Наименование услуги</w:t>
            </w:r>
          </w:p>
        </w:tc>
        <w:tc>
          <w:tcPr>
            <w:tcW w:w="18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4F5A33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С</w:t>
            </w:r>
            <w:r w:rsidRPr="004F5A33">
              <w:rPr>
                <w:bCs/>
              </w:rPr>
              <w:t>редняя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4F5A33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С</w:t>
            </w:r>
            <w:r w:rsidRPr="004F5A33">
              <w:rPr>
                <w:bCs/>
              </w:rPr>
              <w:t>редняя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4F5A33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П</w:t>
            </w:r>
            <w:r w:rsidRPr="004F5A33">
              <w:rPr>
                <w:bCs/>
              </w:rPr>
              <w:t>рирост,</w:t>
            </w:r>
            <w:r>
              <w:rPr>
                <w:bCs/>
              </w:rPr>
              <w:t xml:space="preserve"> </w:t>
            </w:r>
            <w:r w:rsidRPr="004F5A33">
              <w:rPr>
                <w:bCs/>
              </w:rPr>
              <w:t>%</w:t>
            </w:r>
          </w:p>
        </w:tc>
      </w:tr>
      <w:tr w:rsidR="0025428C" w:rsidRPr="0099796A" w:rsidTr="0025428C">
        <w:trPr>
          <w:trHeight w:val="405"/>
        </w:trPr>
        <w:tc>
          <w:tcPr>
            <w:tcW w:w="46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428C" w:rsidRPr="004F5A33" w:rsidRDefault="0025428C" w:rsidP="0025428C">
            <w:pPr>
              <w:jc w:val="center"/>
              <w:rPr>
                <w:bCs/>
              </w:rPr>
            </w:pPr>
          </w:p>
        </w:tc>
        <w:tc>
          <w:tcPr>
            <w:tcW w:w="1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4F5A33" w:rsidRDefault="0025428C" w:rsidP="0025428C">
            <w:pPr>
              <w:jc w:val="center"/>
              <w:rPr>
                <w:bCs/>
              </w:rPr>
            </w:pPr>
            <w:r w:rsidRPr="004F5A33">
              <w:rPr>
                <w:bCs/>
              </w:rPr>
              <w:t>на 01.</w:t>
            </w:r>
            <w:r>
              <w:rPr>
                <w:bCs/>
              </w:rPr>
              <w:t>04</w:t>
            </w:r>
            <w:r w:rsidRPr="004F5A33">
              <w:rPr>
                <w:bCs/>
              </w:rPr>
              <w:t>.201</w:t>
            </w:r>
            <w:r>
              <w:rPr>
                <w:bCs/>
              </w:rPr>
              <w:t>5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4F5A33" w:rsidRDefault="0025428C" w:rsidP="0025428C">
            <w:pPr>
              <w:jc w:val="center"/>
              <w:rPr>
                <w:bCs/>
              </w:rPr>
            </w:pPr>
            <w:r w:rsidRPr="004F5A33">
              <w:rPr>
                <w:bCs/>
              </w:rPr>
              <w:t>на 01.</w:t>
            </w:r>
            <w:r>
              <w:rPr>
                <w:bCs/>
              </w:rPr>
              <w:t>04</w:t>
            </w:r>
            <w:r w:rsidRPr="004F5A33">
              <w:rPr>
                <w:bCs/>
              </w:rPr>
              <w:t>.201</w:t>
            </w:r>
            <w:r>
              <w:rPr>
                <w:bCs/>
              </w:rPr>
              <w:t>6</w:t>
            </w:r>
          </w:p>
        </w:tc>
        <w:tc>
          <w:tcPr>
            <w:tcW w:w="1417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5428C" w:rsidRPr="0099796A" w:rsidRDefault="0025428C" w:rsidP="0025428C">
            <w:pPr>
              <w:jc w:val="center"/>
              <w:rPr>
                <w:b/>
                <w:bCs/>
              </w:rPr>
            </w:pPr>
          </w:p>
        </w:tc>
      </w:tr>
      <w:tr w:rsidR="0025428C" w:rsidRPr="0099796A" w:rsidTr="0025428C">
        <w:trPr>
          <w:trHeight w:val="285"/>
        </w:trPr>
        <w:tc>
          <w:tcPr>
            <w:tcW w:w="46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5428C" w:rsidRPr="0099796A" w:rsidRDefault="0025428C" w:rsidP="0025428C">
            <w:r w:rsidRPr="0099796A">
              <w:t xml:space="preserve">Рентгенография коленного сустава </w:t>
            </w:r>
          </w:p>
        </w:tc>
        <w:tc>
          <w:tcPr>
            <w:tcW w:w="1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370,89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99796A" w:rsidRDefault="0025428C" w:rsidP="0025428C">
            <w:pPr>
              <w:jc w:val="center"/>
            </w:pPr>
            <w:r>
              <w:t>416,43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99796A" w:rsidRDefault="0025428C" w:rsidP="0025428C">
            <w:pPr>
              <w:jc w:val="center"/>
            </w:pPr>
            <w:r>
              <w:t>12,28</w:t>
            </w:r>
          </w:p>
        </w:tc>
      </w:tr>
      <w:tr w:rsidR="0025428C" w:rsidRPr="0099796A" w:rsidTr="0025428C">
        <w:trPr>
          <w:trHeight w:val="285"/>
        </w:trPr>
        <w:tc>
          <w:tcPr>
            <w:tcW w:w="46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5428C" w:rsidRPr="0099796A" w:rsidRDefault="0025428C" w:rsidP="0025428C">
            <w:r w:rsidRPr="0099796A">
              <w:t>Рентгенография крес</w:t>
            </w:r>
            <w:r>
              <w:t>т</w:t>
            </w:r>
            <w:r w:rsidRPr="0099796A">
              <w:t xml:space="preserve">ца и копчика </w:t>
            </w:r>
          </w:p>
        </w:tc>
        <w:tc>
          <w:tcPr>
            <w:tcW w:w="1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285,78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99796A" w:rsidRDefault="0025428C" w:rsidP="0025428C">
            <w:pPr>
              <w:jc w:val="center"/>
            </w:pPr>
            <w:r>
              <w:t>330,92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99796A" w:rsidRDefault="0025428C" w:rsidP="0025428C">
            <w:pPr>
              <w:jc w:val="center"/>
            </w:pPr>
            <w:r>
              <w:t>15,80</w:t>
            </w:r>
          </w:p>
        </w:tc>
      </w:tr>
      <w:tr w:rsidR="0025428C" w:rsidRPr="0099796A" w:rsidTr="0025428C">
        <w:trPr>
          <w:trHeight w:val="285"/>
        </w:trPr>
        <w:tc>
          <w:tcPr>
            <w:tcW w:w="46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5428C" w:rsidRPr="0099796A" w:rsidRDefault="0025428C" w:rsidP="0025428C">
            <w:r w:rsidRPr="0099796A">
              <w:t xml:space="preserve">Рентгенография локтевого сустава </w:t>
            </w:r>
          </w:p>
        </w:tc>
        <w:tc>
          <w:tcPr>
            <w:tcW w:w="1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351,49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99796A" w:rsidRDefault="0025428C" w:rsidP="0025428C">
            <w:pPr>
              <w:jc w:val="center"/>
            </w:pPr>
            <w:r>
              <w:t>394,71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99796A" w:rsidRDefault="0025428C" w:rsidP="0025428C">
            <w:pPr>
              <w:jc w:val="center"/>
            </w:pPr>
            <w:r>
              <w:t>12,30</w:t>
            </w:r>
          </w:p>
        </w:tc>
      </w:tr>
      <w:tr w:rsidR="0025428C" w:rsidRPr="0099796A" w:rsidTr="0025428C">
        <w:trPr>
          <w:trHeight w:val="285"/>
        </w:trPr>
        <w:tc>
          <w:tcPr>
            <w:tcW w:w="46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5428C" w:rsidRPr="0099796A" w:rsidRDefault="0025428C" w:rsidP="0025428C">
            <w:r w:rsidRPr="0099796A">
              <w:t>Рентгенография зубов</w:t>
            </w:r>
          </w:p>
        </w:tc>
        <w:tc>
          <w:tcPr>
            <w:tcW w:w="1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248,00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99796A" w:rsidRDefault="0025428C" w:rsidP="0025428C">
            <w:pPr>
              <w:jc w:val="center"/>
            </w:pPr>
            <w:r>
              <w:t>248,00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99796A" w:rsidRDefault="0025428C" w:rsidP="0025428C">
            <w:pPr>
              <w:jc w:val="center"/>
            </w:pPr>
            <w:r>
              <w:t>0</w:t>
            </w:r>
          </w:p>
        </w:tc>
      </w:tr>
      <w:tr w:rsidR="0025428C" w:rsidRPr="0099796A" w:rsidTr="0025428C">
        <w:trPr>
          <w:trHeight w:val="285"/>
        </w:trPr>
        <w:tc>
          <w:tcPr>
            <w:tcW w:w="46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5428C" w:rsidRPr="0099796A" w:rsidRDefault="0025428C" w:rsidP="0025428C">
            <w:r w:rsidRPr="0099796A">
              <w:t>Рентгенография тазобедренного сустава</w:t>
            </w:r>
          </w:p>
        </w:tc>
        <w:tc>
          <w:tcPr>
            <w:tcW w:w="1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214,94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99796A" w:rsidRDefault="0025428C" w:rsidP="0025428C">
            <w:pPr>
              <w:jc w:val="center"/>
            </w:pPr>
            <w:r>
              <w:t>259,96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99796A" w:rsidRDefault="0025428C" w:rsidP="0025428C">
            <w:pPr>
              <w:jc w:val="center"/>
            </w:pPr>
            <w:r>
              <w:t>20,95</w:t>
            </w:r>
          </w:p>
        </w:tc>
      </w:tr>
      <w:tr w:rsidR="0025428C" w:rsidRPr="0099796A" w:rsidTr="0025428C">
        <w:trPr>
          <w:trHeight w:val="285"/>
        </w:trPr>
        <w:tc>
          <w:tcPr>
            <w:tcW w:w="46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5428C" w:rsidRPr="0099796A" w:rsidRDefault="0025428C" w:rsidP="0025428C">
            <w:r w:rsidRPr="0099796A">
              <w:t>Рентгенография голеностопного сустава</w:t>
            </w:r>
          </w:p>
        </w:tc>
        <w:tc>
          <w:tcPr>
            <w:tcW w:w="1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99796A" w:rsidRDefault="0025428C" w:rsidP="0025428C">
            <w:pPr>
              <w:jc w:val="center"/>
            </w:pPr>
            <w:r>
              <w:t>351,49</w:t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99796A" w:rsidRDefault="0025428C" w:rsidP="0025428C">
            <w:pPr>
              <w:jc w:val="center"/>
            </w:pPr>
            <w:r>
              <w:t>394,71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99796A" w:rsidRDefault="0025428C" w:rsidP="0025428C">
            <w:pPr>
              <w:jc w:val="center"/>
            </w:pPr>
            <w:r>
              <w:t>12,30</w:t>
            </w:r>
          </w:p>
        </w:tc>
      </w:tr>
    </w:tbl>
    <w:p w:rsidR="0025428C" w:rsidRDefault="0025428C" w:rsidP="0025428C">
      <w:pPr>
        <w:spacing w:before="120" w:after="120"/>
        <w:rPr>
          <w:bCs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A49BB9A" wp14:editId="29AF04CC">
            <wp:extent cx="6124575" cy="2809875"/>
            <wp:effectExtent l="0" t="0" r="9525" b="9525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9"/>
              </a:graphicData>
            </a:graphic>
          </wp:inline>
        </w:drawing>
      </w:r>
    </w:p>
    <w:p w:rsidR="0025428C" w:rsidRPr="005427F9" w:rsidRDefault="0025428C" w:rsidP="0025428C">
      <w:pPr>
        <w:spacing w:before="120" w:after="120"/>
        <w:jc w:val="center"/>
        <w:rPr>
          <w:bCs/>
          <w:sz w:val="28"/>
          <w:szCs w:val="28"/>
        </w:rPr>
      </w:pPr>
      <w:r w:rsidRPr="005427F9">
        <w:rPr>
          <w:bCs/>
          <w:sz w:val="28"/>
          <w:szCs w:val="28"/>
        </w:rPr>
        <w:t>III. Лабораторные исследования</w:t>
      </w:r>
    </w:p>
    <w:p w:rsidR="0025428C" w:rsidRPr="005427F9" w:rsidRDefault="0025428C" w:rsidP="0025428C">
      <w:pPr>
        <w:spacing w:before="120"/>
        <w:jc w:val="right"/>
        <w:rPr>
          <w:sz w:val="28"/>
          <w:szCs w:val="28"/>
        </w:rPr>
      </w:pPr>
      <w:r w:rsidRPr="005427F9">
        <w:rPr>
          <w:bCs/>
          <w:sz w:val="28"/>
          <w:szCs w:val="28"/>
        </w:rPr>
        <w:t>(рублей)</w:t>
      </w:r>
    </w:p>
    <w:tbl>
      <w:tblPr>
        <w:tblW w:w="9644" w:type="dxa"/>
        <w:tblInd w:w="103" w:type="dxa"/>
        <w:tblLook w:val="04A0" w:firstRow="1" w:lastRow="0" w:firstColumn="1" w:lastColumn="0" w:noHBand="0" w:noVBand="1"/>
      </w:tblPr>
      <w:tblGrid>
        <w:gridCol w:w="4663"/>
        <w:gridCol w:w="1863"/>
        <w:gridCol w:w="1701"/>
        <w:gridCol w:w="1417"/>
      </w:tblGrid>
      <w:tr w:rsidR="0025428C" w:rsidRPr="00B727C4" w:rsidTr="0025428C">
        <w:trPr>
          <w:trHeight w:val="315"/>
        </w:trPr>
        <w:tc>
          <w:tcPr>
            <w:tcW w:w="46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031610" w:rsidRDefault="0025428C" w:rsidP="0025428C">
            <w:pPr>
              <w:jc w:val="center"/>
              <w:rPr>
                <w:bCs/>
              </w:rPr>
            </w:pPr>
            <w:r w:rsidRPr="00031610">
              <w:rPr>
                <w:bCs/>
              </w:rPr>
              <w:t>Наименование услуги</w:t>
            </w:r>
          </w:p>
        </w:tc>
        <w:tc>
          <w:tcPr>
            <w:tcW w:w="1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031610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С</w:t>
            </w:r>
            <w:r w:rsidRPr="00031610">
              <w:rPr>
                <w:bCs/>
              </w:rPr>
              <w:t>редняя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031610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С</w:t>
            </w:r>
            <w:r w:rsidRPr="00031610">
              <w:rPr>
                <w:bCs/>
              </w:rPr>
              <w:t>редняя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031610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П</w:t>
            </w:r>
            <w:r w:rsidRPr="00031610">
              <w:rPr>
                <w:bCs/>
              </w:rPr>
              <w:t>рирост,</w:t>
            </w:r>
            <w:r>
              <w:rPr>
                <w:bCs/>
              </w:rPr>
              <w:t xml:space="preserve"> </w:t>
            </w:r>
            <w:r w:rsidRPr="00031610">
              <w:rPr>
                <w:bCs/>
              </w:rPr>
              <w:t>%</w:t>
            </w:r>
          </w:p>
        </w:tc>
      </w:tr>
      <w:tr w:rsidR="0025428C" w:rsidRPr="00B727C4" w:rsidTr="0025428C">
        <w:trPr>
          <w:trHeight w:val="405"/>
        </w:trPr>
        <w:tc>
          <w:tcPr>
            <w:tcW w:w="4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428C" w:rsidRPr="00031610" w:rsidRDefault="0025428C" w:rsidP="0025428C">
            <w:pPr>
              <w:jc w:val="center"/>
              <w:rPr>
                <w:bCs/>
              </w:rPr>
            </w:pP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031610" w:rsidRDefault="0025428C" w:rsidP="0025428C">
            <w:pPr>
              <w:jc w:val="center"/>
              <w:rPr>
                <w:bCs/>
              </w:rPr>
            </w:pPr>
            <w:r w:rsidRPr="00031610">
              <w:rPr>
                <w:bCs/>
              </w:rPr>
              <w:t>на 01.</w:t>
            </w:r>
            <w:r>
              <w:rPr>
                <w:bCs/>
              </w:rPr>
              <w:t>04</w:t>
            </w:r>
            <w:r w:rsidRPr="00031610">
              <w:rPr>
                <w:bCs/>
              </w:rPr>
              <w:t>.201</w:t>
            </w:r>
            <w:r>
              <w:rPr>
                <w:bCs/>
              </w:rPr>
              <w:t>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031610" w:rsidRDefault="0025428C" w:rsidP="0025428C">
            <w:pPr>
              <w:jc w:val="center"/>
              <w:rPr>
                <w:bCs/>
              </w:rPr>
            </w:pPr>
            <w:r w:rsidRPr="00031610">
              <w:rPr>
                <w:bCs/>
              </w:rPr>
              <w:t>на 01.</w:t>
            </w:r>
            <w:r>
              <w:rPr>
                <w:bCs/>
              </w:rPr>
              <w:t>04</w:t>
            </w:r>
            <w:r w:rsidRPr="00031610">
              <w:rPr>
                <w:bCs/>
              </w:rPr>
              <w:t>.201</w:t>
            </w:r>
            <w:r>
              <w:rPr>
                <w:bCs/>
              </w:rPr>
              <w:t>6</w:t>
            </w:r>
          </w:p>
        </w:tc>
        <w:tc>
          <w:tcPr>
            <w:tcW w:w="1417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031610" w:rsidRDefault="0025428C" w:rsidP="0025428C">
            <w:pPr>
              <w:jc w:val="center"/>
              <w:rPr>
                <w:bCs/>
              </w:rPr>
            </w:pPr>
          </w:p>
        </w:tc>
      </w:tr>
      <w:tr w:rsidR="0025428C" w:rsidRPr="00B727C4" w:rsidTr="0025428C">
        <w:trPr>
          <w:trHeight w:val="570"/>
        </w:trPr>
        <w:tc>
          <w:tcPr>
            <w:tcW w:w="46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5428C" w:rsidRPr="00B727C4" w:rsidRDefault="0025428C" w:rsidP="0025428C">
            <w:r>
              <w:t>Общий анализ мочи (</w:t>
            </w:r>
            <w:proofErr w:type="spellStart"/>
            <w:r>
              <w:t>автом</w:t>
            </w:r>
            <w:proofErr w:type="spellEnd"/>
            <w:r>
              <w:t>. метод)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B727C4" w:rsidRDefault="0025428C" w:rsidP="0025428C">
            <w:pPr>
              <w:jc w:val="center"/>
            </w:pPr>
            <w:r>
              <w:t>127,84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B727C4" w:rsidRDefault="0025428C" w:rsidP="0025428C">
            <w:pPr>
              <w:jc w:val="center"/>
            </w:pPr>
            <w:r>
              <w:t>131,94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B727C4" w:rsidRDefault="0025428C" w:rsidP="0025428C">
            <w:pPr>
              <w:jc w:val="center"/>
            </w:pPr>
            <w:r>
              <w:t>3,21</w:t>
            </w:r>
          </w:p>
        </w:tc>
      </w:tr>
      <w:tr w:rsidR="0025428C" w:rsidRPr="00B727C4" w:rsidTr="0025428C">
        <w:trPr>
          <w:trHeight w:val="570"/>
        </w:trPr>
        <w:tc>
          <w:tcPr>
            <w:tcW w:w="46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5428C" w:rsidRPr="00B727C4" w:rsidRDefault="0025428C" w:rsidP="0025428C">
            <w:proofErr w:type="spellStart"/>
            <w:r w:rsidRPr="00B727C4">
              <w:t>Микрореакция</w:t>
            </w:r>
            <w:proofErr w:type="spellEnd"/>
            <w:r w:rsidRPr="00B727C4">
              <w:t xml:space="preserve"> преципитации (ручной метод)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B727C4" w:rsidRDefault="0025428C" w:rsidP="0025428C">
            <w:pPr>
              <w:jc w:val="center"/>
            </w:pPr>
            <w:r>
              <w:t>58,50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B727C4" w:rsidRDefault="0025428C" w:rsidP="0025428C">
            <w:pPr>
              <w:jc w:val="center"/>
            </w:pPr>
            <w:r>
              <w:t>73,61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B727C4" w:rsidRDefault="0025428C" w:rsidP="0025428C">
            <w:pPr>
              <w:jc w:val="center"/>
            </w:pPr>
            <w:r>
              <w:t>25,82</w:t>
            </w:r>
          </w:p>
        </w:tc>
      </w:tr>
      <w:tr w:rsidR="0025428C" w:rsidRPr="00B727C4" w:rsidTr="0025428C">
        <w:trPr>
          <w:trHeight w:val="315"/>
        </w:trPr>
        <w:tc>
          <w:tcPr>
            <w:tcW w:w="46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5428C" w:rsidRPr="00B727C4" w:rsidRDefault="0025428C" w:rsidP="0025428C">
            <w:r w:rsidRPr="00B727C4">
              <w:t>Общий анализ крови</w:t>
            </w:r>
            <w:r>
              <w:t xml:space="preserve"> развернутый</w:t>
            </w:r>
            <w:r w:rsidRPr="00B727C4">
              <w:t xml:space="preserve"> 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B727C4" w:rsidRDefault="0025428C" w:rsidP="0025428C">
            <w:pPr>
              <w:jc w:val="center"/>
            </w:pPr>
            <w:r>
              <w:t>227,71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B727C4" w:rsidRDefault="0025428C" w:rsidP="0025428C">
            <w:pPr>
              <w:jc w:val="center"/>
            </w:pPr>
            <w:r>
              <w:t>240,82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B727C4" w:rsidRDefault="0025428C" w:rsidP="0025428C">
            <w:pPr>
              <w:jc w:val="center"/>
            </w:pPr>
            <w:r>
              <w:t>5,76</w:t>
            </w:r>
          </w:p>
        </w:tc>
      </w:tr>
    </w:tbl>
    <w:p w:rsidR="0025428C" w:rsidRDefault="0025428C" w:rsidP="0025428C">
      <w:pPr>
        <w:spacing w:before="120" w:after="120"/>
        <w:rPr>
          <w:bCs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A2FA399" wp14:editId="30A3DB81">
            <wp:extent cx="6124575" cy="2190750"/>
            <wp:effectExtent l="0" t="0" r="9525" b="19050"/>
            <wp:docPr id="15" name="Диаграмма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0"/>
              </a:graphicData>
            </a:graphic>
          </wp:inline>
        </w:drawing>
      </w:r>
    </w:p>
    <w:p w:rsidR="0025428C" w:rsidRPr="005427F9" w:rsidRDefault="0025428C" w:rsidP="0025428C">
      <w:pPr>
        <w:spacing w:before="120" w:after="120"/>
        <w:jc w:val="center"/>
        <w:rPr>
          <w:bCs/>
          <w:sz w:val="28"/>
          <w:szCs w:val="28"/>
        </w:rPr>
      </w:pPr>
      <w:r w:rsidRPr="005427F9">
        <w:rPr>
          <w:bCs/>
          <w:sz w:val="28"/>
          <w:szCs w:val="28"/>
        </w:rPr>
        <w:t>IV. Процедуры</w:t>
      </w:r>
    </w:p>
    <w:p w:rsidR="0025428C" w:rsidRPr="005427F9" w:rsidRDefault="0025428C" w:rsidP="0025428C">
      <w:pPr>
        <w:spacing w:before="120"/>
        <w:jc w:val="right"/>
        <w:rPr>
          <w:bCs/>
          <w:sz w:val="28"/>
          <w:szCs w:val="28"/>
        </w:rPr>
      </w:pPr>
      <w:r w:rsidRPr="005427F9">
        <w:rPr>
          <w:bCs/>
          <w:sz w:val="28"/>
          <w:szCs w:val="28"/>
        </w:rPr>
        <w:t>(рублей)</w:t>
      </w:r>
    </w:p>
    <w:tbl>
      <w:tblPr>
        <w:tblW w:w="9644" w:type="dxa"/>
        <w:tblInd w:w="103" w:type="dxa"/>
        <w:tblLook w:val="04A0" w:firstRow="1" w:lastRow="0" w:firstColumn="1" w:lastColumn="0" w:noHBand="0" w:noVBand="1"/>
      </w:tblPr>
      <w:tblGrid>
        <w:gridCol w:w="4683"/>
        <w:gridCol w:w="1843"/>
        <w:gridCol w:w="1701"/>
        <w:gridCol w:w="1417"/>
      </w:tblGrid>
      <w:tr w:rsidR="0025428C" w:rsidRPr="00B727C4" w:rsidTr="0025428C">
        <w:trPr>
          <w:trHeight w:val="315"/>
        </w:trPr>
        <w:tc>
          <w:tcPr>
            <w:tcW w:w="46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DD090F" w:rsidRDefault="0025428C" w:rsidP="0025428C">
            <w:pPr>
              <w:jc w:val="center"/>
              <w:rPr>
                <w:bCs/>
              </w:rPr>
            </w:pPr>
            <w:r w:rsidRPr="00DD090F">
              <w:rPr>
                <w:bCs/>
              </w:rPr>
              <w:t>Наименование услуги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DD090F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С</w:t>
            </w:r>
            <w:r w:rsidRPr="00DD090F">
              <w:rPr>
                <w:bCs/>
              </w:rPr>
              <w:t>редняя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DD090F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С</w:t>
            </w:r>
            <w:r w:rsidRPr="00DD090F">
              <w:rPr>
                <w:bCs/>
              </w:rPr>
              <w:t>редняя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DD090F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П</w:t>
            </w:r>
            <w:r w:rsidRPr="00DD090F">
              <w:rPr>
                <w:bCs/>
              </w:rPr>
              <w:t>рирост,</w:t>
            </w:r>
            <w:r>
              <w:rPr>
                <w:bCs/>
              </w:rPr>
              <w:t xml:space="preserve"> </w:t>
            </w:r>
            <w:r w:rsidRPr="00DD090F">
              <w:rPr>
                <w:bCs/>
              </w:rPr>
              <w:t>%</w:t>
            </w:r>
          </w:p>
        </w:tc>
      </w:tr>
      <w:tr w:rsidR="0025428C" w:rsidRPr="00B727C4" w:rsidTr="0025428C">
        <w:trPr>
          <w:trHeight w:val="525"/>
        </w:trPr>
        <w:tc>
          <w:tcPr>
            <w:tcW w:w="46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5428C" w:rsidRPr="00DD090F" w:rsidRDefault="0025428C" w:rsidP="0025428C">
            <w:pPr>
              <w:jc w:val="center"/>
              <w:rPr>
                <w:bCs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DD090F" w:rsidRDefault="0025428C" w:rsidP="0025428C">
            <w:pPr>
              <w:jc w:val="center"/>
              <w:rPr>
                <w:bCs/>
              </w:rPr>
            </w:pPr>
            <w:r w:rsidRPr="00DD090F">
              <w:rPr>
                <w:bCs/>
              </w:rPr>
              <w:t>на 01.</w:t>
            </w:r>
            <w:r>
              <w:rPr>
                <w:bCs/>
              </w:rPr>
              <w:t>04</w:t>
            </w:r>
            <w:r w:rsidRPr="00DD090F">
              <w:rPr>
                <w:bCs/>
              </w:rPr>
              <w:t>.201</w:t>
            </w:r>
            <w:r>
              <w:rPr>
                <w:bCs/>
              </w:rPr>
              <w:t>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DD090F" w:rsidRDefault="0025428C" w:rsidP="0025428C">
            <w:pPr>
              <w:jc w:val="center"/>
              <w:rPr>
                <w:bCs/>
              </w:rPr>
            </w:pPr>
            <w:r w:rsidRPr="00DD090F">
              <w:rPr>
                <w:bCs/>
              </w:rPr>
              <w:t>на 01.</w:t>
            </w:r>
            <w:r>
              <w:rPr>
                <w:bCs/>
              </w:rPr>
              <w:t>04</w:t>
            </w:r>
            <w:r w:rsidRPr="00DD090F">
              <w:rPr>
                <w:bCs/>
              </w:rPr>
              <w:t>.201</w:t>
            </w:r>
            <w:r>
              <w:rPr>
                <w:bCs/>
              </w:rPr>
              <w:t>6</w:t>
            </w:r>
          </w:p>
        </w:tc>
        <w:tc>
          <w:tcPr>
            <w:tcW w:w="1417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DD090F" w:rsidRDefault="0025428C" w:rsidP="0025428C">
            <w:pPr>
              <w:jc w:val="center"/>
              <w:rPr>
                <w:bCs/>
              </w:rPr>
            </w:pPr>
          </w:p>
        </w:tc>
      </w:tr>
      <w:tr w:rsidR="0025428C" w:rsidRPr="00B727C4" w:rsidTr="0025428C">
        <w:trPr>
          <w:trHeight w:val="630"/>
        </w:trPr>
        <w:tc>
          <w:tcPr>
            <w:tcW w:w="46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5428C" w:rsidRPr="00B727C4" w:rsidRDefault="0025428C" w:rsidP="0025428C">
            <w:r w:rsidRPr="00B727C4">
              <w:t>Инъекция внутри</w:t>
            </w:r>
            <w:r>
              <w:t xml:space="preserve">мышечная 2 мл шприцем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B727C4" w:rsidRDefault="0025428C" w:rsidP="0025428C">
            <w:pPr>
              <w:jc w:val="center"/>
            </w:pPr>
            <w:r>
              <w:t>72,07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B727C4" w:rsidRDefault="0025428C" w:rsidP="0025428C">
            <w:pPr>
              <w:jc w:val="center"/>
            </w:pPr>
            <w:r>
              <w:t>68,10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B727C4" w:rsidRDefault="0025428C" w:rsidP="0025428C">
            <w:pPr>
              <w:jc w:val="center"/>
            </w:pPr>
            <w:r>
              <w:t>-5,50</w:t>
            </w:r>
          </w:p>
        </w:tc>
      </w:tr>
      <w:tr w:rsidR="0025428C" w:rsidRPr="00B727C4" w:rsidTr="0025428C">
        <w:trPr>
          <w:trHeight w:val="630"/>
        </w:trPr>
        <w:tc>
          <w:tcPr>
            <w:tcW w:w="46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5428C" w:rsidRPr="00B727C4" w:rsidRDefault="0025428C" w:rsidP="0025428C">
            <w:r w:rsidRPr="00B727C4">
              <w:t>Взятие крови из вены на лабораторный анализ 10 мл шприцем (взрослым)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B727C4" w:rsidRDefault="0025428C" w:rsidP="0025428C">
            <w:pPr>
              <w:jc w:val="center"/>
            </w:pPr>
            <w:r>
              <w:t>77,75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B727C4" w:rsidRDefault="0025428C" w:rsidP="0025428C">
            <w:pPr>
              <w:jc w:val="center"/>
            </w:pPr>
            <w:r>
              <w:t>79,13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B727C4" w:rsidRDefault="0025428C" w:rsidP="0025428C">
            <w:pPr>
              <w:jc w:val="center"/>
            </w:pPr>
            <w:r>
              <w:t>1,77</w:t>
            </w:r>
          </w:p>
        </w:tc>
      </w:tr>
    </w:tbl>
    <w:p w:rsidR="0025428C" w:rsidRDefault="0025428C" w:rsidP="0025428C">
      <w:pPr>
        <w:widowControl w:val="0"/>
        <w:spacing w:before="120" w:after="120"/>
        <w:rPr>
          <w:b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320117A" wp14:editId="004B1DB6">
            <wp:extent cx="6124575" cy="2619375"/>
            <wp:effectExtent l="0" t="0" r="9525" b="9525"/>
            <wp:docPr id="16" name="Диаграмма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1"/>
              </a:graphicData>
            </a:graphic>
          </wp:inline>
        </w:drawing>
      </w:r>
    </w:p>
    <w:p w:rsidR="0025428C" w:rsidRPr="008372D9" w:rsidRDefault="0025428C" w:rsidP="0025428C">
      <w:pPr>
        <w:widowControl w:val="0"/>
        <w:spacing w:before="120" w:after="120"/>
        <w:rPr>
          <w:b/>
          <w:sz w:val="28"/>
          <w:szCs w:val="28"/>
        </w:rPr>
      </w:pPr>
    </w:p>
    <w:p w:rsidR="0025428C" w:rsidRPr="005427F9" w:rsidRDefault="0025428C" w:rsidP="0025428C">
      <w:pPr>
        <w:widowControl w:val="0"/>
        <w:spacing w:before="120" w:after="120"/>
        <w:ind w:firstLine="720"/>
        <w:jc w:val="center"/>
        <w:rPr>
          <w:b/>
          <w:sz w:val="28"/>
          <w:szCs w:val="28"/>
        </w:rPr>
      </w:pPr>
      <w:r w:rsidRPr="005427F9">
        <w:rPr>
          <w:b/>
          <w:sz w:val="28"/>
          <w:szCs w:val="28"/>
        </w:rPr>
        <w:t>2.Платные образовательные услуги</w:t>
      </w:r>
    </w:p>
    <w:p w:rsidR="0025428C" w:rsidRPr="00040A30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r w:rsidRPr="00040A30">
        <w:rPr>
          <w:sz w:val="28"/>
          <w:szCs w:val="28"/>
        </w:rPr>
        <w:t>В соответствии с действующим законодательством, цены на услуги муниципальных образовательных учреждений утверждаются на один учебный год.</w:t>
      </w:r>
    </w:p>
    <w:p w:rsidR="0025428C" w:rsidRPr="00040A30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r w:rsidRPr="00040A30">
        <w:rPr>
          <w:sz w:val="28"/>
          <w:szCs w:val="28"/>
        </w:rPr>
        <w:t xml:space="preserve">Наиболее востребованы дополнительные платные образовательные услуги: </w:t>
      </w:r>
      <w:proofErr w:type="gramStart"/>
      <w:r w:rsidRPr="00040A30">
        <w:rPr>
          <w:sz w:val="28"/>
          <w:szCs w:val="28"/>
        </w:rPr>
        <w:t>обучение</w:t>
      </w:r>
      <w:proofErr w:type="gramEnd"/>
      <w:r>
        <w:rPr>
          <w:sz w:val="28"/>
          <w:szCs w:val="28"/>
        </w:rPr>
        <w:t xml:space="preserve"> </w:t>
      </w:r>
      <w:r w:rsidRPr="00040A30">
        <w:rPr>
          <w:sz w:val="28"/>
          <w:szCs w:val="28"/>
        </w:rPr>
        <w:t xml:space="preserve">по дополнительным обучающим программам, </w:t>
      </w:r>
      <w:proofErr w:type="spellStart"/>
      <w:r w:rsidRPr="00040A30">
        <w:rPr>
          <w:sz w:val="28"/>
          <w:szCs w:val="28"/>
        </w:rPr>
        <w:t>предшкольная</w:t>
      </w:r>
      <w:proofErr w:type="spellEnd"/>
      <w:r w:rsidRPr="00040A30">
        <w:rPr>
          <w:sz w:val="28"/>
          <w:szCs w:val="28"/>
        </w:rPr>
        <w:t xml:space="preserve"> подготовка детей, группы продлённого дня в дошкольных образовательных учреждениях.</w:t>
      </w:r>
    </w:p>
    <w:p w:rsidR="0025428C" w:rsidRPr="00040A30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r w:rsidRPr="00040A30">
        <w:rPr>
          <w:sz w:val="28"/>
          <w:szCs w:val="28"/>
        </w:rPr>
        <w:t xml:space="preserve">По состоянию на </w:t>
      </w:r>
      <w:r>
        <w:rPr>
          <w:sz w:val="28"/>
          <w:szCs w:val="28"/>
        </w:rPr>
        <w:t>01</w:t>
      </w:r>
      <w:r w:rsidRPr="00040A30">
        <w:rPr>
          <w:sz w:val="28"/>
          <w:szCs w:val="28"/>
        </w:rPr>
        <w:t>.</w:t>
      </w:r>
      <w:r>
        <w:rPr>
          <w:sz w:val="28"/>
          <w:szCs w:val="28"/>
        </w:rPr>
        <w:t>04</w:t>
      </w:r>
      <w:r w:rsidRPr="00040A30">
        <w:rPr>
          <w:sz w:val="28"/>
          <w:szCs w:val="28"/>
        </w:rPr>
        <w:t>.201</w:t>
      </w:r>
      <w:r>
        <w:rPr>
          <w:sz w:val="28"/>
          <w:szCs w:val="28"/>
        </w:rPr>
        <w:t>6</w:t>
      </w:r>
      <w:r w:rsidRPr="00040A30">
        <w:rPr>
          <w:sz w:val="28"/>
          <w:szCs w:val="28"/>
        </w:rPr>
        <w:t xml:space="preserve"> общее количество муниципальных учреждений</w:t>
      </w:r>
      <w:r>
        <w:rPr>
          <w:sz w:val="28"/>
          <w:szCs w:val="28"/>
        </w:rPr>
        <w:t>,</w:t>
      </w:r>
      <w:r w:rsidRPr="00040A30">
        <w:rPr>
          <w:sz w:val="28"/>
          <w:szCs w:val="28"/>
        </w:rPr>
        <w:t xml:space="preserve"> подведомственных департаменту образования МО город Краснодар</w:t>
      </w:r>
      <w:r>
        <w:rPr>
          <w:sz w:val="28"/>
          <w:szCs w:val="28"/>
        </w:rPr>
        <w:t>,</w:t>
      </w:r>
      <w:r w:rsidRPr="00040A30">
        <w:rPr>
          <w:sz w:val="28"/>
          <w:szCs w:val="28"/>
        </w:rPr>
        <w:t xml:space="preserve"> составило 280, в том числе оказывающих дополнительные платные образовательные и иные услуги по утверждённым ценам </w:t>
      </w:r>
      <w:r>
        <w:rPr>
          <w:sz w:val="28"/>
          <w:szCs w:val="28"/>
        </w:rPr>
        <w:t xml:space="preserve">- </w:t>
      </w:r>
      <w:r w:rsidRPr="00040A30">
        <w:rPr>
          <w:sz w:val="28"/>
          <w:szCs w:val="28"/>
        </w:rPr>
        <w:t>1</w:t>
      </w:r>
      <w:r>
        <w:rPr>
          <w:sz w:val="28"/>
          <w:szCs w:val="28"/>
        </w:rPr>
        <w:t>47</w:t>
      </w:r>
      <w:r w:rsidRPr="00040A30">
        <w:rPr>
          <w:sz w:val="28"/>
          <w:szCs w:val="28"/>
        </w:rPr>
        <w:t>.</w:t>
      </w:r>
    </w:p>
    <w:p w:rsidR="0025428C" w:rsidRPr="00040A30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r w:rsidRPr="00040A30">
        <w:rPr>
          <w:sz w:val="28"/>
          <w:szCs w:val="28"/>
        </w:rPr>
        <w:t>Величина экономически обоснованных цен на дополнительные платные образовательные услуги зависит от ряда показателей:</w:t>
      </w:r>
    </w:p>
    <w:p w:rsidR="0025428C" w:rsidRPr="00040A30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r w:rsidRPr="00040A30">
        <w:rPr>
          <w:sz w:val="28"/>
          <w:szCs w:val="28"/>
        </w:rPr>
        <w:t>1.Фонд оплаты труда.</w:t>
      </w:r>
    </w:p>
    <w:p w:rsidR="0025428C" w:rsidRPr="00C152B8" w:rsidRDefault="0025428C" w:rsidP="0025428C">
      <w:pPr>
        <w:ind w:firstLine="720"/>
        <w:jc w:val="both"/>
        <w:rPr>
          <w:sz w:val="28"/>
          <w:szCs w:val="28"/>
        </w:rPr>
      </w:pPr>
      <w:proofErr w:type="gramStart"/>
      <w:r w:rsidRPr="00C152B8">
        <w:rPr>
          <w:sz w:val="28"/>
          <w:szCs w:val="28"/>
        </w:rPr>
        <w:t>На период 2014/2015 учебного года заработная плата рассчитана, в соответствии с «Порядком определения платы за оказание муниципальным бюджетным учреждением, находящимся в ведении департамента образования администрации муниципального образования город Краснодар, гражданам и юридическим лицам услуг, относящихся к основным видам деятельности муниципального бюджетного учреждения» утверждённый постановлением администрации муниципального образования город Краснодар от 25.03.2011 № 1968 (с изм. от 04.04.2012 № 2624)</w:t>
      </w:r>
      <w:proofErr w:type="gramEnd"/>
    </w:p>
    <w:p w:rsidR="0025428C" w:rsidRPr="00C152B8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proofErr w:type="gramStart"/>
      <w:r w:rsidRPr="00C152B8">
        <w:rPr>
          <w:sz w:val="28"/>
          <w:szCs w:val="28"/>
        </w:rPr>
        <w:t>Согласно разъяснений Министерства образования и науки Краснодарского края (письмо № 47-8340/13-14 от 11.06.2013 года) при определении суммы затрат на оплату труда в 2014/2015 учебном году в расчет стоимости платных образовательных услуг были включены стимулирующие выплаты отдельным категориям работников муниципальных бюджетных образовательных учреждений, находящихся в ведении департамента образования администрации муниципального образования город Краснодар и педагогическим работникам муниципальных образовательных учреждений для</w:t>
      </w:r>
      <w:proofErr w:type="gramEnd"/>
      <w:r w:rsidRPr="00C152B8">
        <w:rPr>
          <w:sz w:val="28"/>
          <w:szCs w:val="28"/>
        </w:rPr>
        <w:t xml:space="preserve"> детей дошкольного и младшего школьного возраста, в соответствии с постановлением главы администрации Краснодарского края от 28.10.2010 № 961 «Об утверждении долгосрочной краевой целевой программы «Развитие образования в Краснодарском крае на 2011-2015 годы» постановлениями администрации муниципального образования город Краснодар № 1732 от 25.03.2014 года и № 1723 от 25.03.2014 года.</w:t>
      </w:r>
    </w:p>
    <w:p w:rsidR="0025428C" w:rsidRPr="00C152B8" w:rsidRDefault="0025428C" w:rsidP="0025428C">
      <w:pPr>
        <w:ind w:firstLine="720"/>
        <w:jc w:val="both"/>
        <w:rPr>
          <w:sz w:val="28"/>
          <w:szCs w:val="28"/>
        </w:rPr>
      </w:pPr>
      <w:proofErr w:type="gramStart"/>
      <w:r w:rsidRPr="00C152B8">
        <w:rPr>
          <w:sz w:val="28"/>
          <w:szCs w:val="28"/>
        </w:rPr>
        <w:t>На период 2015/2016 учебного года заработная плата рассчитана, в соответствии с п.3.5 решения городской Думы Краснодара от 25.05.2006 № 10 п.10 «О порядке установления тарифов на услуги муниципальных предприятий и учреждений муниципального образования город Краснодар» (с изменениями и дополнениями от 23.04.2009 № 55 п.5), приказом Министерства образования и науки Российской Федерации от 22.12.2014 № 1601 "О продолжительности рабочего времени</w:t>
      </w:r>
      <w:proofErr w:type="gramEnd"/>
      <w:r w:rsidRPr="00C152B8">
        <w:rPr>
          <w:sz w:val="28"/>
          <w:szCs w:val="28"/>
        </w:rPr>
        <w:t xml:space="preserve"> (</w:t>
      </w:r>
      <w:proofErr w:type="gramStart"/>
      <w:r w:rsidRPr="00C152B8">
        <w:rPr>
          <w:sz w:val="28"/>
          <w:szCs w:val="28"/>
        </w:rPr>
        <w:t>нормах часов педагогической работы за ставку заработной платы) педагогических работников и о порядке определения учебной нагрузки педагогических работников, оговариваемой в трудовом договоре</w:t>
      </w:r>
      <w:r w:rsidRPr="00C152B8">
        <w:t>»</w:t>
      </w:r>
      <w:r w:rsidRPr="00C152B8">
        <w:rPr>
          <w:sz w:val="28"/>
          <w:szCs w:val="28"/>
        </w:rPr>
        <w:t xml:space="preserve">, Приказом Департамента труда и занятости населения Краснодарского края № 141 от 27.04.2015 «О величине прожиточного минимума в Краснодарском крае за </w:t>
      </w:r>
      <w:r w:rsidRPr="00C152B8">
        <w:rPr>
          <w:sz w:val="28"/>
          <w:szCs w:val="28"/>
          <w:lang w:val="en-US"/>
        </w:rPr>
        <w:t>I</w:t>
      </w:r>
      <w:r w:rsidRPr="00C152B8">
        <w:rPr>
          <w:sz w:val="28"/>
          <w:szCs w:val="28"/>
        </w:rPr>
        <w:t xml:space="preserve"> квартал 2015 года».</w:t>
      </w:r>
      <w:proofErr w:type="gramEnd"/>
      <w:r w:rsidRPr="00C152B8">
        <w:rPr>
          <w:sz w:val="28"/>
          <w:szCs w:val="28"/>
        </w:rPr>
        <w:t xml:space="preserve"> Для трудоспособного населения в Краснодарском крае величина утверждённого  прожиточного минимума составляет 9965 руб. в месяц.</w:t>
      </w:r>
    </w:p>
    <w:p w:rsidR="0025428C" w:rsidRPr="00F95F64" w:rsidRDefault="0025428C" w:rsidP="0025428C">
      <w:pPr>
        <w:ind w:firstLine="720"/>
        <w:jc w:val="both"/>
        <w:rPr>
          <w:sz w:val="28"/>
          <w:szCs w:val="28"/>
        </w:rPr>
      </w:pPr>
      <w:r w:rsidRPr="00C152B8">
        <w:rPr>
          <w:sz w:val="28"/>
          <w:szCs w:val="28"/>
        </w:rPr>
        <w:t xml:space="preserve">Различие в методике </w:t>
      </w:r>
      <w:proofErr w:type="gramStart"/>
      <w:r w:rsidRPr="00C152B8">
        <w:rPr>
          <w:sz w:val="28"/>
          <w:szCs w:val="28"/>
        </w:rPr>
        <w:t>расчета суммы фонда оплаты труда</w:t>
      </w:r>
      <w:proofErr w:type="gramEnd"/>
      <w:r w:rsidRPr="00C152B8">
        <w:rPr>
          <w:sz w:val="28"/>
          <w:szCs w:val="28"/>
        </w:rPr>
        <w:t xml:space="preserve"> в соответствии с внесёнными изменениями привело к росту суммы фонда оплаты труда в среднем на 28,5%.</w:t>
      </w:r>
    </w:p>
    <w:p w:rsidR="0025428C" w:rsidRPr="00040A30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r w:rsidRPr="00040A30">
        <w:rPr>
          <w:sz w:val="28"/>
          <w:szCs w:val="28"/>
        </w:rPr>
        <w:t>Данные изменения привели к увеличению суммы затрат на оплату труда педагогических работников в стоимости услуг, что, соответственно, повлияло в целом на размеры цен дополнительных платных образовательны</w:t>
      </w:r>
      <w:r>
        <w:rPr>
          <w:sz w:val="28"/>
          <w:szCs w:val="28"/>
        </w:rPr>
        <w:t>х</w:t>
      </w:r>
      <w:r w:rsidRPr="00040A30">
        <w:rPr>
          <w:sz w:val="28"/>
          <w:szCs w:val="28"/>
        </w:rPr>
        <w:t xml:space="preserve"> и иных услуг, оказываемых бюджетными учреждениями, подведомственны</w:t>
      </w:r>
      <w:r>
        <w:rPr>
          <w:sz w:val="28"/>
          <w:szCs w:val="28"/>
        </w:rPr>
        <w:t>ми</w:t>
      </w:r>
      <w:r w:rsidRPr="00040A30">
        <w:rPr>
          <w:sz w:val="28"/>
          <w:szCs w:val="28"/>
        </w:rPr>
        <w:t xml:space="preserve"> департаменту образования администрации муниципального образования город Краснодар.</w:t>
      </w:r>
    </w:p>
    <w:p w:rsidR="0025428C" w:rsidRPr="00040A30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r w:rsidRPr="00040A30">
        <w:rPr>
          <w:sz w:val="28"/>
          <w:szCs w:val="28"/>
        </w:rPr>
        <w:t xml:space="preserve">2.Численность </w:t>
      </w:r>
      <w:proofErr w:type="gramStart"/>
      <w:r w:rsidRPr="00040A30">
        <w:rPr>
          <w:sz w:val="28"/>
          <w:szCs w:val="28"/>
        </w:rPr>
        <w:t>обучающихся</w:t>
      </w:r>
      <w:proofErr w:type="gramEnd"/>
      <w:r w:rsidRPr="00040A30">
        <w:rPr>
          <w:sz w:val="28"/>
          <w:szCs w:val="28"/>
        </w:rPr>
        <w:t>.</w:t>
      </w:r>
    </w:p>
    <w:p w:rsidR="0025428C" w:rsidRPr="00040A30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r w:rsidRPr="00040A30">
        <w:rPr>
          <w:sz w:val="28"/>
          <w:szCs w:val="28"/>
        </w:rPr>
        <w:t>Одновременно на размер цены влияет такой показатель</w:t>
      </w:r>
      <w:r>
        <w:rPr>
          <w:sz w:val="28"/>
          <w:szCs w:val="28"/>
        </w:rPr>
        <w:t>,</w:t>
      </w:r>
      <w:r w:rsidRPr="00040A30">
        <w:rPr>
          <w:sz w:val="28"/>
          <w:szCs w:val="28"/>
        </w:rPr>
        <w:t xml:space="preserve"> как «наполняемость группы». </w:t>
      </w:r>
      <w:proofErr w:type="gramStart"/>
      <w:r w:rsidRPr="00040A30">
        <w:rPr>
          <w:sz w:val="28"/>
          <w:szCs w:val="28"/>
        </w:rPr>
        <w:t>Так, увеличение (снижение) численности обучающихся в одной группе ведёт к снижению (увеличению) цены за один час обучения одного обучающегося  при равных затратах на процесс обучения.</w:t>
      </w:r>
      <w:proofErr w:type="gramEnd"/>
    </w:p>
    <w:p w:rsidR="0025428C" w:rsidRDefault="0025428C" w:rsidP="0025428C">
      <w:pPr>
        <w:widowControl w:val="0"/>
        <w:spacing w:line="235" w:lineRule="auto"/>
        <w:ind w:firstLine="720"/>
        <w:jc w:val="both"/>
        <w:rPr>
          <w:sz w:val="28"/>
          <w:szCs w:val="28"/>
        </w:rPr>
      </w:pPr>
      <w:r w:rsidRPr="00040A30">
        <w:rPr>
          <w:sz w:val="28"/>
          <w:szCs w:val="28"/>
        </w:rPr>
        <w:t>Динамика роста цен на дополнительные платные образовательные услуги приведена в таблицах 6, 7, 8.</w:t>
      </w:r>
    </w:p>
    <w:p w:rsidR="0025428C" w:rsidRPr="005427F9" w:rsidRDefault="0025428C" w:rsidP="0025428C">
      <w:pPr>
        <w:widowControl w:val="0"/>
        <w:ind w:firstLine="709"/>
        <w:jc w:val="right"/>
        <w:rPr>
          <w:sz w:val="28"/>
          <w:szCs w:val="28"/>
        </w:rPr>
      </w:pPr>
      <w:r w:rsidRPr="00D662BA">
        <w:rPr>
          <w:sz w:val="28"/>
          <w:szCs w:val="28"/>
        </w:rPr>
        <w:t>Таблица № 6</w:t>
      </w:r>
    </w:p>
    <w:p w:rsidR="0025428C" w:rsidRPr="005427F9" w:rsidRDefault="0025428C" w:rsidP="0025428C">
      <w:pPr>
        <w:widowControl w:val="0"/>
        <w:ind w:firstLine="709"/>
        <w:rPr>
          <w:sz w:val="28"/>
          <w:szCs w:val="28"/>
        </w:rPr>
      </w:pPr>
      <w:r>
        <w:rPr>
          <w:sz w:val="28"/>
          <w:szCs w:val="28"/>
        </w:rPr>
        <w:t>Цены</w:t>
      </w:r>
      <w:r w:rsidRPr="005427F9">
        <w:rPr>
          <w:sz w:val="28"/>
          <w:szCs w:val="28"/>
        </w:rPr>
        <w:t xml:space="preserve"> на дополнительные платные услуги муниципальных дошкольных образовательных учреждений</w:t>
      </w:r>
      <w:r>
        <w:rPr>
          <w:sz w:val="28"/>
          <w:szCs w:val="28"/>
        </w:rPr>
        <w:t>:</w:t>
      </w:r>
    </w:p>
    <w:p w:rsidR="0025428C" w:rsidRPr="00D662BA" w:rsidRDefault="0025428C" w:rsidP="0025428C">
      <w:pPr>
        <w:spacing w:before="120"/>
        <w:rPr>
          <w:sz w:val="28"/>
          <w:szCs w:val="28"/>
        </w:rPr>
      </w:pPr>
      <w:r w:rsidRPr="00D662BA">
        <w:rPr>
          <w:sz w:val="28"/>
          <w:szCs w:val="28"/>
        </w:rPr>
        <w:t>Групповое обучение                                                                         (рублей за 1 час)</w:t>
      </w:r>
    </w:p>
    <w:tbl>
      <w:tblPr>
        <w:tblW w:w="9611" w:type="dxa"/>
        <w:tblInd w:w="103" w:type="dxa"/>
        <w:tblLook w:val="0000" w:firstRow="0" w:lastRow="0" w:firstColumn="0" w:lastColumn="0" w:noHBand="0" w:noVBand="0"/>
      </w:tblPr>
      <w:tblGrid>
        <w:gridCol w:w="3266"/>
        <w:gridCol w:w="2268"/>
        <w:gridCol w:w="2552"/>
        <w:gridCol w:w="1525"/>
      </w:tblGrid>
      <w:tr w:rsidR="0025428C" w:rsidRPr="00676255" w:rsidTr="0025428C">
        <w:trPr>
          <w:trHeight w:val="955"/>
        </w:trPr>
        <w:tc>
          <w:tcPr>
            <w:tcW w:w="3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5428C" w:rsidRPr="00676255" w:rsidRDefault="0025428C" w:rsidP="0025428C">
            <w:pPr>
              <w:jc w:val="center"/>
            </w:pPr>
            <w:r w:rsidRPr="00676255">
              <w:t>Наименование услуги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5428C" w:rsidRPr="00676255" w:rsidRDefault="0025428C" w:rsidP="0025428C">
            <w:pPr>
              <w:jc w:val="center"/>
            </w:pPr>
            <w:r w:rsidRPr="00676255">
              <w:t>Наполняемость 5 человек 201</w:t>
            </w:r>
            <w:r>
              <w:t>4</w:t>
            </w:r>
            <w:r w:rsidRPr="00676255">
              <w:t>/201</w:t>
            </w:r>
            <w:r>
              <w:t>5</w:t>
            </w:r>
            <w:r w:rsidRPr="00676255">
              <w:t xml:space="preserve"> учебный год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5428C" w:rsidRPr="00676255" w:rsidRDefault="0025428C" w:rsidP="0025428C">
            <w:pPr>
              <w:jc w:val="center"/>
            </w:pPr>
            <w:r w:rsidRPr="00676255">
              <w:t>Наполняемость 5 человек 201</w:t>
            </w:r>
            <w:r>
              <w:t>5</w:t>
            </w:r>
            <w:r w:rsidRPr="00676255">
              <w:t>/201</w:t>
            </w:r>
            <w:r>
              <w:t>6</w:t>
            </w:r>
            <w:r w:rsidRPr="00676255">
              <w:t xml:space="preserve"> учебный год</w:t>
            </w:r>
          </w:p>
        </w:tc>
        <w:tc>
          <w:tcPr>
            <w:tcW w:w="15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5428C" w:rsidRPr="00676255" w:rsidRDefault="0025428C" w:rsidP="0025428C">
            <w:pPr>
              <w:jc w:val="center"/>
            </w:pPr>
            <w:r w:rsidRPr="00676255">
              <w:t>Прирост,%</w:t>
            </w:r>
          </w:p>
        </w:tc>
      </w:tr>
      <w:tr w:rsidR="0025428C" w:rsidRPr="005427F9" w:rsidTr="0025428C">
        <w:trPr>
          <w:trHeight w:val="794"/>
        </w:trPr>
        <w:tc>
          <w:tcPr>
            <w:tcW w:w="3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428C" w:rsidRPr="005427F9" w:rsidRDefault="0025428C" w:rsidP="0025428C">
            <w:pPr>
              <w:jc w:val="center"/>
            </w:pPr>
            <w:r w:rsidRPr="005427F9">
              <w:t xml:space="preserve">Образовательные услуги </w:t>
            </w:r>
            <w:r>
              <w:t>социально</w:t>
            </w:r>
            <w:r w:rsidRPr="005427F9">
              <w:t>-</w:t>
            </w:r>
            <w:r>
              <w:t>педагогической</w:t>
            </w:r>
            <w:r w:rsidRPr="005427F9">
              <w:t xml:space="preserve"> направленности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428C" w:rsidRPr="005427F9" w:rsidRDefault="0025428C" w:rsidP="0025428C">
            <w:pPr>
              <w:jc w:val="center"/>
            </w:pPr>
            <w:r>
              <w:t>143,57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428C" w:rsidRPr="005427F9" w:rsidRDefault="0025428C" w:rsidP="0025428C">
            <w:pPr>
              <w:ind w:firstLineChars="13" w:firstLine="31"/>
              <w:jc w:val="center"/>
            </w:pPr>
            <w:r>
              <w:t>152,93</w:t>
            </w:r>
          </w:p>
        </w:tc>
        <w:tc>
          <w:tcPr>
            <w:tcW w:w="15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5428C" w:rsidRDefault="0025428C" w:rsidP="0025428C">
            <w:pPr>
              <w:jc w:val="center"/>
            </w:pPr>
            <w:r>
              <w:t>+6,52</w:t>
            </w:r>
          </w:p>
        </w:tc>
      </w:tr>
      <w:tr w:rsidR="0025428C" w:rsidRPr="005427F9" w:rsidTr="0025428C">
        <w:trPr>
          <w:trHeight w:val="794"/>
        </w:trPr>
        <w:tc>
          <w:tcPr>
            <w:tcW w:w="3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428C" w:rsidRPr="005427F9" w:rsidRDefault="0025428C" w:rsidP="0025428C">
            <w:pPr>
              <w:jc w:val="center"/>
            </w:pPr>
            <w:r>
              <w:t>Образовательные услуги художественно-эстетической направленности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428C" w:rsidRDefault="0025428C" w:rsidP="0025428C">
            <w:pPr>
              <w:jc w:val="center"/>
            </w:pPr>
            <w:r>
              <w:t>147,63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428C" w:rsidRDefault="0025428C" w:rsidP="0025428C">
            <w:pPr>
              <w:jc w:val="center"/>
            </w:pPr>
            <w:r>
              <w:t>149,90</w:t>
            </w:r>
          </w:p>
        </w:tc>
        <w:tc>
          <w:tcPr>
            <w:tcW w:w="15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5428C" w:rsidRDefault="0025428C" w:rsidP="0025428C">
            <w:pPr>
              <w:jc w:val="center"/>
            </w:pPr>
            <w:r>
              <w:t>+1,54</w:t>
            </w:r>
          </w:p>
          <w:p w:rsidR="0025428C" w:rsidRDefault="0025428C" w:rsidP="0025428C">
            <w:pPr>
              <w:ind w:firstLineChars="300" w:firstLine="720"/>
              <w:jc w:val="center"/>
            </w:pPr>
          </w:p>
        </w:tc>
      </w:tr>
    </w:tbl>
    <w:p w:rsidR="0025428C" w:rsidRDefault="0025428C" w:rsidP="0025428C">
      <w:pPr>
        <w:tabs>
          <w:tab w:val="left" w:pos="5778"/>
          <w:tab w:val="left" w:pos="7698"/>
        </w:tabs>
        <w:spacing w:before="120" w:after="120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886588C" wp14:editId="24FFAEE1">
            <wp:extent cx="6124575" cy="3438525"/>
            <wp:effectExtent l="0" t="0" r="9525" b="9525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2"/>
              </a:graphicData>
            </a:graphic>
          </wp:inline>
        </w:drawing>
      </w:r>
    </w:p>
    <w:p w:rsidR="0025428C" w:rsidRPr="005427F9" w:rsidRDefault="0025428C" w:rsidP="0098116F">
      <w:pPr>
        <w:tabs>
          <w:tab w:val="left" w:pos="5778"/>
          <w:tab w:val="left" w:pos="7698"/>
        </w:tabs>
        <w:spacing w:before="120" w:after="120"/>
        <w:ind w:left="119"/>
        <w:rPr>
          <w:sz w:val="28"/>
          <w:szCs w:val="28"/>
        </w:rPr>
      </w:pPr>
      <w:r w:rsidRPr="00CF5EA8">
        <w:rPr>
          <w:sz w:val="28"/>
          <w:szCs w:val="28"/>
        </w:rPr>
        <w:t xml:space="preserve">Индивидуальные занятия                                                            </w:t>
      </w:r>
      <w:r w:rsidRPr="005427F9">
        <w:rPr>
          <w:sz w:val="28"/>
          <w:szCs w:val="28"/>
        </w:rPr>
        <w:t>(рублей за 1 час)</w:t>
      </w:r>
    </w:p>
    <w:tbl>
      <w:tblPr>
        <w:tblW w:w="9639" w:type="dxa"/>
        <w:tblInd w:w="108" w:type="dxa"/>
        <w:tblLook w:val="0000" w:firstRow="0" w:lastRow="0" w:firstColumn="0" w:lastColumn="0" w:noHBand="0" w:noVBand="0"/>
      </w:tblPr>
      <w:tblGrid>
        <w:gridCol w:w="4111"/>
        <w:gridCol w:w="1984"/>
        <w:gridCol w:w="1985"/>
        <w:gridCol w:w="1559"/>
      </w:tblGrid>
      <w:tr w:rsidR="0025428C" w:rsidRPr="00676255" w:rsidTr="0025428C">
        <w:trPr>
          <w:trHeight w:val="786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5428C" w:rsidRPr="00676255" w:rsidRDefault="0025428C" w:rsidP="0025428C">
            <w:pPr>
              <w:jc w:val="center"/>
            </w:pPr>
            <w:r w:rsidRPr="00676255">
              <w:t>Наименование услуги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5428C" w:rsidRPr="00676255" w:rsidRDefault="0025428C" w:rsidP="0025428C">
            <w:pPr>
              <w:jc w:val="center"/>
            </w:pPr>
            <w:r w:rsidRPr="00676255">
              <w:t>201</w:t>
            </w:r>
            <w:r>
              <w:t>4</w:t>
            </w:r>
            <w:r w:rsidRPr="00676255">
              <w:t>/201</w:t>
            </w:r>
            <w:r>
              <w:t>5</w:t>
            </w:r>
            <w:r w:rsidRPr="00676255">
              <w:t xml:space="preserve"> учебный год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5428C" w:rsidRPr="00676255" w:rsidRDefault="0025428C" w:rsidP="0025428C">
            <w:pPr>
              <w:jc w:val="center"/>
            </w:pPr>
            <w:r w:rsidRPr="00676255">
              <w:t>201</w:t>
            </w:r>
            <w:r>
              <w:t>5</w:t>
            </w:r>
            <w:r w:rsidRPr="00676255">
              <w:t>/201</w:t>
            </w:r>
            <w:r>
              <w:t>6</w:t>
            </w:r>
            <w:r w:rsidRPr="00676255">
              <w:t xml:space="preserve"> учебный год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5428C" w:rsidRPr="00676255" w:rsidRDefault="0025428C" w:rsidP="0025428C">
            <w:pPr>
              <w:jc w:val="center"/>
            </w:pPr>
            <w:r w:rsidRPr="00676255">
              <w:t>Прирост,%</w:t>
            </w:r>
          </w:p>
        </w:tc>
      </w:tr>
      <w:tr w:rsidR="0025428C" w:rsidRPr="005427F9" w:rsidTr="0025428C">
        <w:trPr>
          <w:trHeight w:val="630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428C" w:rsidRPr="005427F9" w:rsidRDefault="0025428C" w:rsidP="0025428C">
            <w:r w:rsidRPr="005427F9">
              <w:t>Консультация учителя-логопеда (</w:t>
            </w:r>
            <w:r>
              <w:t>15</w:t>
            </w:r>
            <w:r w:rsidRPr="005427F9">
              <w:t xml:space="preserve"> минут)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428C" w:rsidRPr="005427F9" w:rsidRDefault="0025428C" w:rsidP="0025428C">
            <w:pPr>
              <w:jc w:val="center"/>
            </w:pPr>
            <w:r>
              <w:t>167,55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428C" w:rsidRPr="005427F9" w:rsidRDefault="0025428C" w:rsidP="0025428C">
            <w:pPr>
              <w:jc w:val="center"/>
            </w:pPr>
            <w:r>
              <w:t>188,61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5428C" w:rsidRDefault="0025428C" w:rsidP="0025428C">
            <w:pPr>
              <w:jc w:val="center"/>
            </w:pPr>
            <w:r>
              <w:t>+12,60</w:t>
            </w:r>
          </w:p>
        </w:tc>
      </w:tr>
      <w:tr w:rsidR="0025428C" w:rsidRPr="005427F9" w:rsidTr="0025428C">
        <w:trPr>
          <w:trHeight w:val="630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428C" w:rsidRPr="005427F9" w:rsidRDefault="0025428C" w:rsidP="0025428C">
            <w:r w:rsidRPr="005427F9">
              <w:t>Консультация учителя-логопеда (30 минут)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428C" w:rsidRPr="005427F9" w:rsidRDefault="0025428C" w:rsidP="0025428C">
            <w:pPr>
              <w:jc w:val="center"/>
            </w:pPr>
            <w:r>
              <w:t>335,09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428C" w:rsidRPr="005427F9" w:rsidRDefault="0025428C" w:rsidP="0025428C">
            <w:pPr>
              <w:jc w:val="center"/>
            </w:pPr>
            <w:r>
              <w:t>347,70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5428C" w:rsidRDefault="0025428C" w:rsidP="0025428C">
            <w:pPr>
              <w:jc w:val="center"/>
            </w:pPr>
            <w:r>
              <w:t>+3,80</w:t>
            </w:r>
          </w:p>
        </w:tc>
      </w:tr>
      <w:tr w:rsidR="0025428C" w:rsidRPr="005427F9" w:rsidTr="0025428C">
        <w:trPr>
          <w:trHeight w:val="630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428C" w:rsidRPr="005427F9" w:rsidRDefault="0025428C" w:rsidP="0025428C">
            <w:r>
              <w:t>Консультация педагога-психолога (15 минут)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428C" w:rsidRDefault="0025428C" w:rsidP="0025428C">
            <w:pPr>
              <w:jc w:val="center"/>
            </w:pPr>
            <w:r>
              <w:t>93,13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428C" w:rsidRDefault="0025428C" w:rsidP="0025428C">
            <w:pPr>
              <w:jc w:val="center"/>
            </w:pPr>
            <w:r>
              <w:t>98,38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5428C" w:rsidRDefault="0025428C" w:rsidP="0025428C">
            <w:pPr>
              <w:jc w:val="center"/>
            </w:pPr>
            <w:r>
              <w:t>+5,60</w:t>
            </w:r>
          </w:p>
        </w:tc>
      </w:tr>
      <w:tr w:rsidR="0025428C" w:rsidRPr="005427F9" w:rsidTr="0025428C">
        <w:trPr>
          <w:trHeight w:val="630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428C" w:rsidRPr="005427F9" w:rsidRDefault="0025428C" w:rsidP="0025428C">
            <w:r>
              <w:t>Консультация педагога-психолога (30 минут)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428C" w:rsidRDefault="0025428C" w:rsidP="0025428C">
            <w:pPr>
              <w:jc w:val="center"/>
            </w:pPr>
            <w:r>
              <w:t>186,25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5428C" w:rsidRDefault="0025428C" w:rsidP="0025428C">
            <w:pPr>
              <w:jc w:val="center"/>
            </w:pPr>
            <w:r>
              <w:t>203,40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5428C" w:rsidRDefault="0025428C" w:rsidP="0025428C">
            <w:pPr>
              <w:jc w:val="center"/>
            </w:pPr>
            <w:r>
              <w:t>+9,20</w:t>
            </w:r>
          </w:p>
        </w:tc>
      </w:tr>
    </w:tbl>
    <w:p w:rsidR="0025428C" w:rsidRDefault="0025428C" w:rsidP="0025428C">
      <w:pPr>
        <w:spacing w:before="120" w:after="120"/>
        <w:rPr>
          <w:b/>
          <w:sz w:val="28"/>
          <w:szCs w:val="28"/>
        </w:rPr>
      </w:pPr>
    </w:p>
    <w:p w:rsidR="0025428C" w:rsidRPr="00140B24" w:rsidRDefault="0025428C" w:rsidP="0025428C">
      <w:pPr>
        <w:spacing w:before="120" w:after="120"/>
        <w:rPr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108D3D5" wp14:editId="4AB3475A">
            <wp:extent cx="6124575" cy="3848100"/>
            <wp:effectExtent l="0" t="0" r="9525" b="19050"/>
            <wp:docPr id="12" name="Диаграмма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3"/>
              </a:graphicData>
            </a:graphic>
          </wp:inline>
        </w:drawing>
      </w:r>
    </w:p>
    <w:p w:rsidR="001332C6" w:rsidRDefault="001332C6" w:rsidP="0025428C">
      <w:pPr>
        <w:widowControl w:val="0"/>
        <w:spacing w:before="120" w:after="120"/>
        <w:ind w:firstLine="720"/>
        <w:jc w:val="center"/>
        <w:rPr>
          <w:sz w:val="28"/>
          <w:szCs w:val="28"/>
        </w:rPr>
      </w:pPr>
    </w:p>
    <w:p w:rsidR="0025428C" w:rsidRPr="005427F9" w:rsidRDefault="0025428C" w:rsidP="0025428C">
      <w:pPr>
        <w:widowControl w:val="0"/>
        <w:spacing w:before="120" w:after="120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>Цены</w:t>
      </w:r>
      <w:r w:rsidRPr="005427F9">
        <w:rPr>
          <w:sz w:val="28"/>
          <w:szCs w:val="28"/>
        </w:rPr>
        <w:t xml:space="preserve"> на дополнительные платные услуги муниципальных образовательных учреждений</w:t>
      </w:r>
    </w:p>
    <w:p w:rsidR="0025428C" w:rsidRPr="005427F9" w:rsidRDefault="0025428C" w:rsidP="0025428C">
      <w:pPr>
        <w:widowControl w:val="0"/>
        <w:spacing w:before="120" w:after="120"/>
        <w:ind w:firstLine="709"/>
        <w:jc w:val="right"/>
        <w:rPr>
          <w:sz w:val="28"/>
          <w:szCs w:val="28"/>
        </w:rPr>
      </w:pPr>
      <w:r w:rsidRPr="005427F9">
        <w:rPr>
          <w:sz w:val="28"/>
          <w:szCs w:val="28"/>
        </w:rPr>
        <w:t>Таблица № 7</w:t>
      </w:r>
    </w:p>
    <w:p w:rsidR="0025428C" w:rsidRPr="005427F9" w:rsidRDefault="0025428C" w:rsidP="0025428C">
      <w:pPr>
        <w:widowControl w:val="0"/>
        <w:spacing w:before="120" w:after="120"/>
        <w:ind w:firstLine="709"/>
        <w:jc w:val="center"/>
        <w:rPr>
          <w:sz w:val="28"/>
          <w:szCs w:val="28"/>
        </w:rPr>
      </w:pPr>
      <w:r w:rsidRPr="005427F9">
        <w:rPr>
          <w:sz w:val="28"/>
          <w:szCs w:val="28"/>
        </w:rPr>
        <w:t xml:space="preserve">Динамика роста </w:t>
      </w:r>
      <w:r>
        <w:rPr>
          <w:sz w:val="28"/>
          <w:szCs w:val="28"/>
        </w:rPr>
        <w:t>цен</w:t>
      </w:r>
      <w:r w:rsidRPr="005427F9">
        <w:rPr>
          <w:sz w:val="28"/>
          <w:szCs w:val="28"/>
        </w:rPr>
        <w:t xml:space="preserve"> на дополнительные платные образовательные и иные услуги, </w:t>
      </w:r>
      <w:r>
        <w:rPr>
          <w:sz w:val="28"/>
          <w:szCs w:val="28"/>
        </w:rPr>
        <w:t xml:space="preserve">не </w:t>
      </w:r>
      <w:r w:rsidRPr="005427F9">
        <w:rPr>
          <w:sz w:val="28"/>
          <w:szCs w:val="28"/>
        </w:rPr>
        <w:t>относящиеся к основным видам деятельности</w:t>
      </w:r>
    </w:p>
    <w:p w:rsidR="0025428C" w:rsidRDefault="0025428C" w:rsidP="0025428C">
      <w:pPr>
        <w:spacing w:before="120" w:after="120"/>
        <w:jc w:val="right"/>
        <w:rPr>
          <w:sz w:val="28"/>
          <w:szCs w:val="28"/>
        </w:rPr>
      </w:pPr>
      <w:r w:rsidRPr="005427F9">
        <w:rPr>
          <w:sz w:val="28"/>
          <w:szCs w:val="28"/>
        </w:rPr>
        <w:t>(рублей за 1 час)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2837"/>
        <w:gridCol w:w="1702"/>
        <w:gridCol w:w="1700"/>
        <w:gridCol w:w="1702"/>
        <w:gridCol w:w="1698"/>
      </w:tblGrid>
      <w:tr w:rsidR="0025428C" w:rsidRPr="00B5462D" w:rsidTr="001332C6">
        <w:trPr>
          <w:trHeight w:val="1254"/>
          <w:tblHeader/>
        </w:trPr>
        <w:tc>
          <w:tcPr>
            <w:tcW w:w="1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B5462D" w:rsidRDefault="0025428C" w:rsidP="0025428C">
            <w:pPr>
              <w:ind w:right="-109"/>
              <w:jc w:val="center"/>
            </w:pPr>
            <w:r w:rsidRPr="00B5462D">
              <w:t>Наименование услуги</w:t>
            </w:r>
          </w:p>
        </w:tc>
        <w:tc>
          <w:tcPr>
            <w:tcW w:w="8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7" w:right="-107"/>
              <w:jc w:val="center"/>
            </w:pPr>
            <w:r w:rsidRPr="00B5462D">
              <w:t>наполняемость 5 человек 201</w:t>
            </w:r>
            <w:r>
              <w:t>4</w:t>
            </w:r>
            <w:r w:rsidRPr="00B5462D">
              <w:t>/201</w:t>
            </w:r>
            <w:r>
              <w:t>5</w:t>
            </w:r>
            <w:r w:rsidRPr="00B5462D">
              <w:t xml:space="preserve"> учебный год</w:t>
            </w:r>
          </w:p>
        </w:tc>
        <w:tc>
          <w:tcPr>
            <w:tcW w:w="8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9" w:right="-109"/>
              <w:jc w:val="center"/>
            </w:pPr>
            <w:r w:rsidRPr="00B5462D">
              <w:t>наполняемость 10 человек 201</w:t>
            </w:r>
            <w:r>
              <w:t>4</w:t>
            </w:r>
            <w:r w:rsidRPr="00B5462D">
              <w:t>/201</w:t>
            </w:r>
            <w:r>
              <w:t>5</w:t>
            </w:r>
            <w:r w:rsidRPr="00B5462D">
              <w:t xml:space="preserve"> учебный год</w:t>
            </w:r>
          </w:p>
        </w:tc>
        <w:tc>
          <w:tcPr>
            <w:tcW w:w="8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7" w:right="-107"/>
              <w:jc w:val="center"/>
            </w:pPr>
            <w:r w:rsidRPr="00B5462D">
              <w:t>наполняемость 5 человек 201</w:t>
            </w:r>
            <w:r>
              <w:t>5</w:t>
            </w:r>
            <w:r w:rsidRPr="00B5462D">
              <w:t>/201</w:t>
            </w:r>
            <w:r>
              <w:t>6</w:t>
            </w:r>
            <w:r w:rsidRPr="00B5462D">
              <w:t xml:space="preserve"> учебный год</w:t>
            </w:r>
          </w:p>
        </w:tc>
        <w:tc>
          <w:tcPr>
            <w:tcW w:w="8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9" w:right="-108"/>
              <w:jc w:val="center"/>
            </w:pPr>
            <w:r w:rsidRPr="00B5462D">
              <w:t>наполняемость 10 человек 201</w:t>
            </w:r>
            <w:r>
              <w:t>5</w:t>
            </w:r>
            <w:r w:rsidRPr="00B5462D">
              <w:t>/201</w:t>
            </w:r>
            <w:r>
              <w:t>6</w:t>
            </w:r>
            <w:r w:rsidRPr="00B5462D">
              <w:t xml:space="preserve"> учебный год</w:t>
            </w:r>
          </w:p>
        </w:tc>
      </w:tr>
      <w:tr w:rsidR="0025428C" w:rsidRPr="00B5462D" w:rsidTr="001332C6">
        <w:trPr>
          <w:trHeight w:val="1020"/>
          <w:tblHeader/>
        </w:trPr>
        <w:tc>
          <w:tcPr>
            <w:tcW w:w="1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B5462D" w:rsidRDefault="0025428C" w:rsidP="0025428C">
            <w:pPr>
              <w:ind w:right="-109"/>
            </w:pPr>
            <w:r w:rsidRPr="00B5462D">
              <w:t>Образовательные услуги социально-педагогической направленности</w:t>
            </w:r>
          </w:p>
        </w:tc>
        <w:tc>
          <w:tcPr>
            <w:tcW w:w="8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7" w:right="-107"/>
              <w:jc w:val="center"/>
            </w:pPr>
            <w:r>
              <w:t>97,69</w:t>
            </w:r>
          </w:p>
        </w:tc>
        <w:tc>
          <w:tcPr>
            <w:tcW w:w="8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9" w:right="-109"/>
              <w:jc w:val="center"/>
            </w:pPr>
            <w:r>
              <w:t>51,79</w:t>
            </w:r>
          </w:p>
        </w:tc>
        <w:tc>
          <w:tcPr>
            <w:tcW w:w="8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7" w:right="-107"/>
              <w:jc w:val="center"/>
            </w:pPr>
            <w:r>
              <w:t>156,06</w:t>
            </w:r>
          </w:p>
        </w:tc>
        <w:tc>
          <w:tcPr>
            <w:tcW w:w="8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9" w:right="-108"/>
              <w:jc w:val="center"/>
            </w:pPr>
            <w:r>
              <w:t>102,37</w:t>
            </w:r>
          </w:p>
        </w:tc>
      </w:tr>
      <w:tr w:rsidR="0025428C" w:rsidRPr="00B5462D" w:rsidTr="001332C6">
        <w:trPr>
          <w:trHeight w:val="1020"/>
          <w:tblHeader/>
        </w:trPr>
        <w:tc>
          <w:tcPr>
            <w:tcW w:w="1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B5462D" w:rsidRDefault="0025428C" w:rsidP="0025428C">
            <w:pPr>
              <w:ind w:right="-109"/>
            </w:pPr>
            <w:r w:rsidRPr="00B5462D">
              <w:t xml:space="preserve">Образовательные услуги </w:t>
            </w:r>
            <w:r>
              <w:t>художественно</w:t>
            </w:r>
            <w:r w:rsidRPr="00B5462D">
              <w:t>-</w:t>
            </w:r>
            <w:r>
              <w:t>эстетической</w:t>
            </w:r>
            <w:r w:rsidRPr="00B5462D">
              <w:t xml:space="preserve"> направленности</w:t>
            </w:r>
          </w:p>
        </w:tc>
        <w:tc>
          <w:tcPr>
            <w:tcW w:w="8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7" w:right="-107"/>
              <w:jc w:val="center"/>
            </w:pPr>
            <w:r>
              <w:t>102,36</w:t>
            </w:r>
          </w:p>
        </w:tc>
        <w:tc>
          <w:tcPr>
            <w:tcW w:w="8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9" w:right="-109"/>
              <w:jc w:val="center"/>
            </w:pPr>
            <w:r>
              <w:t>51,98</w:t>
            </w:r>
          </w:p>
        </w:tc>
        <w:tc>
          <w:tcPr>
            <w:tcW w:w="8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7" w:right="-107"/>
              <w:jc w:val="center"/>
            </w:pPr>
            <w:r>
              <w:t>173,49</w:t>
            </w:r>
          </w:p>
        </w:tc>
        <w:tc>
          <w:tcPr>
            <w:tcW w:w="8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9" w:right="-108"/>
              <w:jc w:val="center"/>
            </w:pPr>
            <w:r>
              <w:t>87,84</w:t>
            </w:r>
          </w:p>
        </w:tc>
      </w:tr>
      <w:tr w:rsidR="0025428C" w:rsidRPr="00B5462D" w:rsidTr="001332C6">
        <w:trPr>
          <w:trHeight w:val="765"/>
          <w:tblHeader/>
        </w:trPr>
        <w:tc>
          <w:tcPr>
            <w:tcW w:w="1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5428C" w:rsidRPr="00B5462D" w:rsidRDefault="0025428C" w:rsidP="0025428C">
            <w:pPr>
              <w:ind w:right="-109"/>
            </w:pPr>
            <w:r w:rsidRPr="00B5462D">
              <w:t>Иная услуга: организация пребывания в группе досуга</w:t>
            </w:r>
          </w:p>
        </w:tc>
        <w:tc>
          <w:tcPr>
            <w:tcW w:w="8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7" w:right="-107"/>
              <w:jc w:val="center"/>
            </w:pPr>
            <w:r>
              <w:t>-</w:t>
            </w:r>
          </w:p>
        </w:tc>
        <w:tc>
          <w:tcPr>
            <w:tcW w:w="8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9" w:right="-109"/>
              <w:jc w:val="center"/>
            </w:pPr>
            <w:r>
              <w:t>27</w:t>
            </w:r>
            <w:r w:rsidRPr="00B5462D">
              <w:t>,</w:t>
            </w:r>
            <w:r>
              <w:t>84</w:t>
            </w:r>
          </w:p>
        </w:tc>
        <w:tc>
          <w:tcPr>
            <w:tcW w:w="8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7" w:right="-107"/>
              <w:jc w:val="center"/>
            </w:pPr>
            <w:r>
              <w:t>-</w:t>
            </w:r>
          </w:p>
        </w:tc>
        <w:tc>
          <w:tcPr>
            <w:tcW w:w="8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428C" w:rsidRPr="00B5462D" w:rsidRDefault="0025428C" w:rsidP="0025428C">
            <w:pPr>
              <w:ind w:left="-109" w:right="-108"/>
              <w:jc w:val="center"/>
            </w:pPr>
            <w:r>
              <w:t>45,66</w:t>
            </w:r>
          </w:p>
        </w:tc>
      </w:tr>
    </w:tbl>
    <w:p w:rsidR="0025428C" w:rsidRPr="000A65EC" w:rsidRDefault="0025428C" w:rsidP="0025428C">
      <w:pPr>
        <w:spacing w:before="120" w:after="120"/>
        <w:rPr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350CE10" wp14:editId="5DFE1520">
            <wp:extent cx="6124575" cy="4371975"/>
            <wp:effectExtent l="0" t="0" r="9525" b="9525"/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4"/>
              </a:graphicData>
            </a:graphic>
          </wp:inline>
        </w:drawing>
      </w:r>
    </w:p>
    <w:p w:rsidR="009709D9" w:rsidRDefault="009709D9" w:rsidP="0025428C">
      <w:pPr>
        <w:spacing w:before="120" w:after="120"/>
        <w:jc w:val="right"/>
        <w:rPr>
          <w:bCs/>
          <w:sz w:val="28"/>
          <w:szCs w:val="28"/>
        </w:rPr>
      </w:pPr>
    </w:p>
    <w:p w:rsidR="0025428C" w:rsidRPr="005427F9" w:rsidRDefault="0025428C" w:rsidP="0025428C">
      <w:pPr>
        <w:spacing w:before="120" w:after="120"/>
        <w:jc w:val="right"/>
        <w:rPr>
          <w:bCs/>
          <w:sz w:val="28"/>
          <w:szCs w:val="28"/>
        </w:rPr>
      </w:pPr>
      <w:r w:rsidRPr="005427F9">
        <w:rPr>
          <w:bCs/>
          <w:sz w:val="28"/>
          <w:szCs w:val="28"/>
        </w:rPr>
        <w:t>Таблица № 8</w:t>
      </w:r>
    </w:p>
    <w:p w:rsidR="0025428C" w:rsidRDefault="0025428C" w:rsidP="0025428C">
      <w:pPr>
        <w:spacing w:before="120" w:after="12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Цены</w:t>
      </w:r>
      <w:r w:rsidRPr="005427F9">
        <w:rPr>
          <w:bCs/>
          <w:sz w:val="28"/>
          <w:szCs w:val="28"/>
        </w:rPr>
        <w:t xml:space="preserve"> на дополнительные платные услуги муниципальных дошкольных образовательных </w:t>
      </w:r>
      <w:proofErr w:type="gramStart"/>
      <w:r w:rsidRPr="005427F9">
        <w:rPr>
          <w:bCs/>
          <w:sz w:val="28"/>
          <w:szCs w:val="28"/>
        </w:rPr>
        <w:t xml:space="preserve">учреждений дополнительного образования </w:t>
      </w:r>
      <w:r w:rsidRPr="005427F9">
        <w:rPr>
          <w:bCs/>
          <w:sz w:val="28"/>
          <w:szCs w:val="28"/>
        </w:rPr>
        <w:br/>
        <w:t>детей школы искусств</w:t>
      </w:r>
      <w:proofErr w:type="gramEnd"/>
    </w:p>
    <w:p w:rsidR="0025428C" w:rsidRPr="005427F9" w:rsidRDefault="0025428C" w:rsidP="0025428C">
      <w:pPr>
        <w:spacing w:before="120" w:after="120"/>
        <w:jc w:val="right"/>
        <w:rPr>
          <w:bCs/>
          <w:sz w:val="28"/>
          <w:szCs w:val="28"/>
        </w:rPr>
      </w:pPr>
      <w:r w:rsidRPr="00DC737F">
        <w:rPr>
          <w:bCs/>
          <w:sz w:val="28"/>
          <w:szCs w:val="28"/>
        </w:rPr>
        <w:t xml:space="preserve">(рублей </w:t>
      </w:r>
      <w:r>
        <w:rPr>
          <w:bCs/>
          <w:sz w:val="28"/>
          <w:szCs w:val="28"/>
        </w:rPr>
        <w:t>в месяц</w:t>
      </w:r>
      <w:r w:rsidRPr="00DC737F">
        <w:rPr>
          <w:bCs/>
          <w:sz w:val="28"/>
          <w:szCs w:val="28"/>
        </w:rPr>
        <w:t>)</w:t>
      </w:r>
    </w:p>
    <w:tbl>
      <w:tblPr>
        <w:tblW w:w="9654" w:type="dxa"/>
        <w:tblInd w:w="93" w:type="dxa"/>
        <w:tblLook w:val="04A0" w:firstRow="1" w:lastRow="0" w:firstColumn="1" w:lastColumn="0" w:noHBand="0" w:noVBand="1"/>
      </w:tblPr>
      <w:tblGrid>
        <w:gridCol w:w="5544"/>
        <w:gridCol w:w="1366"/>
        <w:gridCol w:w="1394"/>
        <w:gridCol w:w="1350"/>
      </w:tblGrid>
      <w:tr w:rsidR="0025428C" w:rsidRPr="008B646A" w:rsidTr="0025428C">
        <w:trPr>
          <w:trHeight w:val="510"/>
        </w:trPr>
        <w:tc>
          <w:tcPr>
            <w:tcW w:w="5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 w:rsidRPr="008B646A">
              <w:rPr>
                <w:bCs/>
              </w:rPr>
              <w:t>Наименование услуги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 w:rsidRPr="008B646A">
              <w:rPr>
                <w:bCs/>
              </w:rPr>
              <w:t>201</w:t>
            </w:r>
            <w:r>
              <w:rPr>
                <w:bCs/>
              </w:rPr>
              <w:t>4</w:t>
            </w:r>
            <w:r w:rsidRPr="008B646A">
              <w:rPr>
                <w:bCs/>
              </w:rPr>
              <w:t>/201</w:t>
            </w:r>
            <w:r>
              <w:rPr>
                <w:bCs/>
              </w:rPr>
              <w:t>5</w:t>
            </w:r>
            <w:r w:rsidRPr="008B646A">
              <w:rPr>
                <w:bCs/>
              </w:rPr>
              <w:t xml:space="preserve"> учебный год</w:t>
            </w:r>
          </w:p>
        </w:tc>
        <w:tc>
          <w:tcPr>
            <w:tcW w:w="1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 w:rsidRPr="008B646A">
              <w:rPr>
                <w:bCs/>
              </w:rPr>
              <w:t>201</w:t>
            </w:r>
            <w:r>
              <w:rPr>
                <w:bCs/>
              </w:rPr>
              <w:t>5</w:t>
            </w:r>
            <w:r w:rsidRPr="008B646A">
              <w:rPr>
                <w:bCs/>
              </w:rPr>
              <w:t>/201</w:t>
            </w:r>
            <w:r>
              <w:rPr>
                <w:bCs/>
              </w:rPr>
              <w:t>6</w:t>
            </w:r>
            <w:r w:rsidRPr="008B646A">
              <w:rPr>
                <w:bCs/>
              </w:rPr>
              <w:t xml:space="preserve"> учебный год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 w:rsidRPr="008B646A">
              <w:rPr>
                <w:bCs/>
              </w:rPr>
              <w:t>Прирост,%</w:t>
            </w:r>
          </w:p>
        </w:tc>
      </w:tr>
      <w:tr w:rsidR="0025428C" w:rsidRPr="008B646A" w:rsidTr="0025428C">
        <w:trPr>
          <w:trHeight w:val="510"/>
        </w:trPr>
        <w:tc>
          <w:tcPr>
            <w:tcW w:w="5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8B646A" w:rsidRDefault="0025428C" w:rsidP="0025428C">
            <w:pPr>
              <w:rPr>
                <w:bCs/>
              </w:rPr>
            </w:pPr>
            <w:r w:rsidRPr="008B646A">
              <w:rPr>
                <w:bCs/>
              </w:rPr>
              <w:t>Подготовительный курс раннего развития ребёнка «Азбука танца»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1300,00</w:t>
            </w:r>
          </w:p>
        </w:tc>
        <w:tc>
          <w:tcPr>
            <w:tcW w:w="1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 w:rsidRPr="008B646A">
              <w:rPr>
                <w:bCs/>
              </w:rPr>
              <w:t>1</w:t>
            </w:r>
            <w:r>
              <w:rPr>
                <w:bCs/>
              </w:rPr>
              <w:t>500</w:t>
            </w:r>
            <w:r w:rsidRPr="008B646A">
              <w:rPr>
                <w:bCs/>
              </w:rPr>
              <w:t>,00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+15,38</w:t>
            </w:r>
          </w:p>
        </w:tc>
      </w:tr>
      <w:tr w:rsidR="0025428C" w:rsidRPr="008B646A" w:rsidTr="0025428C">
        <w:trPr>
          <w:trHeight w:val="510"/>
        </w:trPr>
        <w:tc>
          <w:tcPr>
            <w:tcW w:w="5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8B646A" w:rsidRDefault="0025428C" w:rsidP="0025428C">
            <w:pPr>
              <w:rPr>
                <w:bCs/>
              </w:rPr>
            </w:pPr>
            <w:r w:rsidRPr="008B646A">
              <w:rPr>
                <w:bCs/>
              </w:rPr>
              <w:t>Подготовительный курс раннего развития ребёнка «</w:t>
            </w:r>
            <w:proofErr w:type="spellStart"/>
            <w:r w:rsidRPr="008B646A">
              <w:rPr>
                <w:bCs/>
              </w:rPr>
              <w:t>Арлекино</w:t>
            </w:r>
            <w:proofErr w:type="spellEnd"/>
            <w:r w:rsidRPr="008B646A">
              <w:rPr>
                <w:bCs/>
              </w:rPr>
              <w:t>»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1200,00</w:t>
            </w:r>
          </w:p>
        </w:tc>
        <w:tc>
          <w:tcPr>
            <w:tcW w:w="1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 w:rsidRPr="008B646A">
              <w:rPr>
                <w:bCs/>
              </w:rPr>
              <w:t>1</w:t>
            </w:r>
            <w:r>
              <w:rPr>
                <w:bCs/>
              </w:rPr>
              <w:t>500</w:t>
            </w:r>
            <w:r w:rsidRPr="008B646A">
              <w:rPr>
                <w:bCs/>
              </w:rPr>
              <w:t>,00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+25</w:t>
            </w:r>
            <w:r w:rsidRPr="008B646A">
              <w:rPr>
                <w:bCs/>
              </w:rPr>
              <w:t>,</w:t>
            </w:r>
            <w:r>
              <w:rPr>
                <w:bCs/>
              </w:rPr>
              <w:t>00</w:t>
            </w:r>
          </w:p>
        </w:tc>
      </w:tr>
      <w:tr w:rsidR="0025428C" w:rsidRPr="008B646A" w:rsidTr="0025428C">
        <w:trPr>
          <w:trHeight w:val="510"/>
        </w:trPr>
        <w:tc>
          <w:tcPr>
            <w:tcW w:w="5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8B646A" w:rsidRDefault="0025428C" w:rsidP="0025428C">
            <w:pPr>
              <w:rPr>
                <w:bCs/>
              </w:rPr>
            </w:pPr>
            <w:r w:rsidRPr="008B646A">
              <w:rPr>
                <w:bCs/>
              </w:rPr>
              <w:t>Эстрадное пение (учащиеся без музыкальной подготовки)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1040,00</w:t>
            </w:r>
          </w:p>
        </w:tc>
        <w:tc>
          <w:tcPr>
            <w:tcW w:w="1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1100</w:t>
            </w:r>
            <w:r w:rsidRPr="008B646A">
              <w:rPr>
                <w:bCs/>
              </w:rPr>
              <w:t>,00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+5,77</w:t>
            </w:r>
          </w:p>
        </w:tc>
      </w:tr>
      <w:tr w:rsidR="0025428C" w:rsidRPr="008B646A" w:rsidTr="0025428C">
        <w:trPr>
          <w:trHeight w:val="510"/>
        </w:trPr>
        <w:tc>
          <w:tcPr>
            <w:tcW w:w="5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8B646A" w:rsidRDefault="0025428C" w:rsidP="0025428C">
            <w:pPr>
              <w:rPr>
                <w:bCs/>
              </w:rPr>
            </w:pPr>
            <w:r w:rsidRPr="008B646A">
              <w:rPr>
                <w:bCs/>
              </w:rPr>
              <w:t>Художе</w:t>
            </w:r>
            <w:r>
              <w:rPr>
                <w:bCs/>
              </w:rPr>
              <w:t>ственное отделение детской масля</w:t>
            </w:r>
            <w:r w:rsidRPr="008B646A">
              <w:rPr>
                <w:bCs/>
              </w:rPr>
              <w:t>ной живописи «СОМ»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2150,00</w:t>
            </w:r>
          </w:p>
        </w:tc>
        <w:tc>
          <w:tcPr>
            <w:tcW w:w="1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 w:rsidRPr="008B646A">
              <w:rPr>
                <w:bCs/>
              </w:rPr>
              <w:t>2</w:t>
            </w:r>
            <w:r>
              <w:rPr>
                <w:bCs/>
              </w:rPr>
              <w:t>300</w:t>
            </w:r>
            <w:r w:rsidRPr="008B646A">
              <w:rPr>
                <w:bCs/>
              </w:rPr>
              <w:t>,00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8B646A" w:rsidRDefault="0025428C" w:rsidP="0025428C">
            <w:pPr>
              <w:jc w:val="center"/>
              <w:rPr>
                <w:bCs/>
              </w:rPr>
            </w:pPr>
            <w:r>
              <w:rPr>
                <w:bCs/>
              </w:rPr>
              <w:t>+6,98</w:t>
            </w:r>
          </w:p>
        </w:tc>
      </w:tr>
    </w:tbl>
    <w:p w:rsidR="0025428C" w:rsidRDefault="0025428C" w:rsidP="0025428C">
      <w:pPr>
        <w:spacing w:before="120" w:after="120"/>
        <w:rPr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130145E" wp14:editId="6C8A37F5">
            <wp:extent cx="6124575" cy="3857625"/>
            <wp:effectExtent l="0" t="0" r="9525" b="9525"/>
            <wp:docPr id="14" name="Диаграмма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5"/>
              </a:graphicData>
            </a:graphic>
          </wp:inline>
        </w:drawing>
      </w:r>
    </w:p>
    <w:p w:rsidR="0025428C" w:rsidRDefault="0025428C" w:rsidP="0025428C">
      <w:pPr>
        <w:spacing w:before="120" w:after="120"/>
        <w:rPr>
          <w:b/>
          <w:bCs/>
          <w:sz w:val="28"/>
          <w:szCs w:val="28"/>
        </w:rPr>
      </w:pPr>
    </w:p>
    <w:p w:rsidR="0025428C" w:rsidRPr="005427F9" w:rsidRDefault="0025428C" w:rsidP="0025428C">
      <w:pPr>
        <w:spacing w:before="120" w:after="12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Цены</w:t>
      </w:r>
      <w:r w:rsidRPr="005427F9">
        <w:rPr>
          <w:bCs/>
          <w:sz w:val="28"/>
          <w:szCs w:val="28"/>
        </w:rPr>
        <w:t xml:space="preserve"> на дополнительные платные услуги муниципальных учреждений </w:t>
      </w:r>
      <w:r w:rsidRPr="005427F9">
        <w:rPr>
          <w:bCs/>
          <w:sz w:val="28"/>
          <w:szCs w:val="28"/>
        </w:rPr>
        <w:br/>
        <w:t>в сфере физической культуры и спорта</w:t>
      </w:r>
    </w:p>
    <w:p w:rsidR="0025428C" w:rsidRDefault="0025428C" w:rsidP="0025428C">
      <w:pPr>
        <w:widowControl w:val="0"/>
        <w:ind w:firstLine="720"/>
        <w:jc w:val="both"/>
        <w:rPr>
          <w:sz w:val="28"/>
          <w:szCs w:val="28"/>
        </w:rPr>
      </w:pPr>
      <w:r w:rsidRPr="00096DC0">
        <w:rPr>
          <w:sz w:val="28"/>
          <w:szCs w:val="28"/>
        </w:rPr>
        <w:t xml:space="preserve">По состоянию на </w:t>
      </w:r>
      <w:r>
        <w:rPr>
          <w:sz w:val="28"/>
          <w:szCs w:val="28"/>
        </w:rPr>
        <w:t>01</w:t>
      </w:r>
      <w:r w:rsidRPr="00096DC0">
        <w:rPr>
          <w:sz w:val="28"/>
          <w:szCs w:val="28"/>
        </w:rPr>
        <w:t>.</w:t>
      </w:r>
      <w:r>
        <w:rPr>
          <w:sz w:val="28"/>
          <w:szCs w:val="28"/>
        </w:rPr>
        <w:t>01</w:t>
      </w:r>
      <w:r w:rsidRPr="00096DC0">
        <w:rPr>
          <w:sz w:val="28"/>
          <w:szCs w:val="28"/>
        </w:rPr>
        <w:t>.201</w:t>
      </w:r>
      <w:r>
        <w:rPr>
          <w:sz w:val="28"/>
          <w:szCs w:val="28"/>
        </w:rPr>
        <w:t>6</w:t>
      </w:r>
      <w:r w:rsidRPr="00096DC0">
        <w:rPr>
          <w:sz w:val="28"/>
          <w:szCs w:val="28"/>
        </w:rPr>
        <w:t xml:space="preserve"> общее количество муниципальных учреждений</w:t>
      </w:r>
      <w:r>
        <w:rPr>
          <w:sz w:val="28"/>
          <w:szCs w:val="28"/>
        </w:rPr>
        <w:t>,</w:t>
      </w:r>
      <w:r w:rsidRPr="00096DC0">
        <w:rPr>
          <w:sz w:val="28"/>
          <w:szCs w:val="28"/>
        </w:rPr>
        <w:t xml:space="preserve"> подведомственных управлению по физической культуре и спорту МО город Краснодар</w:t>
      </w:r>
      <w:r>
        <w:rPr>
          <w:sz w:val="28"/>
          <w:szCs w:val="28"/>
        </w:rPr>
        <w:t>,</w:t>
      </w:r>
      <w:r w:rsidRPr="00096DC0">
        <w:rPr>
          <w:sz w:val="28"/>
          <w:szCs w:val="28"/>
        </w:rPr>
        <w:t xml:space="preserve"> составило 12, в том числе оказывающих дополнительные платные услуги по утверждённым тарифам </w:t>
      </w:r>
      <w:r>
        <w:rPr>
          <w:sz w:val="28"/>
          <w:szCs w:val="28"/>
        </w:rPr>
        <w:t xml:space="preserve">- </w:t>
      </w:r>
      <w:r w:rsidRPr="00096DC0">
        <w:rPr>
          <w:sz w:val="28"/>
          <w:szCs w:val="28"/>
        </w:rPr>
        <w:t>4.</w:t>
      </w:r>
    </w:p>
    <w:p w:rsidR="0025428C" w:rsidRDefault="0025428C" w:rsidP="0025428C">
      <w:pPr>
        <w:spacing w:before="120"/>
        <w:jc w:val="center"/>
        <w:rPr>
          <w:bCs/>
          <w:sz w:val="28"/>
          <w:szCs w:val="28"/>
        </w:rPr>
      </w:pPr>
      <w:r w:rsidRPr="00096DC0">
        <w:rPr>
          <w:bCs/>
          <w:sz w:val="28"/>
          <w:szCs w:val="28"/>
        </w:rPr>
        <w:t xml:space="preserve">Размеры цен на наиболее востребованные виды платных услуг </w:t>
      </w:r>
    </w:p>
    <w:p w:rsidR="0025428C" w:rsidRPr="00096DC0" w:rsidRDefault="0025428C" w:rsidP="0025428C">
      <w:pPr>
        <w:spacing w:after="120"/>
        <w:jc w:val="center"/>
        <w:rPr>
          <w:bCs/>
          <w:sz w:val="28"/>
          <w:szCs w:val="28"/>
        </w:rPr>
      </w:pPr>
      <w:r w:rsidRPr="00096DC0">
        <w:rPr>
          <w:bCs/>
          <w:sz w:val="28"/>
          <w:szCs w:val="28"/>
        </w:rPr>
        <w:t xml:space="preserve">муниципальных учреждений в сфере физической культуры и спорта </w:t>
      </w:r>
    </w:p>
    <w:p w:rsidR="0025428C" w:rsidRPr="005427F9" w:rsidRDefault="0025428C" w:rsidP="0025428C">
      <w:pPr>
        <w:spacing w:before="120" w:after="120"/>
        <w:jc w:val="right"/>
        <w:rPr>
          <w:sz w:val="28"/>
          <w:szCs w:val="28"/>
        </w:rPr>
      </w:pPr>
      <w:r w:rsidRPr="005427F9">
        <w:rPr>
          <w:sz w:val="28"/>
          <w:szCs w:val="28"/>
        </w:rPr>
        <w:t>Таблица № 9</w:t>
      </w:r>
    </w:p>
    <w:p w:rsidR="0025428C" w:rsidRDefault="0025428C" w:rsidP="0025428C">
      <w:pPr>
        <w:spacing w:before="120"/>
        <w:jc w:val="right"/>
        <w:rPr>
          <w:sz w:val="28"/>
          <w:szCs w:val="28"/>
        </w:rPr>
      </w:pPr>
      <w:r w:rsidRPr="005427F9">
        <w:rPr>
          <w:sz w:val="28"/>
          <w:szCs w:val="28"/>
        </w:rPr>
        <w:t>(рублей за час)</w:t>
      </w:r>
    </w:p>
    <w:tbl>
      <w:tblPr>
        <w:tblW w:w="9654" w:type="dxa"/>
        <w:tblInd w:w="93" w:type="dxa"/>
        <w:tblLook w:val="04A0" w:firstRow="1" w:lastRow="0" w:firstColumn="1" w:lastColumn="0" w:noHBand="0" w:noVBand="1"/>
      </w:tblPr>
      <w:tblGrid>
        <w:gridCol w:w="5969"/>
        <w:gridCol w:w="1134"/>
        <w:gridCol w:w="1138"/>
        <w:gridCol w:w="1413"/>
      </w:tblGrid>
      <w:tr w:rsidR="0025428C" w:rsidRPr="00062C2D" w:rsidTr="0025428C">
        <w:trPr>
          <w:trHeight w:val="630"/>
          <w:tblHeader/>
        </w:trPr>
        <w:tc>
          <w:tcPr>
            <w:tcW w:w="5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062C2D" w:rsidRDefault="0025428C" w:rsidP="0025428C">
            <w:pPr>
              <w:jc w:val="center"/>
            </w:pPr>
            <w:r w:rsidRPr="00062C2D">
              <w:t>Наименование услуг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062C2D" w:rsidRDefault="0025428C" w:rsidP="0025428C">
            <w:pPr>
              <w:jc w:val="center"/>
            </w:pPr>
            <w:r w:rsidRPr="00062C2D">
              <w:t>201</w:t>
            </w:r>
            <w:r>
              <w:t>4</w:t>
            </w:r>
            <w:r w:rsidRPr="00062C2D">
              <w:t xml:space="preserve"> год</w:t>
            </w:r>
          </w:p>
        </w:tc>
        <w:tc>
          <w:tcPr>
            <w:tcW w:w="11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062C2D" w:rsidRDefault="0025428C" w:rsidP="0025428C">
            <w:pPr>
              <w:jc w:val="center"/>
            </w:pPr>
            <w:r w:rsidRPr="00062C2D">
              <w:t>201</w:t>
            </w:r>
            <w:r>
              <w:t>5</w:t>
            </w:r>
            <w:r w:rsidRPr="00062C2D">
              <w:t xml:space="preserve"> год</w:t>
            </w:r>
          </w:p>
        </w:tc>
        <w:tc>
          <w:tcPr>
            <w:tcW w:w="1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062C2D" w:rsidRDefault="0025428C" w:rsidP="0025428C">
            <w:pPr>
              <w:jc w:val="center"/>
            </w:pPr>
            <w:r w:rsidRPr="00062C2D">
              <w:t>Прирост,%</w:t>
            </w:r>
          </w:p>
        </w:tc>
      </w:tr>
      <w:tr w:rsidR="0025428C" w:rsidRPr="00C474E4" w:rsidTr="0025428C">
        <w:trPr>
          <w:trHeight w:val="510"/>
        </w:trPr>
        <w:tc>
          <w:tcPr>
            <w:tcW w:w="5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C474E4" w:rsidRDefault="0025428C" w:rsidP="0025428C">
            <w:r>
              <w:t>О</w:t>
            </w:r>
            <w:r w:rsidRPr="00FB44BE">
              <w:t xml:space="preserve">рганизация и проведение мероприятий в спортивном зале с использованием раздевалки, комнат для судей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C474E4" w:rsidRDefault="0025428C" w:rsidP="0025428C">
            <w:pPr>
              <w:jc w:val="center"/>
            </w:pPr>
            <w:r w:rsidRPr="00C474E4">
              <w:t>6</w:t>
            </w:r>
            <w:r>
              <w:t>729,08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C474E4" w:rsidRDefault="0025428C" w:rsidP="0025428C">
            <w:pPr>
              <w:jc w:val="center"/>
            </w:pPr>
            <w:r>
              <w:t>4230,29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C474E4" w:rsidRDefault="0025428C" w:rsidP="0025428C">
            <w:pPr>
              <w:jc w:val="center"/>
            </w:pPr>
            <w:r>
              <w:t>-37,13</w:t>
            </w:r>
          </w:p>
        </w:tc>
      </w:tr>
      <w:tr w:rsidR="0025428C" w:rsidRPr="00C474E4" w:rsidTr="0025428C">
        <w:trPr>
          <w:trHeight w:val="765"/>
        </w:trPr>
        <w:tc>
          <w:tcPr>
            <w:tcW w:w="5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C474E4" w:rsidRDefault="0025428C" w:rsidP="0025428C">
            <w:r>
              <w:t>О</w:t>
            </w:r>
            <w:r w:rsidRPr="00AA409D">
              <w:t xml:space="preserve">рганизация и проведение мероприятий в спортивном зале (зона теннисных кортов)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C474E4" w:rsidRDefault="0025428C" w:rsidP="0025428C">
            <w:pPr>
              <w:jc w:val="center"/>
            </w:pPr>
            <w:r>
              <w:t>3237,07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C474E4" w:rsidRDefault="0025428C" w:rsidP="0025428C">
            <w:pPr>
              <w:jc w:val="center"/>
            </w:pPr>
            <w:r>
              <w:t>2035,01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C474E4" w:rsidRDefault="0025428C" w:rsidP="0025428C">
            <w:pPr>
              <w:jc w:val="center"/>
            </w:pPr>
            <w:r>
              <w:t>-37,13</w:t>
            </w:r>
          </w:p>
        </w:tc>
      </w:tr>
      <w:tr w:rsidR="0025428C" w:rsidRPr="00C474E4" w:rsidTr="0025428C">
        <w:trPr>
          <w:trHeight w:val="765"/>
        </w:trPr>
        <w:tc>
          <w:tcPr>
            <w:tcW w:w="5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5428C" w:rsidRPr="00C474E4" w:rsidRDefault="0025428C" w:rsidP="0025428C">
            <w:r>
              <w:t>О</w:t>
            </w:r>
            <w:r w:rsidRPr="00AA409D">
              <w:t>рганизация и проведение мероприятий в спортивном зале (тренажёрная зона)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C474E4" w:rsidRDefault="0025428C" w:rsidP="0025428C">
            <w:pPr>
              <w:jc w:val="center"/>
            </w:pPr>
            <w:r>
              <w:t>464,91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C474E4" w:rsidRDefault="0025428C" w:rsidP="0025428C">
            <w:pPr>
              <w:jc w:val="center"/>
            </w:pPr>
            <w:r>
              <w:t>292,27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428C" w:rsidRPr="00C474E4" w:rsidRDefault="0025428C" w:rsidP="0025428C">
            <w:pPr>
              <w:jc w:val="center"/>
            </w:pPr>
            <w:r>
              <w:t>-37,13</w:t>
            </w:r>
          </w:p>
        </w:tc>
      </w:tr>
    </w:tbl>
    <w:p w:rsidR="0025428C" w:rsidRPr="00D662BA" w:rsidRDefault="0025428C" w:rsidP="0025428C">
      <w:pPr>
        <w:spacing w:before="120" w:after="120"/>
        <w:rPr>
          <w:noProof/>
          <w:sz w:val="28"/>
          <w:szCs w:val="28"/>
        </w:rPr>
      </w:pPr>
    </w:p>
    <w:p w:rsidR="0025428C" w:rsidRPr="008F238B" w:rsidRDefault="0025428C" w:rsidP="0025428C">
      <w:pPr>
        <w:rPr>
          <w:sz w:val="16"/>
          <w:szCs w:val="16"/>
        </w:rPr>
      </w:pPr>
    </w:p>
    <w:p w:rsidR="0025428C" w:rsidRPr="008F238B" w:rsidRDefault="0025428C" w:rsidP="0025428C">
      <w:pPr>
        <w:rPr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339B511B" wp14:editId="68833BA4">
            <wp:extent cx="6124575" cy="4114800"/>
            <wp:effectExtent l="0" t="0" r="9525" b="19050"/>
            <wp:docPr id="17" name="Диаграмма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6"/>
              </a:graphicData>
            </a:graphic>
          </wp:inline>
        </w:drawing>
      </w:r>
    </w:p>
    <w:p w:rsidR="0025428C" w:rsidRPr="00676719" w:rsidRDefault="0025428C" w:rsidP="0025428C">
      <w:pPr>
        <w:widowControl w:val="0"/>
        <w:spacing w:line="245" w:lineRule="auto"/>
        <w:jc w:val="both"/>
        <w:rPr>
          <w:sz w:val="28"/>
          <w:szCs w:val="28"/>
        </w:rPr>
      </w:pPr>
    </w:p>
    <w:p w:rsidR="00960182" w:rsidRPr="00676719" w:rsidRDefault="00960182" w:rsidP="00960182">
      <w:pPr>
        <w:rPr>
          <w:sz w:val="28"/>
          <w:szCs w:val="28"/>
        </w:rPr>
      </w:pPr>
    </w:p>
    <w:p w:rsidR="00B876A8" w:rsidRPr="00676719" w:rsidRDefault="00B876A8" w:rsidP="00B876A8">
      <w:pPr>
        <w:rPr>
          <w:sz w:val="28"/>
          <w:szCs w:val="28"/>
        </w:rPr>
      </w:pPr>
    </w:p>
    <w:p w:rsidR="00074D8D" w:rsidRPr="005E4687" w:rsidRDefault="00B876A8" w:rsidP="00074D8D">
      <w:pPr>
        <w:rPr>
          <w:sz w:val="28"/>
          <w:szCs w:val="28"/>
        </w:rPr>
      </w:pPr>
      <w:r w:rsidRPr="005E4687">
        <w:rPr>
          <w:sz w:val="28"/>
          <w:szCs w:val="28"/>
        </w:rPr>
        <w:t>Н</w:t>
      </w:r>
      <w:r w:rsidR="00074D8D" w:rsidRPr="005E4687">
        <w:rPr>
          <w:sz w:val="28"/>
          <w:szCs w:val="28"/>
        </w:rPr>
        <w:t>ачальник  управления</w:t>
      </w:r>
      <w:r w:rsidRPr="005E4687">
        <w:rPr>
          <w:sz w:val="28"/>
          <w:szCs w:val="28"/>
        </w:rPr>
        <w:t xml:space="preserve"> цен и тарифов</w:t>
      </w:r>
    </w:p>
    <w:p w:rsidR="00B876A8" w:rsidRPr="005E4687" w:rsidRDefault="00074D8D" w:rsidP="00B876A8">
      <w:pPr>
        <w:rPr>
          <w:sz w:val="28"/>
          <w:szCs w:val="28"/>
        </w:rPr>
      </w:pPr>
      <w:r w:rsidRPr="005E4687">
        <w:rPr>
          <w:sz w:val="28"/>
          <w:szCs w:val="28"/>
        </w:rPr>
        <w:t>администрации муниципального образования</w:t>
      </w:r>
    </w:p>
    <w:p w:rsidR="00074D8D" w:rsidRPr="005E4687" w:rsidRDefault="00074D8D" w:rsidP="00B876A8">
      <w:pPr>
        <w:rPr>
          <w:sz w:val="28"/>
          <w:szCs w:val="28"/>
        </w:rPr>
      </w:pPr>
      <w:r w:rsidRPr="005E4687">
        <w:rPr>
          <w:sz w:val="28"/>
          <w:szCs w:val="28"/>
        </w:rPr>
        <w:t xml:space="preserve">город Краснодар         </w:t>
      </w:r>
      <w:r w:rsidRPr="005E4687">
        <w:rPr>
          <w:sz w:val="28"/>
          <w:szCs w:val="28"/>
        </w:rPr>
        <w:tab/>
        <w:t xml:space="preserve">          </w:t>
      </w:r>
      <w:r w:rsidRPr="005E4687">
        <w:rPr>
          <w:sz w:val="28"/>
          <w:szCs w:val="28"/>
        </w:rPr>
        <w:tab/>
        <w:t xml:space="preserve">         </w:t>
      </w:r>
      <w:r w:rsidR="00B876A8" w:rsidRPr="005E4687">
        <w:rPr>
          <w:sz w:val="28"/>
          <w:szCs w:val="28"/>
        </w:rPr>
        <w:tab/>
      </w:r>
      <w:r w:rsidR="00B876A8" w:rsidRPr="005E4687">
        <w:rPr>
          <w:sz w:val="28"/>
          <w:szCs w:val="28"/>
        </w:rPr>
        <w:tab/>
      </w:r>
      <w:r w:rsidR="00B876A8" w:rsidRPr="005E4687">
        <w:rPr>
          <w:sz w:val="28"/>
          <w:szCs w:val="28"/>
        </w:rPr>
        <w:tab/>
      </w:r>
      <w:r w:rsidR="00B876A8" w:rsidRPr="005E4687">
        <w:rPr>
          <w:sz w:val="28"/>
          <w:szCs w:val="28"/>
        </w:rPr>
        <w:tab/>
      </w:r>
      <w:r w:rsidR="00676719">
        <w:rPr>
          <w:sz w:val="28"/>
          <w:szCs w:val="28"/>
        </w:rPr>
        <w:t xml:space="preserve">          </w:t>
      </w:r>
      <w:r w:rsidR="00B876A8" w:rsidRPr="005E4687">
        <w:rPr>
          <w:sz w:val="28"/>
          <w:szCs w:val="28"/>
        </w:rPr>
        <w:tab/>
      </w:r>
      <w:r w:rsidR="00B876A8" w:rsidRPr="005E4687">
        <w:rPr>
          <w:sz w:val="28"/>
          <w:szCs w:val="28"/>
        </w:rPr>
        <w:tab/>
      </w:r>
      <w:r w:rsidR="00960182" w:rsidRPr="005E4687">
        <w:rPr>
          <w:sz w:val="28"/>
          <w:szCs w:val="28"/>
        </w:rPr>
        <w:t xml:space="preserve">       </w:t>
      </w:r>
      <w:proofErr w:type="spellStart"/>
      <w:r w:rsidR="00B876A8" w:rsidRPr="005E4687">
        <w:rPr>
          <w:sz w:val="28"/>
          <w:szCs w:val="28"/>
        </w:rPr>
        <w:t>Т.С.Пекло</w:t>
      </w:r>
      <w:proofErr w:type="spellEnd"/>
    </w:p>
    <w:p w:rsidR="001B3137" w:rsidRPr="00676719" w:rsidRDefault="001B3137" w:rsidP="009B5136">
      <w:pPr>
        <w:rPr>
          <w:sz w:val="28"/>
          <w:szCs w:val="28"/>
        </w:rPr>
      </w:pPr>
    </w:p>
    <w:p w:rsidR="001B3137" w:rsidRPr="00676719" w:rsidRDefault="001B3137" w:rsidP="009B5136">
      <w:pPr>
        <w:rPr>
          <w:sz w:val="28"/>
          <w:szCs w:val="28"/>
        </w:rPr>
      </w:pPr>
    </w:p>
    <w:p w:rsidR="001B3137" w:rsidRPr="00676719" w:rsidRDefault="001B3137" w:rsidP="009B5136">
      <w:pPr>
        <w:rPr>
          <w:sz w:val="28"/>
          <w:szCs w:val="28"/>
        </w:rPr>
      </w:pPr>
    </w:p>
    <w:p w:rsidR="001B3137" w:rsidRPr="00676719" w:rsidRDefault="001B3137" w:rsidP="009B5136">
      <w:pPr>
        <w:rPr>
          <w:sz w:val="28"/>
          <w:szCs w:val="28"/>
        </w:rPr>
      </w:pPr>
    </w:p>
    <w:p w:rsidR="001B3137" w:rsidRPr="00676719" w:rsidRDefault="001B3137" w:rsidP="009B5136">
      <w:pPr>
        <w:rPr>
          <w:sz w:val="28"/>
          <w:szCs w:val="28"/>
        </w:rPr>
      </w:pPr>
    </w:p>
    <w:p w:rsidR="001B3137" w:rsidRPr="00676719" w:rsidRDefault="001B3137" w:rsidP="009B5136">
      <w:pPr>
        <w:rPr>
          <w:sz w:val="28"/>
          <w:szCs w:val="28"/>
        </w:rPr>
      </w:pPr>
    </w:p>
    <w:p w:rsidR="00D662BA" w:rsidRPr="00676719" w:rsidRDefault="00D662BA" w:rsidP="009B5136">
      <w:pPr>
        <w:rPr>
          <w:sz w:val="28"/>
          <w:szCs w:val="28"/>
        </w:rPr>
      </w:pPr>
    </w:p>
    <w:p w:rsidR="008F238B" w:rsidRPr="00676719" w:rsidRDefault="008F238B" w:rsidP="009B5136">
      <w:pPr>
        <w:rPr>
          <w:sz w:val="28"/>
          <w:szCs w:val="28"/>
        </w:rPr>
      </w:pPr>
    </w:p>
    <w:p w:rsidR="00B876A8" w:rsidRDefault="00B876A8" w:rsidP="009B5136">
      <w:pPr>
        <w:rPr>
          <w:sz w:val="28"/>
          <w:szCs w:val="28"/>
        </w:rPr>
      </w:pPr>
    </w:p>
    <w:p w:rsidR="00676719" w:rsidRDefault="00676719" w:rsidP="009B5136">
      <w:pPr>
        <w:rPr>
          <w:sz w:val="28"/>
          <w:szCs w:val="28"/>
        </w:rPr>
      </w:pPr>
    </w:p>
    <w:p w:rsidR="00676719" w:rsidRDefault="00676719" w:rsidP="009B5136">
      <w:pPr>
        <w:rPr>
          <w:sz w:val="28"/>
          <w:szCs w:val="28"/>
        </w:rPr>
      </w:pPr>
    </w:p>
    <w:p w:rsidR="00676719" w:rsidRDefault="00676719" w:rsidP="009B5136">
      <w:pPr>
        <w:rPr>
          <w:sz w:val="28"/>
          <w:szCs w:val="28"/>
        </w:rPr>
      </w:pPr>
    </w:p>
    <w:p w:rsidR="00676719" w:rsidRDefault="00676719" w:rsidP="009B5136">
      <w:pPr>
        <w:rPr>
          <w:sz w:val="28"/>
          <w:szCs w:val="28"/>
        </w:rPr>
      </w:pPr>
    </w:p>
    <w:p w:rsidR="00676719" w:rsidRDefault="00676719" w:rsidP="009B5136">
      <w:pPr>
        <w:rPr>
          <w:sz w:val="28"/>
          <w:szCs w:val="28"/>
        </w:rPr>
      </w:pPr>
    </w:p>
    <w:p w:rsidR="00676719" w:rsidRPr="008B15F1" w:rsidRDefault="00676719" w:rsidP="009B5136">
      <w:pPr>
        <w:rPr>
          <w:sz w:val="28"/>
          <w:szCs w:val="28"/>
        </w:rPr>
      </w:pPr>
    </w:p>
    <w:p w:rsidR="00B876A8" w:rsidRPr="005E4687" w:rsidRDefault="00B876A8" w:rsidP="009B5136">
      <w:pPr>
        <w:rPr>
          <w:sz w:val="28"/>
          <w:szCs w:val="28"/>
        </w:rPr>
      </w:pPr>
      <w:proofErr w:type="spellStart"/>
      <w:r w:rsidRPr="005E4687">
        <w:rPr>
          <w:sz w:val="28"/>
          <w:szCs w:val="28"/>
        </w:rPr>
        <w:t>О.А.Самарская</w:t>
      </w:r>
      <w:proofErr w:type="spellEnd"/>
    </w:p>
    <w:p w:rsidR="006D6D36" w:rsidRPr="005E4687" w:rsidRDefault="00C7423F" w:rsidP="009B5136">
      <w:pPr>
        <w:rPr>
          <w:sz w:val="28"/>
          <w:szCs w:val="28"/>
        </w:rPr>
      </w:pPr>
      <w:r w:rsidRPr="005E4687">
        <w:rPr>
          <w:sz w:val="28"/>
          <w:szCs w:val="28"/>
        </w:rPr>
        <w:t>И</w:t>
      </w:r>
      <w:r w:rsidR="00112C4C" w:rsidRPr="005E4687">
        <w:rPr>
          <w:sz w:val="28"/>
          <w:szCs w:val="28"/>
        </w:rPr>
        <w:t>.</w:t>
      </w:r>
      <w:r w:rsidRPr="005E4687">
        <w:rPr>
          <w:sz w:val="28"/>
          <w:szCs w:val="28"/>
        </w:rPr>
        <w:t>С.Алексеев</w:t>
      </w:r>
    </w:p>
    <w:p w:rsidR="006D6D36" w:rsidRPr="005E4687" w:rsidRDefault="0023731D" w:rsidP="009B5136">
      <w:pPr>
        <w:rPr>
          <w:sz w:val="28"/>
          <w:szCs w:val="28"/>
        </w:rPr>
      </w:pPr>
      <w:r w:rsidRPr="005E4687">
        <w:rPr>
          <w:sz w:val="28"/>
          <w:szCs w:val="28"/>
        </w:rPr>
        <w:t>Е</w:t>
      </w:r>
      <w:r w:rsidR="006D6D36" w:rsidRPr="005E4687">
        <w:rPr>
          <w:sz w:val="28"/>
          <w:szCs w:val="28"/>
        </w:rPr>
        <w:t>.</w:t>
      </w:r>
      <w:r w:rsidRPr="005E4687">
        <w:rPr>
          <w:sz w:val="28"/>
          <w:szCs w:val="28"/>
        </w:rPr>
        <w:t>В</w:t>
      </w:r>
      <w:r w:rsidR="006D6D36" w:rsidRPr="005E4687">
        <w:rPr>
          <w:sz w:val="28"/>
          <w:szCs w:val="28"/>
        </w:rPr>
        <w:t>.</w:t>
      </w:r>
      <w:r w:rsidRPr="005E4687">
        <w:rPr>
          <w:sz w:val="28"/>
          <w:szCs w:val="28"/>
        </w:rPr>
        <w:t>Демидова</w:t>
      </w:r>
    </w:p>
    <w:p w:rsidR="008705EA" w:rsidRPr="00D662BA" w:rsidRDefault="008705EA" w:rsidP="009B5136">
      <w:pPr>
        <w:rPr>
          <w:sz w:val="28"/>
          <w:szCs w:val="28"/>
        </w:rPr>
      </w:pPr>
      <w:r w:rsidRPr="005E4687">
        <w:rPr>
          <w:sz w:val="28"/>
          <w:szCs w:val="28"/>
        </w:rPr>
        <w:t>2672336</w:t>
      </w:r>
    </w:p>
    <w:sectPr w:rsidR="008705EA" w:rsidRPr="00D662BA" w:rsidSect="00484A6E">
      <w:headerReference w:type="default" r:id="rId77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7D70" w:rsidRDefault="00FE7D70" w:rsidP="00356B24">
      <w:r>
        <w:separator/>
      </w:r>
    </w:p>
  </w:endnote>
  <w:endnote w:type="continuationSeparator" w:id="0">
    <w:p w:rsidR="00FE7D70" w:rsidRDefault="00FE7D70" w:rsidP="00356B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7D70" w:rsidRDefault="00FE7D70" w:rsidP="00356B24">
      <w:r>
        <w:separator/>
      </w:r>
    </w:p>
  </w:footnote>
  <w:footnote w:type="continuationSeparator" w:id="0">
    <w:p w:rsidR="00FE7D70" w:rsidRDefault="00FE7D70" w:rsidP="00356B2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01C1" w:rsidRDefault="00D701C1">
    <w:pPr>
      <w:pStyle w:val="af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620B32">
      <w:rPr>
        <w:noProof/>
      </w:rPr>
      <w:t>22</w:t>
    </w:r>
    <w:r>
      <w:rPr>
        <w:noProof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">
    <w:nsid w:val="00000002"/>
    <w:multiLevelType w:val="singleLevel"/>
    <w:tmpl w:val="00000002"/>
    <w:name w:val="WW8Num3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/>
      </w:rPr>
    </w:lvl>
  </w:abstractNum>
  <w:abstractNum w:abstractNumId="2">
    <w:nsid w:val="00000003"/>
    <w:multiLevelType w:val="singleLevel"/>
    <w:tmpl w:val="00000003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3">
    <w:nsid w:val="00000004"/>
    <w:multiLevelType w:val="singleLevel"/>
    <w:tmpl w:val="00000004"/>
    <w:name w:val="WW8Num7"/>
    <w:lvl w:ilvl="0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cs="Symbol"/>
      </w:rPr>
    </w:lvl>
  </w:abstractNum>
  <w:abstractNum w:abstractNumId="4">
    <w:nsid w:val="00000005"/>
    <w:multiLevelType w:val="multilevel"/>
    <w:tmpl w:val="00000005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5">
    <w:nsid w:val="05192DEB"/>
    <w:multiLevelType w:val="hybridMultilevel"/>
    <w:tmpl w:val="B052A6C4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cs="Wingdings" w:hint="default"/>
      </w:rPr>
    </w:lvl>
  </w:abstractNum>
  <w:abstractNum w:abstractNumId="6">
    <w:nsid w:val="0AF8039A"/>
    <w:multiLevelType w:val="hybridMultilevel"/>
    <w:tmpl w:val="7E9C9C7E"/>
    <w:lvl w:ilvl="0" w:tplc="93EE912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1C7201C4"/>
    <w:multiLevelType w:val="hybridMultilevel"/>
    <w:tmpl w:val="76702686"/>
    <w:lvl w:ilvl="0" w:tplc="3B9884F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>
    <w:nsid w:val="1F983A93"/>
    <w:multiLevelType w:val="hybridMultilevel"/>
    <w:tmpl w:val="DD5836FA"/>
    <w:lvl w:ilvl="0" w:tplc="6614AA7C">
      <w:start w:val="2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5" w:hanging="360"/>
      </w:pPr>
    </w:lvl>
    <w:lvl w:ilvl="2" w:tplc="0419001B">
      <w:start w:val="1"/>
      <w:numFmt w:val="lowerRoman"/>
      <w:lvlText w:val="%3."/>
      <w:lvlJc w:val="right"/>
      <w:pPr>
        <w:ind w:left="2505" w:hanging="180"/>
      </w:pPr>
    </w:lvl>
    <w:lvl w:ilvl="3" w:tplc="0419000F">
      <w:start w:val="1"/>
      <w:numFmt w:val="decimal"/>
      <w:lvlText w:val="%4."/>
      <w:lvlJc w:val="left"/>
      <w:pPr>
        <w:ind w:left="3225" w:hanging="360"/>
      </w:pPr>
    </w:lvl>
    <w:lvl w:ilvl="4" w:tplc="04190019">
      <w:start w:val="1"/>
      <w:numFmt w:val="lowerLetter"/>
      <w:lvlText w:val="%5."/>
      <w:lvlJc w:val="left"/>
      <w:pPr>
        <w:ind w:left="3945" w:hanging="360"/>
      </w:pPr>
    </w:lvl>
    <w:lvl w:ilvl="5" w:tplc="0419001B">
      <w:start w:val="1"/>
      <w:numFmt w:val="lowerRoman"/>
      <w:lvlText w:val="%6."/>
      <w:lvlJc w:val="right"/>
      <w:pPr>
        <w:ind w:left="4665" w:hanging="180"/>
      </w:pPr>
    </w:lvl>
    <w:lvl w:ilvl="6" w:tplc="0419000F">
      <w:start w:val="1"/>
      <w:numFmt w:val="decimal"/>
      <w:lvlText w:val="%7."/>
      <w:lvlJc w:val="left"/>
      <w:pPr>
        <w:ind w:left="5385" w:hanging="360"/>
      </w:pPr>
    </w:lvl>
    <w:lvl w:ilvl="7" w:tplc="04190019">
      <w:start w:val="1"/>
      <w:numFmt w:val="lowerLetter"/>
      <w:lvlText w:val="%8."/>
      <w:lvlJc w:val="left"/>
      <w:pPr>
        <w:ind w:left="6105" w:hanging="360"/>
      </w:pPr>
    </w:lvl>
    <w:lvl w:ilvl="8" w:tplc="0419001B">
      <w:start w:val="1"/>
      <w:numFmt w:val="lowerRoman"/>
      <w:lvlText w:val="%9."/>
      <w:lvlJc w:val="right"/>
      <w:pPr>
        <w:ind w:left="6825" w:hanging="180"/>
      </w:pPr>
    </w:lvl>
  </w:abstractNum>
  <w:abstractNum w:abstractNumId="9">
    <w:nsid w:val="26FE06F7"/>
    <w:multiLevelType w:val="hybridMultilevel"/>
    <w:tmpl w:val="694E764C"/>
    <w:lvl w:ilvl="0" w:tplc="721C24C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05A2EE0"/>
    <w:multiLevelType w:val="hybridMultilevel"/>
    <w:tmpl w:val="150A9154"/>
    <w:lvl w:ilvl="0" w:tplc="00000002">
      <w:start w:val="1"/>
      <w:numFmt w:val="bullet"/>
      <w:lvlText w:val=""/>
      <w:lvlJc w:val="left"/>
      <w:pPr>
        <w:tabs>
          <w:tab w:val="num" w:pos="1506"/>
        </w:tabs>
        <w:ind w:left="1506" w:hanging="360"/>
      </w:pPr>
      <w:rPr>
        <w:rFonts w:ascii="Symbol" w:hAnsi="Symbol" w:cs="Symbol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1B36822"/>
    <w:multiLevelType w:val="hybridMultilevel"/>
    <w:tmpl w:val="32682538"/>
    <w:lvl w:ilvl="0" w:tplc="D6AE928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26C5D7E"/>
    <w:multiLevelType w:val="hybridMultilevel"/>
    <w:tmpl w:val="3A1C97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4384B84"/>
    <w:multiLevelType w:val="hybridMultilevel"/>
    <w:tmpl w:val="E2D6DC14"/>
    <w:lvl w:ilvl="0" w:tplc="2AE6FF32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4">
    <w:nsid w:val="55380D3D"/>
    <w:multiLevelType w:val="hybridMultilevel"/>
    <w:tmpl w:val="405EACEA"/>
    <w:lvl w:ilvl="0" w:tplc="29B0BA8C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57D010D9"/>
    <w:multiLevelType w:val="hybridMultilevel"/>
    <w:tmpl w:val="1A126F04"/>
    <w:lvl w:ilvl="0" w:tplc="0419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6">
    <w:nsid w:val="5C433A05"/>
    <w:multiLevelType w:val="hybridMultilevel"/>
    <w:tmpl w:val="316EDA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632A0B58"/>
    <w:multiLevelType w:val="hybridMultilevel"/>
    <w:tmpl w:val="C4CEC2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5C33F61"/>
    <w:multiLevelType w:val="hybridMultilevel"/>
    <w:tmpl w:val="9878ABEC"/>
    <w:lvl w:ilvl="0" w:tplc="C686B0B4">
      <w:start w:val="1"/>
      <w:numFmt w:val="upperRoman"/>
      <w:lvlText w:val="%1."/>
      <w:lvlJc w:val="left"/>
      <w:pPr>
        <w:ind w:left="1797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57" w:hanging="360"/>
      </w:pPr>
    </w:lvl>
    <w:lvl w:ilvl="2" w:tplc="0419001B">
      <w:start w:val="1"/>
      <w:numFmt w:val="lowerRoman"/>
      <w:lvlText w:val="%3."/>
      <w:lvlJc w:val="right"/>
      <w:pPr>
        <w:ind w:left="2877" w:hanging="180"/>
      </w:pPr>
    </w:lvl>
    <w:lvl w:ilvl="3" w:tplc="0419000F">
      <w:start w:val="1"/>
      <w:numFmt w:val="decimal"/>
      <w:lvlText w:val="%4."/>
      <w:lvlJc w:val="left"/>
      <w:pPr>
        <w:ind w:left="3597" w:hanging="360"/>
      </w:pPr>
    </w:lvl>
    <w:lvl w:ilvl="4" w:tplc="04190019">
      <w:start w:val="1"/>
      <w:numFmt w:val="lowerLetter"/>
      <w:lvlText w:val="%5."/>
      <w:lvlJc w:val="left"/>
      <w:pPr>
        <w:ind w:left="4317" w:hanging="360"/>
      </w:pPr>
    </w:lvl>
    <w:lvl w:ilvl="5" w:tplc="0419001B">
      <w:start w:val="1"/>
      <w:numFmt w:val="lowerRoman"/>
      <w:lvlText w:val="%6."/>
      <w:lvlJc w:val="right"/>
      <w:pPr>
        <w:ind w:left="5037" w:hanging="180"/>
      </w:pPr>
    </w:lvl>
    <w:lvl w:ilvl="6" w:tplc="0419000F">
      <w:start w:val="1"/>
      <w:numFmt w:val="decimal"/>
      <w:lvlText w:val="%7."/>
      <w:lvlJc w:val="left"/>
      <w:pPr>
        <w:ind w:left="5757" w:hanging="360"/>
      </w:pPr>
    </w:lvl>
    <w:lvl w:ilvl="7" w:tplc="04190019">
      <w:start w:val="1"/>
      <w:numFmt w:val="lowerLetter"/>
      <w:lvlText w:val="%8."/>
      <w:lvlJc w:val="left"/>
      <w:pPr>
        <w:ind w:left="6477" w:hanging="360"/>
      </w:pPr>
    </w:lvl>
    <w:lvl w:ilvl="8" w:tplc="0419001B">
      <w:start w:val="1"/>
      <w:numFmt w:val="lowerRoman"/>
      <w:lvlText w:val="%9."/>
      <w:lvlJc w:val="right"/>
      <w:pPr>
        <w:ind w:left="7197" w:hanging="180"/>
      </w:pPr>
    </w:lvl>
  </w:abstractNum>
  <w:abstractNum w:abstractNumId="19">
    <w:nsid w:val="71035EE1"/>
    <w:multiLevelType w:val="hybridMultilevel"/>
    <w:tmpl w:val="A4E4723E"/>
    <w:lvl w:ilvl="0" w:tplc="A3185AFA">
      <w:start w:val="1"/>
      <w:numFmt w:val="decimal"/>
      <w:lvlText w:val="%1."/>
      <w:lvlJc w:val="left"/>
      <w:pPr>
        <w:ind w:left="106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780" w:hanging="360"/>
      </w:pPr>
    </w:lvl>
    <w:lvl w:ilvl="2" w:tplc="0419001B">
      <w:start w:val="1"/>
      <w:numFmt w:val="lowerRoman"/>
      <w:lvlText w:val="%3."/>
      <w:lvlJc w:val="right"/>
      <w:pPr>
        <w:ind w:left="2500" w:hanging="180"/>
      </w:pPr>
    </w:lvl>
    <w:lvl w:ilvl="3" w:tplc="0419000F">
      <w:start w:val="1"/>
      <w:numFmt w:val="decimal"/>
      <w:lvlText w:val="%4."/>
      <w:lvlJc w:val="left"/>
      <w:pPr>
        <w:ind w:left="3220" w:hanging="360"/>
      </w:pPr>
    </w:lvl>
    <w:lvl w:ilvl="4" w:tplc="04190019">
      <w:start w:val="1"/>
      <w:numFmt w:val="lowerLetter"/>
      <w:lvlText w:val="%5."/>
      <w:lvlJc w:val="left"/>
      <w:pPr>
        <w:ind w:left="3940" w:hanging="360"/>
      </w:pPr>
    </w:lvl>
    <w:lvl w:ilvl="5" w:tplc="0419001B">
      <w:start w:val="1"/>
      <w:numFmt w:val="lowerRoman"/>
      <w:lvlText w:val="%6."/>
      <w:lvlJc w:val="right"/>
      <w:pPr>
        <w:ind w:left="4660" w:hanging="180"/>
      </w:pPr>
    </w:lvl>
    <w:lvl w:ilvl="6" w:tplc="0419000F">
      <w:start w:val="1"/>
      <w:numFmt w:val="decimal"/>
      <w:lvlText w:val="%7."/>
      <w:lvlJc w:val="left"/>
      <w:pPr>
        <w:ind w:left="5380" w:hanging="360"/>
      </w:pPr>
    </w:lvl>
    <w:lvl w:ilvl="7" w:tplc="04190019">
      <w:start w:val="1"/>
      <w:numFmt w:val="lowerLetter"/>
      <w:lvlText w:val="%8."/>
      <w:lvlJc w:val="left"/>
      <w:pPr>
        <w:ind w:left="6100" w:hanging="360"/>
      </w:pPr>
    </w:lvl>
    <w:lvl w:ilvl="8" w:tplc="0419001B">
      <w:start w:val="1"/>
      <w:numFmt w:val="lowerRoman"/>
      <w:lvlText w:val="%9."/>
      <w:lvlJc w:val="right"/>
      <w:pPr>
        <w:ind w:left="6820" w:hanging="180"/>
      </w:pPr>
    </w:lvl>
  </w:abstractNum>
  <w:abstractNum w:abstractNumId="20">
    <w:nsid w:val="733505DB"/>
    <w:multiLevelType w:val="hybridMultilevel"/>
    <w:tmpl w:val="80E2C500"/>
    <w:lvl w:ilvl="0" w:tplc="2ADA36B8">
      <w:start w:val="1"/>
      <w:numFmt w:val="decimal"/>
      <w:lvlText w:val="%1."/>
      <w:lvlJc w:val="left"/>
      <w:pPr>
        <w:ind w:left="1744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73B95F45"/>
    <w:multiLevelType w:val="hybridMultilevel"/>
    <w:tmpl w:val="7F4C25F6"/>
    <w:lvl w:ilvl="0" w:tplc="E986598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75731E52"/>
    <w:multiLevelType w:val="hybridMultilevel"/>
    <w:tmpl w:val="E304A818"/>
    <w:lvl w:ilvl="0" w:tplc="47FC0A8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3">
    <w:nsid w:val="76F43F64"/>
    <w:multiLevelType w:val="hybridMultilevel"/>
    <w:tmpl w:val="2B5028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70136B3"/>
    <w:multiLevelType w:val="hybridMultilevel"/>
    <w:tmpl w:val="D40677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CC1329"/>
    <w:multiLevelType w:val="multilevel"/>
    <w:tmpl w:val="5E905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26">
    <w:nsid w:val="77D56FF1"/>
    <w:multiLevelType w:val="hybridMultilevel"/>
    <w:tmpl w:val="4FE8046A"/>
    <w:lvl w:ilvl="0" w:tplc="A21ECD6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color w:val="auto"/>
      </w:rPr>
    </w:lvl>
    <w:lvl w:ilvl="1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color w:val="auto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27">
    <w:nsid w:val="7D9A4329"/>
    <w:multiLevelType w:val="hybridMultilevel"/>
    <w:tmpl w:val="90DE2BB0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11"/>
  </w:num>
  <w:num w:numId="3">
    <w:abstractNumId w:val="18"/>
  </w:num>
  <w:num w:numId="4">
    <w:abstractNumId w:val="9"/>
  </w:num>
  <w:num w:numId="5">
    <w:abstractNumId w:val="0"/>
  </w:num>
  <w:num w:numId="6">
    <w:abstractNumId w:val="1"/>
  </w:num>
  <w:num w:numId="7">
    <w:abstractNumId w:val="2"/>
  </w:num>
  <w:num w:numId="8">
    <w:abstractNumId w:val="3"/>
  </w:num>
  <w:num w:numId="9">
    <w:abstractNumId w:val="4"/>
  </w:num>
  <w:num w:numId="10">
    <w:abstractNumId w:val="10"/>
  </w:num>
  <w:num w:numId="11">
    <w:abstractNumId w:val="25"/>
  </w:num>
  <w:num w:numId="12">
    <w:abstractNumId w:val="5"/>
  </w:num>
  <w:num w:numId="13">
    <w:abstractNumId w:val="26"/>
  </w:num>
  <w:num w:numId="14">
    <w:abstractNumId w:val="13"/>
  </w:num>
  <w:num w:numId="15">
    <w:abstractNumId w:val="24"/>
  </w:num>
  <w:num w:numId="16">
    <w:abstractNumId w:val="27"/>
  </w:num>
  <w:num w:numId="17">
    <w:abstractNumId w:val="12"/>
  </w:num>
  <w:num w:numId="18">
    <w:abstractNumId w:val="16"/>
  </w:num>
  <w:num w:numId="19">
    <w:abstractNumId w:val="17"/>
  </w:num>
  <w:num w:numId="20">
    <w:abstractNumId w:val="19"/>
  </w:num>
  <w:num w:numId="21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4"/>
  </w:num>
  <w:num w:numId="23">
    <w:abstractNumId w:val="20"/>
  </w:num>
  <w:num w:numId="24">
    <w:abstractNumId w:val="7"/>
  </w:num>
  <w:num w:numId="25">
    <w:abstractNumId w:val="6"/>
  </w:num>
  <w:num w:numId="26">
    <w:abstractNumId w:val="21"/>
  </w:num>
  <w:num w:numId="27">
    <w:abstractNumId w:val="22"/>
  </w:num>
  <w:num w:numId="28">
    <w:abstractNumId w:val="15"/>
  </w:num>
  <w:num w:numId="29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08"/>
  <w:doNotHyphenateCaps/>
  <w:drawingGridHorizontalSpacing w:val="120"/>
  <w:displayHorizontalDrawingGridEvery w:val="2"/>
  <w:characterSpacingControl w:val="doNotCompress"/>
  <w:savePreviewPicture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A2D"/>
    <w:rsid w:val="000002F6"/>
    <w:rsid w:val="000009FB"/>
    <w:rsid w:val="00001818"/>
    <w:rsid w:val="00001B91"/>
    <w:rsid w:val="000032EB"/>
    <w:rsid w:val="0000334E"/>
    <w:rsid w:val="00004144"/>
    <w:rsid w:val="00004A27"/>
    <w:rsid w:val="00004F48"/>
    <w:rsid w:val="00004FC0"/>
    <w:rsid w:val="00005AE3"/>
    <w:rsid w:val="00005BFD"/>
    <w:rsid w:val="00006ED3"/>
    <w:rsid w:val="000072C6"/>
    <w:rsid w:val="00007D2D"/>
    <w:rsid w:val="00011633"/>
    <w:rsid w:val="000116D1"/>
    <w:rsid w:val="00012442"/>
    <w:rsid w:val="000134FB"/>
    <w:rsid w:val="0001487C"/>
    <w:rsid w:val="000148F8"/>
    <w:rsid w:val="00014F37"/>
    <w:rsid w:val="0001532D"/>
    <w:rsid w:val="00015351"/>
    <w:rsid w:val="00015E94"/>
    <w:rsid w:val="00016823"/>
    <w:rsid w:val="00016E14"/>
    <w:rsid w:val="0002005E"/>
    <w:rsid w:val="000202B0"/>
    <w:rsid w:val="00020C23"/>
    <w:rsid w:val="00020F6E"/>
    <w:rsid w:val="0002104B"/>
    <w:rsid w:val="00021918"/>
    <w:rsid w:val="0002259F"/>
    <w:rsid w:val="000231EF"/>
    <w:rsid w:val="00023695"/>
    <w:rsid w:val="00023B60"/>
    <w:rsid w:val="00025815"/>
    <w:rsid w:val="0002617E"/>
    <w:rsid w:val="00026A99"/>
    <w:rsid w:val="00027982"/>
    <w:rsid w:val="0003141A"/>
    <w:rsid w:val="00031610"/>
    <w:rsid w:val="0003284D"/>
    <w:rsid w:val="0003291B"/>
    <w:rsid w:val="00032BD9"/>
    <w:rsid w:val="000335BE"/>
    <w:rsid w:val="00034B11"/>
    <w:rsid w:val="000350CC"/>
    <w:rsid w:val="00036EAC"/>
    <w:rsid w:val="00037C30"/>
    <w:rsid w:val="00040A30"/>
    <w:rsid w:val="00040FBD"/>
    <w:rsid w:val="0004261A"/>
    <w:rsid w:val="00042B22"/>
    <w:rsid w:val="00043AD8"/>
    <w:rsid w:val="00044622"/>
    <w:rsid w:val="000449CB"/>
    <w:rsid w:val="00046037"/>
    <w:rsid w:val="00046442"/>
    <w:rsid w:val="00050234"/>
    <w:rsid w:val="000504C5"/>
    <w:rsid w:val="000518A2"/>
    <w:rsid w:val="00052121"/>
    <w:rsid w:val="000524FD"/>
    <w:rsid w:val="00053AEA"/>
    <w:rsid w:val="00053E2C"/>
    <w:rsid w:val="00055087"/>
    <w:rsid w:val="000558F8"/>
    <w:rsid w:val="00057980"/>
    <w:rsid w:val="000579CB"/>
    <w:rsid w:val="000603F2"/>
    <w:rsid w:val="000609DD"/>
    <w:rsid w:val="00061025"/>
    <w:rsid w:val="00061167"/>
    <w:rsid w:val="0006127A"/>
    <w:rsid w:val="0006177A"/>
    <w:rsid w:val="00062C2D"/>
    <w:rsid w:val="00063ADF"/>
    <w:rsid w:val="00064854"/>
    <w:rsid w:val="00064E3F"/>
    <w:rsid w:val="00065343"/>
    <w:rsid w:val="0006652D"/>
    <w:rsid w:val="000665FE"/>
    <w:rsid w:val="00066D6C"/>
    <w:rsid w:val="000675AF"/>
    <w:rsid w:val="0006793B"/>
    <w:rsid w:val="00067F20"/>
    <w:rsid w:val="00070A34"/>
    <w:rsid w:val="00070B9F"/>
    <w:rsid w:val="0007128F"/>
    <w:rsid w:val="0007241C"/>
    <w:rsid w:val="00073017"/>
    <w:rsid w:val="00073210"/>
    <w:rsid w:val="0007339A"/>
    <w:rsid w:val="00074984"/>
    <w:rsid w:val="00074D8D"/>
    <w:rsid w:val="00075331"/>
    <w:rsid w:val="00077413"/>
    <w:rsid w:val="00080865"/>
    <w:rsid w:val="00080EA1"/>
    <w:rsid w:val="00082876"/>
    <w:rsid w:val="00082E32"/>
    <w:rsid w:val="00083036"/>
    <w:rsid w:val="00083207"/>
    <w:rsid w:val="000840E0"/>
    <w:rsid w:val="000847CD"/>
    <w:rsid w:val="0008581F"/>
    <w:rsid w:val="00085AF3"/>
    <w:rsid w:val="000862EB"/>
    <w:rsid w:val="00086CF6"/>
    <w:rsid w:val="00087FC2"/>
    <w:rsid w:val="00090135"/>
    <w:rsid w:val="00091506"/>
    <w:rsid w:val="00091E3B"/>
    <w:rsid w:val="00092A9F"/>
    <w:rsid w:val="00093BFF"/>
    <w:rsid w:val="00094BBA"/>
    <w:rsid w:val="0009571F"/>
    <w:rsid w:val="00095BA2"/>
    <w:rsid w:val="00096DC0"/>
    <w:rsid w:val="00096EFA"/>
    <w:rsid w:val="0009734F"/>
    <w:rsid w:val="000A08A4"/>
    <w:rsid w:val="000A1506"/>
    <w:rsid w:val="000A1FB2"/>
    <w:rsid w:val="000A2830"/>
    <w:rsid w:val="000A309F"/>
    <w:rsid w:val="000A3387"/>
    <w:rsid w:val="000A3CA8"/>
    <w:rsid w:val="000A5A84"/>
    <w:rsid w:val="000A65EC"/>
    <w:rsid w:val="000B01DE"/>
    <w:rsid w:val="000B09D8"/>
    <w:rsid w:val="000B105A"/>
    <w:rsid w:val="000B2518"/>
    <w:rsid w:val="000B333D"/>
    <w:rsid w:val="000B34D5"/>
    <w:rsid w:val="000B40D5"/>
    <w:rsid w:val="000B4C48"/>
    <w:rsid w:val="000B4D3A"/>
    <w:rsid w:val="000B6171"/>
    <w:rsid w:val="000B6435"/>
    <w:rsid w:val="000B704E"/>
    <w:rsid w:val="000C07EF"/>
    <w:rsid w:val="000C3430"/>
    <w:rsid w:val="000C4116"/>
    <w:rsid w:val="000C4243"/>
    <w:rsid w:val="000C52AF"/>
    <w:rsid w:val="000C6437"/>
    <w:rsid w:val="000C7468"/>
    <w:rsid w:val="000C7595"/>
    <w:rsid w:val="000D0088"/>
    <w:rsid w:val="000D159B"/>
    <w:rsid w:val="000D3306"/>
    <w:rsid w:val="000D366B"/>
    <w:rsid w:val="000D3912"/>
    <w:rsid w:val="000D3DD0"/>
    <w:rsid w:val="000D421C"/>
    <w:rsid w:val="000D443D"/>
    <w:rsid w:val="000D5318"/>
    <w:rsid w:val="000D5A87"/>
    <w:rsid w:val="000D668F"/>
    <w:rsid w:val="000D74E9"/>
    <w:rsid w:val="000E1107"/>
    <w:rsid w:val="000E12BD"/>
    <w:rsid w:val="000E1908"/>
    <w:rsid w:val="000E7E41"/>
    <w:rsid w:val="000F014D"/>
    <w:rsid w:val="000F1361"/>
    <w:rsid w:val="000F15B5"/>
    <w:rsid w:val="000F18C4"/>
    <w:rsid w:val="000F2AC5"/>
    <w:rsid w:val="000F3501"/>
    <w:rsid w:val="000F3614"/>
    <w:rsid w:val="000F3862"/>
    <w:rsid w:val="000F4841"/>
    <w:rsid w:val="000F5FD0"/>
    <w:rsid w:val="000F6279"/>
    <w:rsid w:val="000F6505"/>
    <w:rsid w:val="000F662D"/>
    <w:rsid w:val="000F74D5"/>
    <w:rsid w:val="000F75CE"/>
    <w:rsid w:val="000F7BFC"/>
    <w:rsid w:val="0010004C"/>
    <w:rsid w:val="001003CB"/>
    <w:rsid w:val="00100EC6"/>
    <w:rsid w:val="0010313D"/>
    <w:rsid w:val="00103CAA"/>
    <w:rsid w:val="00103F98"/>
    <w:rsid w:val="001040B6"/>
    <w:rsid w:val="00106B83"/>
    <w:rsid w:val="00111058"/>
    <w:rsid w:val="0011135F"/>
    <w:rsid w:val="00112C4C"/>
    <w:rsid w:val="00113900"/>
    <w:rsid w:val="00113ACC"/>
    <w:rsid w:val="00114682"/>
    <w:rsid w:val="001148D8"/>
    <w:rsid w:val="001149EB"/>
    <w:rsid w:val="00115084"/>
    <w:rsid w:val="00115136"/>
    <w:rsid w:val="0011518E"/>
    <w:rsid w:val="001160FC"/>
    <w:rsid w:val="00116524"/>
    <w:rsid w:val="001166AF"/>
    <w:rsid w:val="00120737"/>
    <w:rsid w:val="00121A93"/>
    <w:rsid w:val="001222E3"/>
    <w:rsid w:val="00123059"/>
    <w:rsid w:val="00124768"/>
    <w:rsid w:val="00124BD8"/>
    <w:rsid w:val="0012515E"/>
    <w:rsid w:val="00125BD9"/>
    <w:rsid w:val="00125E73"/>
    <w:rsid w:val="00126842"/>
    <w:rsid w:val="00127AF2"/>
    <w:rsid w:val="00130104"/>
    <w:rsid w:val="00130A0D"/>
    <w:rsid w:val="001315BC"/>
    <w:rsid w:val="001321A6"/>
    <w:rsid w:val="00132372"/>
    <w:rsid w:val="001332C6"/>
    <w:rsid w:val="00135417"/>
    <w:rsid w:val="0013579B"/>
    <w:rsid w:val="00136D24"/>
    <w:rsid w:val="00140B24"/>
    <w:rsid w:val="001425D7"/>
    <w:rsid w:val="00142B2C"/>
    <w:rsid w:val="00144795"/>
    <w:rsid w:val="001456AD"/>
    <w:rsid w:val="00146561"/>
    <w:rsid w:val="00146D7B"/>
    <w:rsid w:val="00146F27"/>
    <w:rsid w:val="00147CD7"/>
    <w:rsid w:val="0015334D"/>
    <w:rsid w:val="001559A9"/>
    <w:rsid w:val="00156C09"/>
    <w:rsid w:val="00157335"/>
    <w:rsid w:val="001574B9"/>
    <w:rsid w:val="00157690"/>
    <w:rsid w:val="001577F6"/>
    <w:rsid w:val="00160DB6"/>
    <w:rsid w:val="00160F2D"/>
    <w:rsid w:val="00161702"/>
    <w:rsid w:val="00161DB1"/>
    <w:rsid w:val="001633C2"/>
    <w:rsid w:val="00163859"/>
    <w:rsid w:val="00164E79"/>
    <w:rsid w:val="0016579C"/>
    <w:rsid w:val="00165990"/>
    <w:rsid w:val="00165C2C"/>
    <w:rsid w:val="001662F2"/>
    <w:rsid w:val="00166AF3"/>
    <w:rsid w:val="00170283"/>
    <w:rsid w:val="00170A2D"/>
    <w:rsid w:val="001719D2"/>
    <w:rsid w:val="00171CFA"/>
    <w:rsid w:val="0017221C"/>
    <w:rsid w:val="00172501"/>
    <w:rsid w:val="00172E3C"/>
    <w:rsid w:val="001755B9"/>
    <w:rsid w:val="001757D8"/>
    <w:rsid w:val="00175D4A"/>
    <w:rsid w:val="00176C2D"/>
    <w:rsid w:val="00177582"/>
    <w:rsid w:val="00181B01"/>
    <w:rsid w:val="00181EC1"/>
    <w:rsid w:val="0018419D"/>
    <w:rsid w:val="001842ED"/>
    <w:rsid w:val="0018451C"/>
    <w:rsid w:val="0018538D"/>
    <w:rsid w:val="00185BC0"/>
    <w:rsid w:val="00186D44"/>
    <w:rsid w:val="00187AC6"/>
    <w:rsid w:val="00187CC5"/>
    <w:rsid w:val="00187EE2"/>
    <w:rsid w:val="00190589"/>
    <w:rsid w:val="001908C9"/>
    <w:rsid w:val="001942B1"/>
    <w:rsid w:val="00194B6A"/>
    <w:rsid w:val="001954ED"/>
    <w:rsid w:val="001967AA"/>
    <w:rsid w:val="00196CDE"/>
    <w:rsid w:val="00197EA4"/>
    <w:rsid w:val="001A1075"/>
    <w:rsid w:val="001A1081"/>
    <w:rsid w:val="001A1BAD"/>
    <w:rsid w:val="001A2C39"/>
    <w:rsid w:val="001A3B76"/>
    <w:rsid w:val="001A3F0C"/>
    <w:rsid w:val="001A42EC"/>
    <w:rsid w:val="001A43B4"/>
    <w:rsid w:val="001A4ABC"/>
    <w:rsid w:val="001A7157"/>
    <w:rsid w:val="001A7B35"/>
    <w:rsid w:val="001A7CD7"/>
    <w:rsid w:val="001B0009"/>
    <w:rsid w:val="001B01D9"/>
    <w:rsid w:val="001B02A2"/>
    <w:rsid w:val="001B02A8"/>
    <w:rsid w:val="001B04D6"/>
    <w:rsid w:val="001B1051"/>
    <w:rsid w:val="001B24B8"/>
    <w:rsid w:val="001B3137"/>
    <w:rsid w:val="001B3719"/>
    <w:rsid w:val="001B45C8"/>
    <w:rsid w:val="001B4804"/>
    <w:rsid w:val="001B4ABA"/>
    <w:rsid w:val="001B67CC"/>
    <w:rsid w:val="001B7125"/>
    <w:rsid w:val="001B71C7"/>
    <w:rsid w:val="001C3002"/>
    <w:rsid w:val="001C3BDE"/>
    <w:rsid w:val="001C4493"/>
    <w:rsid w:val="001C4A5A"/>
    <w:rsid w:val="001C4ED9"/>
    <w:rsid w:val="001C50B6"/>
    <w:rsid w:val="001C601B"/>
    <w:rsid w:val="001C74AD"/>
    <w:rsid w:val="001D1C42"/>
    <w:rsid w:val="001D1E3D"/>
    <w:rsid w:val="001D38A3"/>
    <w:rsid w:val="001D48A8"/>
    <w:rsid w:val="001D4E3D"/>
    <w:rsid w:val="001D5124"/>
    <w:rsid w:val="001D5384"/>
    <w:rsid w:val="001D63D6"/>
    <w:rsid w:val="001E0B80"/>
    <w:rsid w:val="001E1CA3"/>
    <w:rsid w:val="001E22B7"/>
    <w:rsid w:val="001E2F0E"/>
    <w:rsid w:val="001E37F0"/>
    <w:rsid w:val="001E3E2C"/>
    <w:rsid w:val="001E5409"/>
    <w:rsid w:val="001E567E"/>
    <w:rsid w:val="001E5C42"/>
    <w:rsid w:val="001E5E11"/>
    <w:rsid w:val="001E6481"/>
    <w:rsid w:val="001E732A"/>
    <w:rsid w:val="001F0741"/>
    <w:rsid w:val="001F0DFB"/>
    <w:rsid w:val="001F19EC"/>
    <w:rsid w:val="001F2CF5"/>
    <w:rsid w:val="001F3031"/>
    <w:rsid w:val="001F328B"/>
    <w:rsid w:val="001F4315"/>
    <w:rsid w:val="001F4825"/>
    <w:rsid w:val="001F524D"/>
    <w:rsid w:val="001F5252"/>
    <w:rsid w:val="001F557B"/>
    <w:rsid w:val="001F6C55"/>
    <w:rsid w:val="00200037"/>
    <w:rsid w:val="00200A46"/>
    <w:rsid w:val="0020164D"/>
    <w:rsid w:val="002017AE"/>
    <w:rsid w:val="002022C1"/>
    <w:rsid w:val="002031C6"/>
    <w:rsid w:val="00206C70"/>
    <w:rsid w:val="002075D2"/>
    <w:rsid w:val="0021037F"/>
    <w:rsid w:val="00210BBF"/>
    <w:rsid w:val="00210F1F"/>
    <w:rsid w:val="0021191D"/>
    <w:rsid w:val="00211C5B"/>
    <w:rsid w:val="00211DC1"/>
    <w:rsid w:val="00212282"/>
    <w:rsid w:val="00214AF6"/>
    <w:rsid w:val="0021778A"/>
    <w:rsid w:val="00217D49"/>
    <w:rsid w:val="0022058B"/>
    <w:rsid w:val="00220616"/>
    <w:rsid w:val="002206A9"/>
    <w:rsid w:val="00220D77"/>
    <w:rsid w:val="00221ED9"/>
    <w:rsid w:val="0022271E"/>
    <w:rsid w:val="00222878"/>
    <w:rsid w:val="00222D76"/>
    <w:rsid w:val="00224B56"/>
    <w:rsid w:val="00224CB9"/>
    <w:rsid w:val="0022508A"/>
    <w:rsid w:val="00225F9B"/>
    <w:rsid w:val="002309DE"/>
    <w:rsid w:val="00230AAF"/>
    <w:rsid w:val="00232A3F"/>
    <w:rsid w:val="00232D92"/>
    <w:rsid w:val="00233B25"/>
    <w:rsid w:val="00234F84"/>
    <w:rsid w:val="00235C7C"/>
    <w:rsid w:val="0023731D"/>
    <w:rsid w:val="00240697"/>
    <w:rsid w:val="00241826"/>
    <w:rsid w:val="00242267"/>
    <w:rsid w:val="002446F5"/>
    <w:rsid w:val="00244DD1"/>
    <w:rsid w:val="00245045"/>
    <w:rsid w:val="00247694"/>
    <w:rsid w:val="002478D7"/>
    <w:rsid w:val="00250C86"/>
    <w:rsid w:val="0025149B"/>
    <w:rsid w:val="00251B35"/>
    <w:rsid w:val="00252ABE"/>
    <w:rsid w:val="002530CC"/>
    <w:rsid w:val="002539B0"/>
    <w:rsid w:val="00253FFB"/>
    <w:rsid w:val="0025428C"/>
    <w:rsid w:val="002545A2"/>
    <w:rsid w:val="00255438"/>
    <w:rsid w:val="002557BA"/>
    <w:rsid w:val="00255909"/>
    <w:rsid w:val="00255BB6"/>
    <w:rsid w:val="00255FCA"/>
    <w:rsid w:val="002569F7"/>
    <w:rsid w:val="00256C2C"/>
    <w:rsid w:val="00256D79"/>
    <w:rsid w:val="002571D5"/>
    <w:rsid w:val="00257DC9"/>
    <w:rsid w:val="00260B06"/>
    <w:rsid w:val="00261373"/>
    <w:rsid w:val="002622F5"/>
    <w:rsid w:val="00263623"/>
    <w:rsid w:val="00264283"/>
    <w:rsid w:val="0026510E"/>
    <w:rsid w:val="0026598F"/>
    <w:rsid w:val="00266DC8"/>
    <w:rsid w:val="00270162"/>
    <w:rsid w:val="0027019A"/>
    <w:rsid w:val="00270A31"/>
    <w:rsid w:val="00271573"/>
    <w:rsid w:val="00271BD8"/>
    <w:rsid w:val="00272FDF"/>
    <w:rsid w:val="002740E0"/>
    <w:rsid w:val="00275C16"/>
    <w:rsid w:val="002762E0"/>
    <w:rsid w:val="0027696D"/>
    <w:rsid w:val="002773B6"/>
    <w:rsid w:val="00277953"/>
    <w:rsid w:val="00280ACA"/>
    <w:rsid w:val="00280D4D"/>
    <w:rsid w:val="0028107B"/>
    <w:rsid w:val="0028144B"/>
    <w:rsid w:val="002820EF"/>
    <w:rsid w:val="00282C5F"/>
    <w:rsid w:val="00284347"/>
    <w:rsid w:val="002854A9"/>
    <w:rsid w:val="00286F66"/>
    <w:rsid w:val="00290633"/>
    <w:rsid w:val="0029288C"/>
    <w:rsid w:val="00292DD6"/>
    <w:rsid w:val="00292E6C"/>
    <w:rsid w:val="00293332"/>
    <w:rsid w:val="00293364"/>
    <w:rsid w:val="00295195"/>
    <w:rsid w:val="00295284"/>
    <w:rsid w:val="00295F08"/>
    <w:rsid w:val="00297D78"/>
    <w:rsid w:val="00297DA8"/>
    <w:rsid w:val="002A02B7"/>
    <w:rsid w:val="002A1173"/>
    <w:rsid w:val="002A1241"/>
    <w:rsid w:val="002A1302"/>
    <w:rsid w:val="002A1AB4"/>
    <w:rsid w:val="002A1CB7"/>
    <w:rsid w:val="002A3E21"/>
    <w:rsid w:val="002A59E9"/>
    <w:rsid w:val="002A62A1"/>
    <w:rsid w:val="002A683A"/>
    <w:rsid w:val="002A770D"/>
    <w:rsid w:val="002B04A1"/>
    <w:rsid w:val="002B0B4E"/>
    <w:rsid w:val="002B0FF6"/>
    <w:rsid w:val="002B3D34"/>
    <w:rsid w:val="002B402C"/>
    <w:rsid w:val="002B483F"/>
    <w:rsid w:val="002B56AD"/>
    <w:rsid w:val="002B5853"/>
    <w:rsid w:val="002B6376"/>
    <w:rsid w:val="002B66E3"/>
    <w:rsid w:val="002B6C56"/>
    <w:rsid w:val="002C02E5"/>
    <w:rsid w:val="002C1277"/>
    <w:rsid w:val="002C2014"/>
    <w:rsid w:val="002C551D"/>
    <w:rsid w:val="002C5844"/>
    <w:rsid w:val="002C6489"/>
    <w:rsid w:val="002C75BE"/>
    <w:rsid w:val="002C75E4"/>
    <w:rsid w:val="002C7C1C"/>
    <w:rsid w:val="002D00BA"/>
    <w:rsid w:val="002D072A"/>
    <w:rsid w:val="002D07FF"/>
    <w:rsid w:val="002D0D34"/>
    <w:rsid w:val="002D152F"/>
    <w:rsid w:val="002D20BA"/>
    <w:rsid w:val="002D4261"/>
    <w:rsid w:val="002D4D61"/>
    <w:rsid w:val="002E0EF1"/>
    <w:rsid w:val="002E141D"/>
    <w:rsid w:val="002E167C"/>
    <w:rsid w:val="002E1946"/>
    <w:rsid w:val="002E2215"/>
    <w:rsid w:val="002E2230"/>
    <w:rsid w:val="002E29DC"/>
    <w:rsid w:val="002E30D6"/>
    <w:rsid w:val="002E32C2"/>
    <w:rsid w:val="002E35F7"/>
    <w:rsid w:val="002E4499"/>
    <w:rsid w:val="002E648D"/>
    <w:rsid w:val="002E68DB"/>
    <w:rsid w:val="002F662C"/>
    <w:rsid w:val="002F66CD"/>
    <w:rsid w:val="002F6881"/>
    <w:rsid w:val="002F78D9"/>
    <w:rsid w:val="00300204"/>
    <w:rsid w:val="00301B77"/>
    <w:rsid w:val="00302777"/>
    <w:rsid w:val="00302BE1"/>
    <w:rsid w:val="003033C6"/>
    <w:rsid w:val="0030384C"/>
    <w:rsid w:val="00305958"/>
    <w:rsid w:val="00306329"/>
    <w:rsid w:val="0030737A"/>
    <w:rsid w:val="003100E3"/>
    <w:rsid w:val="0031064A"/>
    <w:rsid w:val="003131C3"/>
    <w:rsid w:val="00314E0D"/>
    <w:rsid w:val="00315085"/>
    <w:rsid w:val="00315149"/>
    <w:rsid w:val="0031588D"/>
    <w:rsid w:val="00321239"/>
    <w:rsid w:val="00321803"/>
    <w:rsid w:val="003221D3"/>
    <w:rsid w:val="0032256B"/>
    <w:rsid w:val="0032322B"/>
    <w:rsid w:val="00323F3D"/>
    <w:rsid w:val="003249E5"/>
    <w:rsid w:val="00326263"/>
    <w:rsid w:val="00326B04"/>
    <w:rsid w:val="003307C0"/>
    <w:rsid w:val="00331010"/>
    <w:rsid w:val="00332790"/>
    <w:rsid w:val="00333EC4"/>
    <w:rsid w:val="00334933"/>
    <w:rsid w:val="00335B1B"/>
    <w:rsid w:val="00336453"/>
    <w:rsid w:val="003366DA"/>
    <w:rsid w:val="0034024E"/>
    <w:rsid w:val="00341204"/>
    <w:rsid w:val="00341819"/>
    <w:rsid w:val="003422E5"/>
    <w:rsid w:val="00342D75"/>
    <w:rsid w:val="00344D32"/>
    <w:rsid w:val="003471A1"/>
    <w:rsid w:val="0035214C"/>
    <w:rsid w:val="003525DF"/>
    <w:rsid w:val="00352CCB"/>
    <w:rsid w:val="0035332D"/>
    <w:rsid w:val="00356B24"/>
    <w:rsid w:val="00356C27"/>
    <w:rsid w:val="003573C9"/>
    <w:rsid w:val="00357C08"/>
    <w:rsid w:val="0036026D"/>
    <w:rsid w:val="00360A1C"/>
    <w:rsid w:val="003611CD"/>
    <w:rsid w:val="00361902"/>
    <w:rsid w:val="003629F2"/>
    <w:rsid w:val="00363CE3"/>
    <w:rsid w:val="003643E2"/>
    <w:rsid w:val="0036511A"/>
    <w:rsid w:val="003652B0"/>
    <w:rsid w:val="00365476"/>
    <w:rsid w:val="00365625"/>
    <w:rsid w:val="003656ED"/>
    <w:rsid w:val="00367E24"/>
    <w:rsid w:val="003706C8"/>
    <w:rsid w:val="00370BFF"/>
    <w:rsid w:val="00371BB6"/>
    <w:rsid w:val="003732C9"/>
    <w:rsid w:val="00373603"/>
    <w:rsid w:val="0037378F"/>
    <w:rsid w:val="00374513"/>
    <w:rsid w:val="00374B0B"/>
    <w:rsid w:val="0037598E"/>
    <w:rsid w:val="003759D4"/>
    <w:rsid w:val="00376326"/>
    <w:rsid w:val="003763A5"/>
    <w:rsid w:val="00377145"/>
    <w:rsid w:val="003772C3"/>
    <w:rsid w:val="003822C1"/>
    <w:rsid w:val="003824E1"/>
    <w:rsid w:val="003826CD"/>
    <w:rsid w:val="00383906"/>
    <w:rsid w:val="00384987"/>
    <w:rsid w:val="00385FE1"/>
    <w:rsid w:val="00387023"/>
    <w:rsid w:val="00387907"/>
    <w:rsid w:val="00387A68"/>
    <w:rsid w:val="00387C69"/>
    <w:rsid w:val="00390709"/>
    <w:rsid w:val="003911D7"/>
    <w:rsid w:val="003918E8"/>
    <w:rsid w:val="00392F36"/>
    <w:rsid w:val="0039390B"/>
    <w:rsid w:val="00393949"/>
    <w:rsid w:val="00397B25"/>
    <w:rsid w:val="003A1071"/>
    <w:rsid w:val="003A2555"/>
    <w:rsid w:val="003A29B2"/>
    <w:rsid w:val="003A402F"/>
    <w:rsid w:val="003A4203"/>
    <w:rsid w:val="003A7384"/>
    <w:rsid w:val="003A78E2"/>
    <w:rsid w:val="003A7DC7"/>
    <w:rsid w:val="003B0A61"/>
    <w:rsid w:val="003B2028"/>
    <w:rsid w:val="003B285C"/>
    <w:rsid w:val="003B2E43"/>
    <w:rsid w:val="003B4299"/>
    <w:rsid w:val="003B4B57"/>
    <w:rsid w:val="003B4BD9"/>
    <w:rsid w:val="003B688C"/>
    <w:rsid w:val="003B6FC3"/>
    <w:rsid w:val="003B7CDA"/>
    <w:rsid w:val="003C0098"/>
    <w:rsid w:val="003C1AFA"/>
    <w:rsid w:val="003C2BC5"/>
    <w:rsid w:val="003C33C7"/>
    <w:rsid w:val="003C540F"/>
    <w:rsid w:val="003C5553"/>
    <w:rsid w:val="003C5684"/>
    <w:rsid w:val="003C60C0"/>
    <w:rsid w:val="003C6E28"/>
    <w:rsid w:val="003C7920"/>
    <w:rsid w:val="003C7DE4"/>
    <w:rsid w:val="003D0000"/>
    <w:rsid w:val="003D05AB"/>
    <w:rsid w:val="003D0F66"/>
    <w:rsid w:val="003D1A4E"/>
    <w:rsid w:val="003D3F43"/>
    <w:rsid w:val="003D4D16"/>
    <w:rsid w:val="003D4D79"/>
    <w:rsid w:val="003D6260"/>
    <w:rsid w:val="003D6538"/>
    <w:rsid w:val="003E1F07"/>
    <w:rsid w:val="003E3E1F"/>
    <w:rsid w:val="003F0436"/>
    <w:rsid w:val="003F065A"/>
    <w:rsid w:val="003F09A2"/>
    <w:rsid w:val="003F1F41"/>
    <w:rsid w:val="003F233A"/>
    <w:rsid w:val="003F2777"/>
    <w:rsid w:val="003F2A67"/>
    <w:rsid w:val="003F3001"/>
    <w:rsid w:val="003F3944"/>
    <w:rsid w:val="003F49F3"/>
    <w:rsid w:val="003F4EC1"/>
    <w:rsid w:val="003F6201"/>
    <w:rsid w:val="003F69B6"/>
    <w:rsid w:val="003F6D62"/>
    <w:rsid w:val="003F70B5"/>
    <w:rsid w:val="003F7189"/>
    <w:rsid w:val="003F7794"/>
    <w:rsid w:val="004018C0"/>
    <w:rsid w:val="004040F1"/>
    <w:rsid w:val="00406707"/>
    <w:rsid w:val="00411683"/>
    <w:rsid w:val="00411999"/>
    <w:rsid w:val="00411AC7"/>
    <w:rsid w:val="00412B6F"/>
    <w:rsid w:val="00415392"/>
    <w:rsid w:val="00415C17"/>
    <w:rsid w:val="00416A88"/>
    <w:rsid w:val="00417348"/>
    <w:rsid w:val="0041760E"/>
    <w:rsid w:val="00420364"/>
    <w:rsid w:val="00421408"/>
    <w:rsid w:val="00423D9D"/>
    <w:rsid w:val="00424B6C"/>
    <w:rsid w:val="00426353"/>
    <w:rsid w:val="00426EC2"/>
    <w:rsid w:val="004274F7"/>
    <w:rsid w:val="00427638"/>
    <w:rsid w:val="00427805"/>
    <w:rsid w:val="00432D17"/>
    <w:rsid w:val="0043351C"/>
    <w:rsid w:val="004337BB"/>
    <w:rsid w:val="00433CCD"/>
    <w:rsid w:val="0044104D"/>
    <w:rsid w:val="0044182E"/>
    <w:rsid w:val="004426BA"/>
    <w:rsid w:val="00442E6D"/>
    <w:rsid w:val="0044458A"/>
    <w:rsid w:val="00444989"/>
    <w:rsid w:val="0045015D"/>
    <w:rsid w:val="00455A47"/>
    <w:rsid w:val="00457244"/>
    <w:rsid w:val="0046036C"/>
    <w:rsid w:val="0046048B"/>
    <w:rsid w:val="00460F6E"/>
    <w:rsid w:val="0046101F"/>
    <w:rsid w:val="004616A9"/>
    <w:rsid w:val="00462064"/>
    <w:rsid w:val="004620A5"/>
    <w:rsid w:val="004655AA"/>
    <w:rsid w:val="0046596A"/>
    <w:rsid w:val="004659B1"/>
    <w:rsid w:val="00465A0F"/>
    <w:rsid w:val="004661E6"/>
    <w:rsid w:val="004663EF"/>
    <w:rsid w:val="00466EEB"/>
    <w:rsid w:val="004675AA"/>
    <w:rsid w:val="00467997"/>
    <w:rsid w:val="00471512"/>
    <w:rsid w:val="00472C44"/>
    <w:rsid w:val="00472FF3"/>
    <w:rsid w:val="00473A9B"/>
    <w:rsid w:val="00473AFD"/>
    <w:rsid w:val="00473C68"/>
    <w:rsid w:val="00474D9B"/>
    <w:rsid w:val="00475421"/>
    <w:rsid w:val="00475641"/>
    <w:rsid w:val="004770AB"/>
    <w:rsid w:val="00477E57"/>
    <w:rsid w:val="00480F73"/>
    <w:rsid w:val="0048232F"/>
    <w:rsid w:val="00483294"/>
    <w:rsid w:val="0048333C"/>
    <w:rsid w:val="004838A2"/>
    <w:rsid w:val="004838EA"/>
    <w:rsid w:val="004842AC"/>
    <w:rsid w:val="00484A6E"/>
    <w:rsid w:val="00485E7E"/>
    <w:rsid w:val="00486696"/>
    <w:rsid w:val="00490C2A"/>
    <w:rsid w:val="00491A24"/>
    <w:rsid w:val="004928F5"/>
    <w:rsid w:val="00494B0D"/>
    <w:rsid w:val="00494B49"/>
    <w:rsid w:val="00495407"/>
    <w:rsid w:val="00495E78"/>
    <w:rsid w:val="004A06A8"/>
    <w:rsid w:val="004A0B3C"/>
    <w:rsid w:val="004A15EB"/>
    <w:rsid w:val="004A204F"/>
    <w:rsid w:val="004A35D7"/>
    <w:rsid w:val="004A5140"/>
    <w:rsid w:val="004A51F1"/>
    <w:rsid w:val="004B045E"/>
    <w:rsid w:val="004B0558"/>
    <w:rsid w:val="004B16A8"/>
    <w:rsid w:val="004B2BB9"/>
    <w:rsid w:val="004B5C24"/>
    <w:rsid w:val="004B6098"/>
    <w:rsid w:val="004B614C"/>
    <w:rsid w:val="004B685A"/>
    <w:rsid w:val="004B6B72"/>
    <w:rsid w:val="004B71EA"/>
    <w:rsid w:val="004B72DE"/>
    <w:rsid w:val="004B75F9"/>
    <w:rsid w:val="004B772F"/>
    <w:rsid w:val="004C00EE"/>
    <w:rsid w:val="004C0C69"/>
    <w:rsid w:val="004C19AC"/>
    <w:rsid w:val="004C1C9A"/>
    <w:rsid w:val="004C26E2"/>
    <w:rsid w:val="004C2D1B"/>
    <w:rsid w:val="004C3B05"/>
    <w:rsid w:val="004C3D43"/>
    <w:rsid w:val="004C3D77"/>
    <w:rsid w:val="004C40E9"/>
    <w:rsid w:val="004C6517"/>
    <w:rsid w:val="004C6AE1"/>
    <w:rsid w:val="004C7DC8"/>
    <w:rsid w:val="004D05B5"/>
    <w:rsid w:val="004D098F"/>
    <w:rsid w:val="004D09EA"/>
    <w:rsid w:val="004D141E"/>
    <w:rsid w:val="004D2519"/>
    <w:rsid w:val="004D3B59"/>
    <w:rsid w:val="004D41AD"/>
    <w:rsid w:val="004D4D65"/>
    <w:rsid w:val="004D4E69"/>
    <w:rsid w:val="004D5101"/>
    <w:rsid w:val="004D598D"/>
    <w:rsid w:val="004D6082"/>
    <w:rsid w:val="004D673B"/>
    <w:rsid w:val="004D6F3C"/>
    <w:rsid w:val="004E0505"/>
    <w:rsid w:val="004E06A3"/>
    <w:rsid w:val="004E0D54"/>
    <w:rsid w:val="004E1D0B"/>
    <w:rsid w:val="004E1FFE"/>
    <w:rsid w:val="004E2041"/>
    <w:rsid w:val="004E2A07"/>
    <w:rsid w:val="004E33C8"/>
    <w:rsid w:val="004E33D8"/>
    <w:rsid w:val="004E3A45"/>
    <w:rsid w:val="004E3A6D"/>
    <w:rsid w:val="004E4004"/>
    <w:rsid w:val="004E666C"/>
    <w:rsid w:val="004E6E5A"/>
    <w:rsid w:val="004F2CC8"/>
    <w:rsid w:val="004F3B68"/>
    <w:rsid w:val="004F4F55"/>
    <w:rsid w:val="004F5A33"/>
    <w:rsid w:val="004F5EB5"/>
    <w:rsid w:val="00501362"/>
    <w:rsid w:val="005021F6"/>
    <w:rsid w:val="005029A5"/>
    <w:rsid w:val="00502C4D"/>
    <w:rsid w:val="005030A3"/>
    <w:rsid w:val="005039B0"/>
    <w:rsid w:val="005060D2"/>
    <w:rsid w:val="0050791E"/>
    <w:rsid w:val="00510227"/>
    <w:rsid w:val="00510402"/>
    <w:rsid w:val="0051051C"/>
    <w:rsid w:val="00511CFF"/>
    <w:rsid w:val="0051237C"/>
    <w:rsid w:val="00513636"/>
    <w:rsid w:val="00513708"/>
    <w:rsid w:val="005149D8"/>
    <w:rsid w:val="005150E0"/>
    <w:rsid w:val="00515755"/>
    <w:rsid w:val="00515756"/>
    <w:rsid w:val="00515BF8"/>
    <w:rsid w:val="005161EE"/>
    <w:rsid w:val="00520543"/>
    <w:rsid w:val="005212C9"/>
    <w:rsid w:val="00521986"/>
    <w:rsid w:val="00521B1A"/>
    <w:rsid w:val="005224EE"/>
    <w:rsid w:val="00523ADC"/>
    <w:rsid w:val="00523D63"/>
    <w:rsid w:val="00524EA7"/>
    <w:rsid w:val="005264AF"/>
    <w:rsid w:val="00527547"/>
    <w:rsid w:val="005279DD"/>
    <w:rsid w:val="005279F0"/>
    <w:rsid w:val="00530621"/>
    <w:rsid w:val="005307C6"/>
    <w:rsid w:val="005318F9"/>
    <w:rsid w:val="00531F33"/>
    <w:rsid w:val="00531F78"/>
    <w:rsid w:val="00533281"/>
    <w:rsid w:val="00533283"/>
    <w:rsid w:val="005334D3"/>
    <w:rsid w:val="00535FA2"/>
    <w:rsid w:val="00536D27"/>
    <w:rsid w:val="005370E0"/>
    <w:rsid w:val="00542B4B"/>
    <w:rsid w:val="00543B96"/>
    <w:rsid w:val="0054454B"/>
    <w:rsid w:val="00544D0B"/>
    <w:rsid w:val="00544E05"/>
    <w:rsid w:val="005458DF"/>
    <w:rsid w:val="00547131"/>
    <w:rsid w:val="005472A2"/>
    <w:rsid w:val="0055141F"/>
    <w:rsid w:val="00551FC9"/>
    <w:rsid w:val="00556036"/>
    <w:rsid w:val="00557956"/>
    <w:rsid w:val="005625E3"/>
    <w:rsid w:val="0056276E"/>
    <w:rsid w:val="00562D7F"/>
    <w:rsid w:val="0056314E"/>
    <w:rsid w:val="0056348F"/>
    <w:rsid w:val="00563BCD"/>
    <w:rsid w:val="00564DFB"/>
    <w:rsid w:val="00564EF4"/>
    <w:rsid w:val="005668E2"/>
    <w:rsid w:val="00567525"/>
    <w:rsid w:val="005679BD"/>
    <w:rsid w:val="00567DA3"/>
    <w:rsid w:val="00570456"/>
    <w:rsid w:val="005717A5"/>
    <w:rsid w:val="005726A9"/>
    <w:rsid w:val="00574150"/>
    <w:rsid w:val="00574232"/>
    <w:rsid w:val="00574968"/>
    <w:rsid w:val="0057501D"/>
    <w:rsid w:val="005754B8"/>
    <w:rsid w:val="00580C10"/>
    <w:rsid w:val="00580EF3"/>
    <w:rsid w:val="0058128B"/>
    <w:rsid w:val="00581670"/>
    <w:rsid w:val="005841B1"/>
    <w:rsid w:val="00585704"/>
    <w:rsid w:val="00586364"/>
    <w:rsid w:val="00586DFA"/>
    <w:rsid w:val="00590938"/>
    <w:rsid w:val="0059330D"/>
    <w:rsid w:val="00594DB1"/>
    <w:rsid w:val="00595342"/>
    <w:rsid w:val="00595360"/>
    <w:rsid w:val="00596044"/>
    <w:rsid w:val="005977C1"/>
    <w:rsid w:val="005A2CC3"/>
    <w:rsid w:val="005A3636"/>
    <w:rsid w:val="005A4060"/>
    <w:rsid w:val="005A5E76"/>
    <w:rsid w:val="005A6980"/>
    <w:rsid w:val="005B067E"/>
    <w:rsid w:val="005B174A"/>
    <w:rsid w:val="005B1F99"/>
    <w:rsid w:val="005B3A2F"/>
    <w:rsid w:val="005B3B5D"/>
    <w:rsid w:val="005B4D4E"/>
    <w:rsid w:val="005B55A8"/>
    <w:rsid w:val="005B56A8"/>
    <w:rsid w:val="005B5777"/>
    <w:rsid w:val="005B5B16"/>
    <w:rsid w:val="005B5E53"/>
    <w:rsid w:val="005B63DD"/>
    <w:rsid w:val="005B6646"/>
    <w:rsid w:val="005B7409"/>
    <w:rsid w:val="005B7D6A"/>
    <w:rsid w:val="005C0519"/>
    <w:rsid w:val="005C0F9F"/>
    <w:rsid w:val="005C1307"/>
    <w:rsid w:val="005C4D8F"/>
    <w:rsid w:val="005C5006"/>
    <w:rsid w:val="005C522E"/>
    <w:rsid w:val="005C5AE2"/>
    <w:rsid w:val="005C6BF6"/>
    <w:rsid w:val="005C7F8A"/>
    <w:rsid w:val="005D116A"/>
    <w:rsid w:val="005D1454"/>
    <w:rsid w:val="005D1B3A"/>
    <w:rsid w:val="005D28E1"/>
    <w:rsid w:val="005D2C74"/>
    <w:rsid w:val="005D3A5C"/>
    <w:rsid w:val="005D3CB2"/>
    <w:rsid w:val="005D3EAB"/>
    <w:rsid w:val="005D609E"/>
    <w:rsid w:val="005D62AF"/>
    <w:rsid w:val="005D7EAF"/>
    <w:rsid w:val="005E02CC"/>
    <w:rsid w:val="005E0601"/>
    <w:rsid w:val="005E0ABC"/>
    <w:rsid w:val="005E0CB0"/>
    <w:rsid w:val="005E1B13"/>
    <w:rsid w:val="005E30E0"/>
    <w:rsid w:val="005E370D"/>
    <w:rsid w:val="005E4489"/>
    <w:rsid w:val="005E4687"/>
    <w:rsid w:val="005E560F"/>
    <w:rsid w:val="005E6499"/>
    <w:rsid w:val="005E741A"/>
    <w:rsid w:val="005F0029"/>
    <w:rsid w:val="005F330A"/>
    <w:rsid w:val="005F37C6"/>
    <w:rsid w:val="005F53A0"/>
    <w:rsid w:val="005F5BD6"/>
    <w:rsid w:val="005F706A"/>
    <w:rsid w:val="005F72A7"/>
    <w:rsid w:val="00600AA2"/>
    <w:rsid w:val="00602248"/>
    <w:rsid w:val="006028FF"/>
    <w:rsid w:val="00603C99"/>
    <w:rsid w:val="0060558D"/>
    <w:rsid w:val="006055AD"/>
    <w:rsid w:val="006062B6"/>
    <w:rsid w:val="006062E7"/>
    <w:rsid w:val="006103B6"/>
    <w:rsid w:val="00610573"/>
    <w:rsid w:val="00610816"/>
    <w:rsid w:val="00610A3B"/>
    <w:rsid w:val="00610E0B"/>
    <w:rsid w:val="00611B7C"/>
    <w:rsid w:val="00614C8B"/>
    <w:rsid w:val="00615BAD"/>
    <w:rsid w:val="00620B32"/>
    <w:rsid w:val="00621FF4"/>
    <w:rsid w:val="0062347D"/>
    <w:rsid w:val="00624CE8"/>
    <w:rsid w:val="0062515F"/>
    <w:rsid w:val="0062672E"/>
    <w:rsid w:val="0062763C"/>
    <w:rsid w:val="00627AD8"/>
    <w:rsid w:val="00627B4E"/>
    <w:rsid w:val="00627C21"/>
    <w:rsid w:val="00630D8F"/>
    <w:rsid w:val="006322F5"/>
    <w:rsid w:val="00635CBB"/>
    <w:rsid w:val="006362A9"/>
    <w:rsid w:val="00637FCD"/>
    <w:rsid w:val="00640724"/>
    <w:rsid w:val="00641551"/>
    <w:rsid w:val="0064229F"/>
    <w:rsid w:val="00642F10"/>
    <w:rsid w:val="00642F1C"/>
    <w:rsid w:val="00643783"/>
    <w:rsid w:val="0064587E"/>
    <w:rsid w:val="00647452"/>
    <w:rsid w:val="00650138"/>
    <w:rsid w:val="00650847"/>
    <w:rsid w:val="0065085C"/>
    <w:rsid w:val="006520A7"/>
    <w:rsid w:val="00654BD9"/>
    <w:rsid w:val="00654DBC"/>
    <w:rsid w:val="00654FF7"/>
    <w:rsid w:val="00655157"/>
    <w:rsid w:val="00655194"/>
    <w:rsid w:val="006559E8"/>
    <w:rsid w:val="0065667F"/>
    <w:rsid w:val="00656B81"/>
    <w:rsid w:val="00657AB8"/>
    <w:rsid w:val="00662C5F"/>
    <w:rsid w:val="00665B3A"/>
    <w:rsid w:val="00667EA8"/>
    <w:rsid w:val="00670231"/>
    <w:rsid w:val="006706A0"/>
    <w:rsid w:val="0067129D"/>
    <w:rsid w:val="00671E27"/>
    <w:rsid w:val="006733F1"/>
    <w:rsid w:val="00673533"/>
    <w:rsid w:val="006736A4"/>
    <w:rsid w:val="00673C1E"/>
    <w:rsid w:val="00674941"/>
    <w:rsid w:val="00675268"/>
    <w:rsid w:val="006757B3"/>
    <w:rsid w:val="00675D7B"/>
    <w:rsid w:val="00676255"/>
    <w:rsid w:val="00676719"/>
    <w:rsid w:val="00676970"/>
    <w:rsid w:val="0068031C"/>
    <w:rsid w:val="0068158A"/>
    <w:rsid w:val="0068365F"/>
    <w:rsid w:val="0068498E"/>
    <w:rsid w:val="00684A81"/>
    <w:rsid w:val="00684AE1"/>
    <w:rsid w:val="00684DDE"/>
    <w:rsid w:val="00685711"/>
    <w:rsid w:val="00685CA1"/>
    <w:rsid w:val="00686131"/>
    <w:rsid w:val="006875B3"/>
    <w:rsid w:val="00687BB6"/>
    <w:rsid w:val="006903C3"/>
    <w:rsid w:val="00690613"/>
    <w:rsid w:val="00690F2E"/>
    <w:rsid w:val="00691282"/>
    <w:rsid w:val="00692D48"/>
    <w:rsid w:val="00693590"/>
    <w:rsid w:val="00693A80"/>
    <w:rsid w:val="00693C62"/>
    <w:rsid w:val="00693C93"/>
    <w:rsid w:val="00696878"/>
    <w:rsid w:val="00697336"/>
    <w:rsid w:val="006977FD"/>
    <w:rsid w:val="006A1CCE"/>
    <w:rsid w:val="006A1D83"/>
    <w:rsid w:val="006A27D9"/>
    <w:rsid w:val="006A3CE5"/>
    <w:rsid w:val="006A3F96"/>
    <w:rsid w:val="006A4CC5"/>
    <w:rsid w:val="006A5542"/>
    <w:rsid w:val="006A5F3D"/>
    <w:rsid w:val="006A68CE"/>
    <w:rsid w:val="006A6AE1"/>
    <w:rsid w:val="006A7991"/>
    <w:rsid w:val="006A7C72"/>
    <w:rsid w:val="006A7D79"/>
    <w:rsid w:val="006B0612"/>
    <w:rsid w:val="006B1ABF"/>
    <w:rsid w:val="006B1D8C"/>
    <w:rsid w:val="006B1FB6"/>
    <w:rsid w:val="006B235C"/>
    <w:rsid w:val="006B2C31"/>
    <w:rsid w:val="006B2FCE"/>
    <w:rsid w:val="006B36E8"/>
    <w:rsid w:val="006B4B12"/>
    <w:rsid w:val="006B549D"/>
    <w:rsid w:val="006B5CB1"/>
    <w:rsid w:val="006B652C"/>
    <w:rsid w:val="006B7E70"/>
    <w:rsid w:val="006C005C"/>
    <w:rsid w:val="006C0EE8"/>
    <w:rsid w:val="006C10D9"/>
    <w:rsid w:val="006C1B70"/>
    <w:rsid w:val="006C1C8A"/>
    <w:rsid w:val="006C3C34"/>
    <w:rsid w:val="006C42C2"/>
    <w:rsid w:val="006C637D"/>
    <w:rsid w:val="006C6414"/>
    <w:rsid w:val="006C7088"/>
    <w:rsid w:val="006C7387"/>
    <w:rsid w:val="006D0CA1"/>
    <w:rsid w:val="006D26B0"/>
    <w:rsid w:val="006D4FC7"/>
    <w:rsid w:val="006D5595"/>
    <w:rsid w:val="006D55D9"/>
    <w:rsid w:val="006D5EB9"/>
    <w:rsid w:val="006D6168"/>
    <w:rsid w:val="006D6D36"/>
    <w:rsid w:val="006D7170"/>
    <w:rsid w:val="006E1CA5"/>
    <w:rsid w:val="006E1DEA"/>
    <w:rsid w:val="006E1F08"/>
    <w:rsid w:val="006E2018"/>
    <w:rsid w:val="006E2096"/>
    <w:rsid w:val="006E401D"/>
    <w:rsid w:val="006E40CD"/>
    <w:rsid w:val="006E4324"/>
    <w:rsid w:val="006E6456"/>
    <w:rsid w:val="006E69C3"/>
    <w:rsid w:val="006F084F"/>
    <w:rsid w:val="006F17B1"/>
    <w:rsid w:val="006F2499"/>
    <w:rsid w:val="006F28B2"/>
    <w:rsid w:val="006F490B"/>
    <w:rsid w:val="006F5585"/>
    <w:rsid w:val="006F64D0"/>
    <w:rsid w:val="006F7B6F"/>
    <w:rsid w:val="006F7FF6"/>
    <w:rsid w:val="007000EF"/>
    <w:rsid w:val="00702564"/>
    <w:rsid w:val="00702AF8"/>
    <w:rsid w:val="00702B59"/>
    <w:rsid w:val="00702C42"/>
    <w:rsid w:val="00703940"/>
    <w:rsid w:val="0070584D"/>
    <w:rsid w:val="00710227"/>
    <w:rsid w:val="00710CCF"/>
    <w:rsid w:val="00711AA8"/>
    <w:rsid w:val="00711C1D"/>
    <w:rsid w:val="00712943"/>
    <w:rsid w:val="007144ED"/>
    <w:rsid w:val="00715829"/>
    <w:rsid w:val="007166D9"/>
    <w:rsid w:val="00716E24"/>
    <w:rsid w:val="0071732F"/>
    <w:rsid w:val="00720841"/>
    <w:rsid w:val="00722586"/>
    <w:rsid w:val="00722DC2"/>
    <w:rsid w:val="00723061"/>
    <w:rsid w:val="007237B5"/>
    <w:rsid w:val="00723BAC"/>
    <w:rsid w:val="00725473"/>
    <w:rsid w:val="00726D9C"/>
    <w:rsid w:val="007305B1"/>
    <w:rsid w:val="00730D5E"/>
    <w:rsid w:val="007311B2"/>
    <w:rsid w:val="0073190C"/>
    <w:rsid w:val="00731E98"/>
    <w:rsid w:val="0073563C"/>
    <w:rsid w:val="00735F0C"/>
    <w:rsid w:val="007406FE"/>
    <w:rsid w:val="00740AC5"/>
    <w:rsid w:val="00740F64"/>
    <w:rsid w:val="0074171C"/>
    <w:rsid w:val="0074224D"/>
    <w:rsid w:val="00742B34"/>
    <w:rsid w:val="00743076"/>
    <w:rsid w:val="00744825"/>
    <w:rsid w:val="00744B00"/>
    <w:rsid w:val="00745D3A"/>
    <w:rsid w:val="0074706E"/>
    <w:rsid w:val="007474B3"/>
    <w:rsid w:val="00750C89"/>
    <w:rsid w:val="007511ED"/>
    <w:rsid w:val="00752AB2"/>
    <w:rsid w:val="00752F21"/>
    <w:rsid w:val="00753412"/>
    <w:rsid w:val="0075518E"/>
    <w:rsid w:val="0075559F"/>
    <w:rsid w:val="00755769"/>
    <w:rsid w:val="00755C4D"/>
    <w:rsid w:val="00756EEA"/>
    <w:rsid w:val="00757991"/>
    <w:rsid w:val="007609C7"/>
    <w:rsid w:val="00762DCA"/>
    <w:rsid w:val="00763626"/>
    <w:rsid w:val="00763D4D"/>
    <w:rsid w:val="00763E4F"/>
    <w:rsid w:val="00764658"/>
    <w:rsid w:val="00765C1A"/>
    <w:rsid w:val="00765E0F"/>
    <w:rsid w:val="007671BA"/>
    <w:rsid w:val="00767AED"/>
    <w:rsid w:val="0077024A"/>
    <w:rsid w:val="00771AED"/>
    <w:rsid w:val="007721DA"/>
    <w:rsid w:val="007738A8"/>
    <w:rsid w:val="00773963"/>
    <w:rsid w:val="00774E81"/>
    <w:rsid w:val="00775C3C"/>
    <w:rsid w:val="00776945"/>
    <w:rsid w:val="00780A2A"/>
    <w:rsid w:val="00781D41"/>
    <w:rsid w:val="007838DF"/>
    <w:rsid w:val="0078410B"/>
    <w:rsid w:val="007844D3"/>
    <w:rsid w:val="0078455C"/>
    <w:rsid w:val="00785938"/>
    <w:rsid w:val="00785A0E"/>
    <w:rsid w:val="00787118"/>
    <w:rsid w:val="007871C5"/>
    <w:rsid w:val="007874C3"/>
    <w:rsid w:val="00787E55"/>
    <w:rsid w:val="00790AF1"/>
    <w:rsid w:val="0079155E"/>
    <w:rsid w:val="007945B1"/>
    <w:rsid w:val="00795A7F"/>
    <w:rsid w:val="00795DE6"/>
    <w:rsid w:val="007967E2"/>
    <w:rsid w:val="00797102"/>
    <w:rsid w:val="007A01C1"/>
    <w:rsid w:val="007A1076"/>
    <w:rsid w:val="007A250F"/>
    <w:rsid w:val="007A38AA"/>
    <w:rsid w:val="007A3DCB"/>
    <w:rsid w:val="007A6635"/>
    <w:rsid w:val="007B0289"/>
    <w:rsid w:val="007B13E1"/>
    <w:rsid w:val="007B1507"/>
    <w:rsid w:val="007B3BAE"/>
    <w:rsid w:val="007B54BE"/>
    <w:rsid w:val="007B5A50"/>
    <w:rsid w:val="007B747E"/>
    <w:rsid w:val="007C0220"/>
    <w:rsid w:val="007C0A3A"/>
    <w:rsid w:val="007C1B6D"/>
    <w:rsid w:val="007C22BD"/>
    <w:rsid w:val="007C32B0"/>
    <w:rsid w:val="007C6369"/>
    <w:rsid w:val="007C7264"/>
    <w:rsid w:val="007D0436"/>
    <w:rsid w:val="007D0AF0"/>
    <w:rsid w:val="007D118B"/>
    <w:rsid w:val="007D2878"/>
    <w:rsid w:val="007D2EAC"/>
    <w:rsid w:val="007D2FC0"/>
    <w:rsid w:val="007D54E5"/>
    <w:rsid w:val="007D6B7C"/>
    <w:rsid w:val="007E28A2"/>
    <w:rsid w:val="007E2D63"/>
    <w:rsid w:val="007E3036"/>
    <w:rsid w:val="007E5981"/>
    <w:rsid w:val="007E6AC2"/>
    <w:rsid w:val="007E7D37"/>
    <w:rsid w:val="007F033B"/>
    <w:rsid w:val="007F0A77"/>
    <w:rsid w:val="007F0DF5"/>
    <w:rsid w:val="007F1009"/>
    <w:rsid w:val="007F4245"/>
    <w:rsid w:val="007F481A"/>
    <w:rsid w:val="007F4EBE"/>
    <w:rsid w:val="007F5E2B"/>
    <w:rsid w:val="007F5FAC"/>
    <w:rsid w:val="007F7A07"/>
    <w:rsid w:val="00800716"/>
    <w:rsid w:val="0080113D"/>
    <w:rsid w:val="00801EB5"/>
    <w:rsid w:val="00802004"/>
    <w:rsid w:val="00802FC5"/>
    <w:rsid w:val="008039BD"/>
    <w:rsid w:val="00804A8B"/>
    <w:rsid w:val="00804E9A"/>
    <w:rsid w:val="0080597D"/>
    <w:rsid w:val="00806379"/>
    <w:rsid w:val="00806A19"/>
    <w:rsid w:val="0081055D"/>
    <w:rsid w:val="008112AE"/>
    <w:rsid w:val="00811B8E"/>
    <w:rsid w:val="00812032"/>
    <w:rsid w:val="00813BDD"/>
    <w:rsid w:val="00814A43"/>
    <w:rsid w:val="00814E6D"/>
    <w:rsid w:val="008155E2"/>
    <w:rsid w:val="00816C20"/>
    <w:rsid w:val="00817402"/>
    <w:rsid w:val="00817848"/>
    <w:rsid w:val="0081791A"/>
    <w:rsid w:val="00817C24"/>
    <w:rsid w:val="0082147C"/>
    <w:rsid w:val="00821BCA"/>
    <w:rsid w:val="00821C45"/>
    <w:rsid w:val="00823A4C"/>
    <w:rsid w:val="00823FC9"/>
    <w:rsid w:val="008264F7"/>
    <w:rsid w:val="00826BD8"/>
    <w:rsid w:val="008323E6"/>
    <w:rsid w:val="008331D3"/>
    <w:rsid w:val="008349F3"/>
    <w:rsid w:val="00834C61"/>
    <w:rsid w:val="008372D9"/>
    <w:rsid w:val="0083796E"/>
    <w:rsid w:val="00840A20"/>
    <w:rsid w:val="00840D7B"/>
    <w:rsid w:val="00842A13"/>
    <w:rsid w:val="00842A88"/>
    <w:rsid w:val="00842AD7"/>
    <w:rsid w:val="00845704"/>
    <w:rsid w:val="00847B8C"/>
    <w:rsid w:val="008506A0"/>
    <w:rsid w:val="0085104D"/>
    <w:rsid w:val="00852C6A"/>
    <w:rsid w:val="008530D5"/>
    <w:rsid w:val="0085448A"/>
    <w:rsid w:val="008569A5"/>
    <w:rsid w:val="00856E0E"/>
    <w:rsid w:val="00857832"/>
    <w:rsid w:val="0085788B"/>
    <w:rsid w:val="00857EC6"/>
    <w:rsid w:val="008609EA"/>
    <w:rsid w:val="00860ACB"/>
    <w:rsid w:val="00861943"/>
    <w:rsid w:val="00861D3C"/>
    <w:rsid w:val="00861F02"/>
    <w:rsid w:val="008621E3"/>
    <w:rsid w:val="0086256F"/>
    <w:rsid w:val="0086262C"/>
    <w:rsid w:val="00862840"/>
    <w:rsid w:val="00863C4E"/>
    <w:rsid w:val="00863ED6"/>
    <w:rsid w:val="0086401A"/>
    <w:rsid w:val="0086595D"/>
    <w:rsid w:val="00865A38"/>
    <w:rsid w:val="00866C0F"/>
    <w:rsid w:val="00866C21"/>
    <w:rsid w:val="00867B9E"/>
    <w:rsid w:val="00870202"/>
    <w:rsid w:val="008705EA"/>
    <w:rsid w:val="00873214"/>
    <w:rsid w:val="00873A16"/>
    <w:rsid w:val="00873D5A"/>
    <w:rsid w:val="0087463E"/>
    <w:rsid w:val="00874E4D"/>
    <w:rsid w:val="00875079"/>
    <w:rsid w:val="008752E2"/>
    <w:rsid w:val="008756AF"/>
    <w:rsid w:val="008757A9"/>
    <w:rsid w:val="00876302"/>
    <w:rsid w:val="0087633F"/>
    <w:rsid w:val="00876474"/>
    <w:rsid w:val="008767AA"/>
    <w:rsid w:val="00876C46"/>
    <w:rsid w:val="00880A84"/>
    <w:rsid w:val="00881005"/>
    <w:rsid w:val="008815D1"/>
    <w:rsid w:val="00881F87"/>
    <w:rsid w:val="00884BD5"/>
    <w:rsid w:val="00884F25"/>
    <w:rsid w:val="00886B98"/>
    <w:rsid w:val="00887A51"/>
    <w:rsid w:val="00887E12"/>
    <w:rsid w:val="008908EC"/>
    <w:rsid w:val="00891C0B"/>
    <w:rsid w:val="00892B0D"/>
    <w:rsid w:val="00892E91"/>
    <w:rsid w:val="00893028"/>
    <w:rsid w:val="008930D7"/>
    <w:rsid w:val="0089323F"/>
    <w:rsid w:val="00893ABF"/>
    <w:rsid w:val="00894B19"/>
    <w:rsid w:val="00894FBD"/>
    <w:rsid w:val="00895B6B"/>
    <w:rsid w:val="0089684B"/>
    <w:rsid w:val="00897393"/>
    <w:rsid w:val="00897554"/>
    <w:rsid w:val="008A00C4"/>
    <w:rsid w:val="008A0CEE"/>
    <w:rsid w:val="008A0E5E"/>
    <w:rsid w:val="008A27A1"/>
    <w:rsid w:val="008A2B1B"/>
    <w:rsid w:val="008A43D2"/>
    <w:rsid w:val="008A5263"/>
    <w:rsid w:val="008A69A6"/>
    <w:rsid w:val="008A6F7A"/>
    <w:rsid w:val="008A7824"/>
    <w:rsid w:val="008A79ED"/>
    <w:rsid w:val="008A7FBD"/>
    <w:rsid w:val="008B033C"/>
    <w:rsid w:val="008B0944"/>
    <w:rsid w:val="008B12DF"/>
    <w:rsid w:val="008B15F1"/>
    <w:rsid w:val="008B1A47"/>
    <w:rsid w:val="008B1E2E"/>
    <w:rsid w:val="008B1E4F"/>
    <w:rsid w:val="008B315D"/>
    <w:rsid w:val="008B39BA"/>
    <w:rsid w:val="008B4342"/>
    <w:rsid w:val="008B5683"/>
    <w:rsid w:val="008B646A"/>
    <w:rsid w:val="008B6CA4"/>
    <w:rsid w:val="008B7DA0"/>
    <w:rsid w:val="008C03E7"/>
    <w:rsid w:val="008C14E5"/>
    <w:rsid w:val="008C1AB7"/>
    <w:rsid w:val="008C36F3"/>
    <w:rsid w:val="008C3BBA"/>
    <w:rsid w:val="008C3BDD"/>
    <w:rsid w:val="008C4E17"/>
    <w:rsid w:val="008C56FF"/>
    <w:rsid w:val="008C5E18"/>
    <w:rsid w:val="008C606E"/>
    <w:rsid w:val="008C6C07"/>
    <w:rsid w:val="008C7B42"/>
    <w:rsid w:val="008D1795"/>
    <w:rsid w:val="008D553C"/>
    <w:rsid w:val="008D55E3"/>
    <w:rsid w:val="008D5DFD"/>
    <w:rsid w:val="008D7915"/>
    <w:rsid w:val="008D7958"/>
    <w:rsid w:val="008E06A6"/>
    <w:rsid w:val="008E3597"/>
    <w:rsid w:val="008E36F5"/>
    <w:rsid w:val="008E5453"/>
    <w:rsid w:val="008E68FA"/>
    <w:rsid w:val="008E76EA"/>
    <w:rsid w:val="008F0DD4"/>
    <w:rsid w:val="008F162C"/>
    <w:rsid w:val="008F22A9"/>
    <w:rsid w:val="008F238B"/>
    <w:rsid w:val="008F27C2"/>
    <w:rsid w:val="008F3424"/>
    <w:rsid w:val="008F3914"/>
    <w:rsid w:val="008F3934"/>
    <w:rsid w:val="008F3D01"/>
    <w:rsid w:val="008F3E90"/>
    <w:rsid w:val="008F4B27"/>
    <w:rsid w:val="008F55C2"/>
    <w:rsid w:val="008F58CB"/>
    <w:rsid w:val="008F5AD2"/>
    <w:rsid w:val="008F63DB"/>
    <w:rsid w:val="008F714C"/>
    <w:rsid w:val="00902271"/>
    <w:rsid w:val="0090253B"/>
    <w:rsid w:val="0090549F"/>
    <w:rsid w:val="00905D2A"/>
    <w:rsid w:val="00906D02"/>
    <w:rsid w:val="00906EAD"/>
    <w:rsid w:val="0090762F"/>
    <w:rsid w:val="009077A8"/>
    <w:rsid w:val="0091065B"/>
    <w:rsid w:val="00911991"/>
    <w:rsid w:val="00911BBA"/>
    <w:rsid w:val="00912AE3"/>
    <w:rsid w:val="00912D7B"/>
    <w:rsid w:val="009134F6"/>
    <w:rsid w:val="00913E38"/>
    <w:rsid w:val="009149EE"/>
    <w:rsid w:val="009151AC"/>
    <w:rsid w:val="009156CB"/>
    <w:rsid w:val="00915977"/>
    <w:rsid w:val="00916019"/>
    <w:rsid w:val="00920F9A"/>
    <w:rsid w:val="00921330"/>
    <w:rsid w:val="009220CA"/>
    <w:rsid w:val="0092519D"/>
    <w:rsid w:val="0092588B"/>
    <w:rsid w:val="00925F53"/>
    <w:rsid w:val="00930F00"/>
    <w:rsid w:val="0093149B"/>
    <w:rsid w:val="0093181D"/>
    <w:rsid w:val="00932A76"/>
    <w:rsid w:val="0093347E"/>
    <w:rsid w:val="009342D1"/>
    <w:rsid w:val="00934853"/>
    <w:rsid w:val="00935C7D"/>
    <w:rsid w:val="0093755B"/>
    <w:rsid w:val="009378AC"/>
    <w:rsid w:val="00937C72"/>
    <w:rsid w:val="0094006E"/>
    <w:rsid w:val="009404FD"/>
    <w:rsid w:val="00942EB7"/>
    <w:rsid w:val="009430C3"/>
    <w:rsid w:val="009431E1"/>
    <w:rsid w:val="00943818"/>
    <w:rsid w:val="009444C0"/>
    <w:rsid w:val="00944F62"/>
    <w:rsid w:val="0094543D"/>
    <w:rsid w:val="00945849"/>
    <w:rsid w:val="00945F54"/>
    <w:rsid w:val="00946D4D"/>
    <w:rsid w:val="00946EED"/>
    <w:rsid w:val="00947DF6"/>
    <w:rsid w:val="009501CB"/>
    <w:rsid w:val="00951652"/>
    <w:rsid w:val="0095248B"/>
    <w:rsid w:val="00952A4A"/>
    <w:rsid w:val="00953F43"/>
    <w:rsid w:val="00954097"/>
    <w:rsid w:val="00955F11"/>
    <w:rsid w:val="00955F1F"/>
    <w:rsid w:val="00956949"/>
    <w:rsid w:val="009572CA"/>
    <w:rsid w:val="00957342"/>
    <w:rsid w:val="00960182"/>
    <w:rsid w:val="0096130F"/>
    <w:rsid w:val="00961426"/>
    <w:rsid w:val="009616C3"/>
    <w:rsid w:val="0096193E"/>
    <w:rsid w:val="00961FC7"/>
    <w:rsid w:val="00963454"/>
    <w:rsid w:val="009639B9"/>
    <w:rsid w:val="00963BC8"/>
    <w:rsid w:val="00963BF1"/>
    <w:rsid w:val="009643AF"/>
    <w:rsid w:val="00966472"/>
    <w:rsid w:val="00967263"/>
    <w:rsid w:val="0096733C"/>
    <w:rsid w:val="00967BE1"/>
    <w:rsid w:val="0097044C"/>
    <w:rsid w:val="009709D9"/>
    <w:rsid w:val="0097666D"/>
    <w:rsid w:val="00977C63"/>
    <w:rsid w:val="0098000B"/>
    <w:rsid w:val="0098116F"/>
    <w:rsid w:val="0098122D"/>
    <w:rsid w:val="009822FF"/>
    <w:rsid w:val="0098271D"/>
    <w:rsid w:val="009840E9"/>
    <w:rsid w:val="0098439A"/>
    <w:rsid w:val="00985519"/>
    <w:rsid w:val="00985A41"/>
    <w:rsid w:val="00985F08"/>
    <w:rsid w:val="00985FEC"/>
    <w:rsid w:val="009905FD"/>
    <w:rsid w:val="009910EF"/>
    <w:rsid w:val="009915A4"/>
    <w:rsid w:val="0099194E"/>
    <w:rsid w:val="0099401F"/>
    <w:rsid w:val="0099454C"/>
    <w:rsid w:val="00994F92"/>
    <w:rsid w:val="009956AB"/>
    <w:rsid w:val="009960F3"/>
    <w:rsid w:val="00996498"/>
    <w:rsid w:val="00996D09"/>
    <w:rsid w:val="009A1098"/>
    <w:rsid w:val="009A1301"/>
    <w:rsid w:val="009A17BA"/>
    <w:rsid w:val="009A18E7"/>
    <w:rsid w:val="009A1ECA"/>
    <w:rsid w:val="009A1FA0"/>
    <w:rsid w:val="009A2F92"/>
    <w:rsid w:val="009A4911"/>
    <w:rsid w:val="009A5928"/>
    <w:rsid w:val="009A6948"/>
    <w:rsid w:val="009A730B"/>
    <w:rsid w:val="009A772E"/>
    <w:rsid w:val="009A784F"/>
    <w:rsid w:val="009B1983"/>
    <w:rsid w:val="009B1B57"/>
    <w:rsid w:val="009B2FFD"/>
    <w:rsid w:val="009B345C"/>
    <w:rsid w:val="009B4B0E"/>
    <w:rsid w:val="009B4D49"/>
    <w:rsid w:val="009B5136"/>
    <w:rsid w:val="009B6CF2"/>
    <w:rsid w:val="009C40BC"/>
    <w:rsid w:val="009C4D39"/>
    <w:rsid w:val="009C4FA4"/>
    <w:rsid w:val="009C7441"/>
    <w:rsid w:val="009C7F3B"/>
    <w:rsid w:val="009D0459"/>
    <w:rsid w:val="009D16B9"/>
    <w:rsid w:val="009D2911"/>
    <w:rsid w:val="009D372D"/>
    <w:rsid w:val="009D5520"/>
    <w:rsid w:val="009D74FF"/>
    <w:rsid w:val="009D763E"/>
    <w:rsid w:val="009E0545"/>
    <w:rsid w:val="009E06B9"/>
    <w:rsid w:val="009E1098"/>
    <w:rsid w:val="009E1B5A"/>
    <w:rsid w:val="009E2A6F"/>
    <w:rsid w:val="009E4256"/>
    <w:rsid w:val="009E4F5C"/>
    <w:rsid w:val="009E5421"/>
    <w:rsid w:val="009E5AAA"/>
    <w:rsid w:val="009E5EE0"/>
    <w:rsid w:val="009E61D5"/>
    <w:rsid w:val="009E63A5"/>
    <w:rsid w:val="009F2BCE"/>
    <w:rsid w:val="009F30C3"/>
    <w:rsid w:val="009F3916"/>
    <w:rsid w:val="009F421B"/>
    <w:rsid w:val="009F48CB"/>
    <w:rsid w:val="009F68F9"/>
    <w:rsid w:val="009F7234"/>
    <w:rsid w:val="00A016A0"/>
    <w:rsid w:val="00A02212"/>
    <w:rsid w:val="00A04147"/>
    <w:rsid w:val="00A04D7E"/>
    <w:rsid w:val="00A04EE3"/>
    <w:rsid w:val="00A05B1F"/>
    <w:rsid w:val="00A06752"/>
    <w:rsid w:val="00A071D7"/>
    <w:rsid w:val="00A11C08"/>
    <w:rsid w:val="00A11CB3"/>
    <w:rsid w:val="00A12622"/>
    <w:rsid w:val="00A17066"/>
    <w:rsid w:val="00A1729A"/>
    <w:rsid w:val="00A20064"/>
    <w:rsid w:val="00A2092C"/>
    <w:rsid w:val="00A21057"/>
    <w:rsid w:val="00A214F3"/>
    <w:rsid w:val="00A22555"/>
    <w:rsid w:val="00A26ACB"/>
    <w:rsid w:val="00A2721F"/>
    <w:rsid w:val="00A27D13"/>
    <w:rsid w:val="00A30A86"/>
    <w:rsid w:val="00A310CD"/>
    <w:rsid w:val="00A3193A"/>
    <w:rsid w:val="00A31E45"/>
    <w:rsid w:val="00A32318"/>
    <w:rsid w:val="00A3395A"/>
    <w:rsid w:val="00A3545B"/>
    <w:rsid w:val="00A35BC1"/>
    <w:rsid w:val="00A362DB"/>
    <w:rsid w:val="00A37DBF"/>
    <w:rsid w:val="00A4005E"/>
    <w:rsid w:val="00A4034E"/>
    <w:rsid w:val="00A403F2"/>
    <w:rsid w:val="00A40A86"/>
    <w:rsid w:val="00A4229E"/>
    <w:rsid w:val="00A42B21"/>
    <w:rsid w:val="00A42CB7"/>
    <w:rsid w:val="00A44FA1"/>
    <w:rsid w:val="00A45672"/>
    <w:rsid w:val="00A459D3"/>
    <w:rsid w:val="00A45A83"/>
    <w:rsid w:val="00A47235"/>
    <w:rsid w:val="00A517D2"/>
    <w:rsid w:val="00A51A06"/>
    <w:rsid w:val="00A51CB8"/>
    <w:rsid w:val="00A51F33"/>
    <w:rsid w:val="00A52A06"/>
    <w:rsid w:val="00A53265"/>
    <w:rsid w:val="00A53E33"/>
    <w:rsid w:val="00A5475F"/>
    <w:rsid w:val="00A54E58"/>
    <w:rsid w:val="00A55C6A"/>
    <w:rsid w:val="00A55E35"/>
    <w:rsid w:val="00A55FDF"/>
    <w:rsid w:val="00A57F66"/>
    <w:rsid w:val="00A60109"/>
    <w:rsid w:val="00A60296"/>
    <w:rsid w:val="00A62066"/>
    <w:rsid w:val="00A63408"/>
    <w:rsid w:val="00A64073"/>
    <w:rsid w:val="00A65944"/>
    <w:rsid w:val="00A6675C"/>
    <w:rsid w:val="00A67C7E"/>
    <w:rsid w:val="00A705C4"/>
    <w:rsid w:val="00A709F0"/>
    <w:rsid w:val="00A718ED"/>
    <w:rsid w:val="00A73000"/>
    <w:rsid w:val="00A734A7"/>
    <w:rsid w:val="00A742A6"/>
    <w:rsid w:val="00A742CB"/>
    <w:rsid w:val="00A744C9"/>
    <w:rsid w:val="00A74B39"/>
    <w:rsid w:val="00A7569B"/>
    <w:rsid w:val="00A75B30"/>
    <w:rsid w:val="00A76268"/>
    <w:rsid w:val="00A76BEE"/>
    <w:rsid w:val="00A81329"/>
    <w:rsid w:val="00A82EA0"/>
    <w:rsid w:val="00A83126"/>
    <w:rsid w:val="00A834B6"/>
    <w:rsid w:val="00A85561"/>
    <w:rsid w:val="00A8578A"/>
    <w:rsid w:val="00A86177"/>
    <w:rsid w:val="00A86AA4"/>
    <w:rsid w:val="00A86D2F"/>
    <w:rsid w:val="00A86F29"/>
    <w:rsid w:val="00A877B5"/>
    <w:rsid w:val="00A87FBB"/>
    <w:rsid w:val="00A90F5D"/>
    <w:rsid w:val="00A910A8"/>
    <w:rsid w:val="00A9113E"/>
    <w:rsid w:val="00A92CED"/>
    <w:rsid w:val="00A93CB4"/>
    <w:rsid w:val="00A94610"/>
    <w:rsid w:val="00A94FF0"/>
    <w:rsid w:val="00A9500F"/>
    <w:rsid w:val="00A955AA"/>
    <w:rsid w:val="00A95F54"/>
    <w:rsid w:val="00A97224"/>
    <w:rsid w:val="00A97A32"/>
    <w:rsid w:val="00A97E03"/>
    <w:rsid w:val="00AA04BD"/>
    <w:rsid w:val="00AA05E0"/>
    <w:rsid w:val="00AA1165"/>
    <w:rsid w:val="00AA3E98"/>
    <w:rsid w:val="00AA3F08"/>
    <w:rsid w:val="00AA41AF"/>
    <w:rsid w:val="00AA4252"/>
    <w:rsid w:val="00AA505C"/>
    <w:rsid w:val="00AA635F"/>
    <w:rsid w:val="00AA7A9A"/>
    <w:rsid w:val="00AB0724"/>
    <w:rsid w:val="00AB372B"/>
    <w:rsid w:val="00AB37DC"/>
    <w:rsid w:val="00AB68E0"/>
    <w:rsid w:val="00AC012D"/>
    <w:rsid w:val="00AC030F"/>
    <w:rsid w:val="00AC06A7"/>
    <w:rsid w:val="00AC1735"/>
    <w:rsid w:val="00AC2D4A"/>
    <w:rsid w:val="00AC2D5F"/>
    <w:rsid w:val="00AC3D87"/>
    <w:rsid w:val="00AC4E90"/>
    <w:rsid w:val="00AC5F6A"/>
    <w:rsid w:val="00AC6538"/>
    <w:rsid w:val="00AC756D"/>
    <w:rsid w:val="00AC777C"/>
    <w:rsid w:val="00AC7A56"/>
    <w:rsid w:val="00AD0744"/>
    <w:rsid w:val="00AD083C"/>
    <w:rsid w:val="00AD0BBB"/>
    <w:rsid w:val="00AD1B3F"/>
    <w:rsid w:val="00AD6ADD"/>
    <w:rsid w:val="00AD6F74"/>
    <w:rsid w:val="00AD7675"/>
    <w:rsid w:val="00AE0985"/>
    <w:rsid w:val="00AE1334"/>
    <w:rsid w:val="00AE5512"/>
    <w:rsid w:val="00AE56A8"/>
    <w:rsid w:val="00AE7977"/>
    <w:rsid w:val="00AF1039"/>
    <w:rsid w:val="00AF21B2"/>
    <w:rsid w:val="00AF360C"/>
    <w:rsid w:val="00AF60C5"/>
    <w:rsid w:val="00AF741B"/>
    <w:rsid w:val="00B0014D"/>
    <w:rsid w:val="00B01318"/>
    <w:rsid w:val="00B0144B"/>
    <w:rsid w:val="00B018CC"/>
    <w:rsid w:val="00B01A8B"/>
    <w:rsid w:val="00B02579"/>
    <w:rsid w:val="00B03247"/>
    <w:rsid w:val="00B032C4"/>
    <w:rsid w:val="00B0381A"/>
    <w:rsid w:val="00B05338"/>
    <w:rsid w:val="00B05A35"/>
    <w:rsid w:val="00B072B5"/>
    <w:rsid w:val="00B07B15"/>
    <w:rsid w:val="00B10CBF"/>
    <w:rsid w:val="00B113B5"/>
    <w:rsid w:val="00B14CCD"/>
    <w:rsid w:val="00B16305"/>
    <w:rsid w:val="00B1768D"/>
    <w:rsid w:val="00B179ED"/>
    <w:rsid w:val="00B2080C"/>
    <w:rsid w:val="00B20A78"/>
    <w:rsid w:val="00B210B2"/>
    <w:rsid w:val="00B2128C"/>
    <w:rsid w:val="00B216B6"/>
    <w:rsid w:val="00B22DBE"/>
    <w:rsid w:val="00B22E7A"/>
    <w:rsid w:val="00B2452C"/>
    <w:rsid w:val="00B26188"/>
    <w:rsid w:val="00B2632A"/>
    <w:rsid w:val="00B27671"/>
    <w:rsid w:val="00B277F6"/>
    <w:rsid w:val="00B3038B"/>
    <w:rsid w:val="00B31411"/>
    <w:rsid w:val="00B339D2"/>
    <w:rsid w:val="00B357E1"/>
    <w:rsid w:val="00B35A26"/>
    <w:rsid w:val="00B35BDF"/>
    <w:rsid w:val="00B365C5"/>
    <w:rsid w:val="00B37222"/>
    <w:rsid w:val="00B4039A"/>
    <w:rsid w:val="00B41176"/>
    <w:rsid w:val="00B41720"/>
    <w:rsid w:val="00B41E8B"/>
    <w:rsid w:val="00B435C9"/>
    <w:rsid w:val="00B44306"/>
    <w:rsid w:val="00B453D9"/>
    <w:rsid w:val="00B45B8C"/>
    <w:rsid w:val="00B460CA"/>
    <w:rsid w:val="00B46316"/>
    <w:rsid w:val="00B46438"/>
    <w:rsid w:val="00B46E05"/>
    <w:rsid w:val="00B47146"/>
    <w:rsid w:val="00B4730E"/>
    <w:rsid w:val="00B50994"/>
    <w:rsid w:val="00B50F1C"/>
    <w:rsid w:val="00B50FE3"/>
    <w:rsid w:val="00B51E7A"/>
    <w:rsid w:val="00B524DB"/>
    <w:rsid w:val="00B53423"/>
    <w:rsid w:val="00B54D3B"/>
    <w:rsid w:val="00B569FD"/>
    <w:rsid w:val="00B60EA5"/>
    <w:rsid w:val="00B60F0D"/>
    <w:rsid w:val="00B61159"/>
    <w:rsid w:val="00B62A61"/>
    <w:rsid w:val="00B62B8D"/>
    <w:rsid w:val="00B63487"/>
    <w:rsid w:val="00B644F7"/>
    <w:rsid w:val="00B64532"/>
    <w:rsid w:val="00B661A5"/>
    <w:rsid w:val="00B668EC"/>
    <w:rsid w:val="00B72644"/>
    <w:rsid w:val="00B72720"/>
    <w:rsid w:val="00B72B61"/>
    <w:rsid w:val="00B72DA2"/>
    <w:rsid w:val="00B730D0"/>
    <w:rsid w:val="00B736E7"/>
    <w:rsid w:val="00B737B9"/>
    <w:rsid w:val="00B73D2A"/>
    <w:rsid w:val="00B73E14"/>
    <w:rsid w:val="00B74050"/>
    <w:rsid w:val="00B74404"/>
    <w:rsid w:val="00B74D2D"/>
    <w:rsid w:val="00B75196"/>
    <w:rsid w:val="00B75A68"/>
    <w:rsid w:val="00B7694B"/>
    <w:rsid w:val="00B76B98"/>
    <w:rsid w:val="00B77783"/>
    <w:rsid w:val="00B81AC7"/>
    <w:rsid w:val="00B82366"/>
    <w:rsid w:val="00B83240"/>
    <w:rsid w:val="00B8462E"/>
    <w:rsid w:val="00B851E7"/>
    <w:rsid w:val="00B8742C"/>
    <w:rsid w:val="00B876A8"/>
    <w:rsid w:val="00B8771D"/>
    <w:rsid w:val="00B87C57"/>
    <w:rsid w:val="00B90617"/>
    <w:rsid w:val="00B908E3"/>
    <w:rsid w:val="00B915B7"/>
    <w:rsid w:val="00B92A26"/>
    <w:rsid w:val="00B93978"/>
    <w:rsid w:val="00B94576"/>
    <w:rsid w:val="00B960B3"/>
    <w:rsid w:val="00B966B5"/>
    <w:rsid w:val="00B96E92"/>
    <w:rsid w:val="00B975A3"/>
    <w:rsid w:val="00B976CD"/>
    <w:rsid w:val="00B9770C"/>
    <w:rsid w:val="00B97BF5"/>
    <w:rsid w:val="00BA110D"/>
    <w:rsid w:val="00BA1281"/>
    <w:rsid w:val="00BA2C05"/>
    <w:rsid w:val="00BA370E"/>
    <w:rsid w:val="00BA6225"/>
    <w:rsid w:val="00BA7433"/>
    <w:rsid w:val="00BA7E3F"/>
    <w:rsid w:val="00BB0944"/>
    <w:rsid w:val="00BB0DAB"/>
    <w:rsid w:val="00BB3D6B"/>
    <w:rsid w:val="00BB3F0B"/>
    <w:rsid w:val="00BB55CF"/>
    <w:rsid w:val="00BB5E6E"/>
    <w:rsid w:val="00BB64C3"/>
    <w:rsid w:val="00BB6952"/>
    <w:rsid w:val="00BB7394"/>
    <w:rsid w:val="00BB776D"/>
    <w:rsid w:val="00BC1F53"/>
    <w:rsid w:val="00BC3776"/>
    <w:rsid w:val="00BC3F0B"/>
    <w:rsid w:val="00BC45C9"/>
    <w:rsid w:val="00BC5290"/>
    <w:rsid w:val="00BC531A"/>
    <w:rsid w:val="00BD034C"/>
    <w:rsid w:val="00BD0B9B"/>
    <w:rsid w:val="00BD29BE"/>
    <w:rsid w:val="00BD360B"/>
    <w:rsid w:val="00BD3893"/>
    <w:rsid w:val="00BD5CCD"/>
    <w:rsid w:val="00BD5CFB"/>
    <w:rsid w:val="00BD61CE"/>
    <w:rsid w:val="00BD6687"/>
    <w:rsid w:val="00BE3246"/>
    <w:rsid w:val="00BE32DD"/>
    <w:rsid w:val="00BE3D6E"/>
    <w:rsid w:val="00BE4985"/>
    <w:rsid w:val="00BE5C51"/>
    <w:rsid w:val="00BE634E"/>
    <w:rsid w:val="00BE6D3D"/>
    <w:rsid w:val="00BE79F2"/>
    <w:rsid w:val="00BE7C43"/>
    <w:rsid w:val="00BF039E"/>
    <w:rsid w:val="00BF144A"/>
    <w:rsid w:val="00BF4164"/>
    <w:rsid w:val="00BF4887"/>
    <w:rsid w:val="00BF58B1"/>
    <w:rsid w:val="00BF5A2F"/>
    <w:rsid w:val="00BF6082"/>
    <w:rsid w:val="00BF6589"/>
    <w:rsid w:val="00BF7023"/>
    <w:rsid w:val="00C00161"/>
    <w:rsid w:val="00C0092A"/>
    <w:rsid w:val="00C02943"/>
    <w:rsid w:val="00C03AD4"/>
    <w:rsid w:val="00C03E84"/>
    <w:rsid w:val="00C04441"/>
    <w:rsid w:val="00C057E0"/>
    <w:rsid w:val="00C060EB"/>
    <w:rsid w:val="00C0674E"/>
    <w:rsid w:val="00C06F6E"/>
    <w:rsid w:val="00C07BCD"/>
    <w:rsid w:val="00C100D0"/>
    <w:rsid w:val="00C10EC0"/>
    <w:rsid w:val="00C1115A"/>
    <w:rsid w:val="00C111FB"/>
    <w:rsid w:val="00C11BBE"/>
    <w:rsid w:val="00C1329C"/>
    <w:rsid w:val="00C1372A"/>
    <w:rsid w:val="00C13C09"/>
    <w:rsid w:val="00C14796"/>
    <w:rsid w:val="00C14C57"/>
    <w:rsid w:val="00C1558C"/>
    <w:rsid w:val="00C168A9"/>
    <w:rsid w:val="00C20EAA"/>
    <w:rsid w:val="00C21116"/>
    <w:rsid w:val="00C221FC"/>
    <w:rsid w:val="00C228AD"/>
    <w:rsid w:val="00C228CF"/>
    <w:rsid w:val="00C237D8"/>
    <w:rsid w:val="00C23B0C"/>
    <w:rsid w:val="00C24B52"/>
    <w:rsid w:val="00C24C76"/>
    <w:rsid w:val="00C2618E"/>
    <w:rsid w:val="00C26838"/>
    <w:rsid w:val="00C27821"/>
    <w:rsid w:val="00C313C3"/>
    <w:rsid w:val="00C328D0"/>
    <w:rsid w:val="00C33B8C"/>
    <w:rsid w:val="00C33F22"/>
    <w:rsid w:val="00C34D5D"/>
    <w:rsid w:val="00C34F69"/>
    <w:rsid w:val="00C3537D"/>
    <w:rsid w:val="00C35453"/>
    <w:rsid w:val="00C35620"/>
    <w:rsid w:val="00C35897"/>
    <w:rsid w:val="00C36249"/>
    <w:rsid w:val="00C3769C"/>
    <w:rsid w:val="00C40A7F"/>
    <w:rsid w:val="00C4109E"/>
    <w:rsid w:val="00C42BA3"/>
    <w:rsid w:val="00C42C35"/>
    <w:rsid w:val="00C42EE9"/>
    <w:rsid w:val="00C43CDE"/>
    <w:rsid w:val="00C44CF9"/>
    <w:rsid w:val="00C47FEB"/>
    <w:rsid w:val="00C51B90"/>
    <w:rsid w:val="00C5607F"/>
    <w:rsid w:val="00C57068"/>
    <w:rsid w:val="00C57595"/>
    <w:rsid w:val="00C616C9"/>
    <w:rsid w:val="00C61708"/>
    <w:rsid w:val="00C63C4F"/>
    <w:rsid w:val="00C64383"/>
    <w:rsid w:val="00C650B1"/>
    <w:rsid w:val="00C65924"/>
    <w:rsid w:val="00C66D5B"/>
    <w:rsid w:val="00C6740C"/>
    <w:rsid w:val="00C716FE"/>
    <w:rsid w:val="00C71743"/>
    <w:rsid w:val="00C71C92"/>
    <w:rsid w:val="00C71DBF"/>
    <w:rsid w:val="00C71EE5"/>
    <w:rsid w:val="00C72E34"/>
    <w:rsid w:val="00C73831"/>
    <w:rsid w:val="00C73C77"/>
    <w:rsid w:val="00C740EC"/>
    <w:rsid w:val="00C7423F"/>
    <w:rsid w:val="00C753DC"/>
    <w:rsid w:val="00C75C32"/>
    <w:rsid w:val="00C80B2D"/>
    <w:rsid w:val="00C8196B"/>
    <w:rsid w:val="00C81A09"/>
    <w:rsid w:val="00C81E4A"/>
    <w:rsid w:val="00C81FBD"/>
    <w:rsid w:val="00C82508"/>
    <w:rsid w:val="00C844AA"/>
    <w:rsid w:val="00C86253"/>
    <w:rsid w:val="00C863DC"/>
    <w:rsid w:val="00C873A1"/>
    <w:rsid w:val="00C873EB"/>
    <w:rsid w:val="00C911D5"/>
    <w:rsid w:val="00C9127A"/>
    <w:rsid w:val="00C915CA"/>
    <w:rsid w:val="00C91C1B"/>
    <w:rsid w:val="00C92118"/>
    <w:rsid w:val="00C929A7"/>
    <w:rsid w:val="00C92BB1"/>
    <w:rsid w:val="00C92D77"/>
    <w:rsid w:val="00C95567"/>
    <w:rsid w:val="00C96CF7"/>
    <w:rsid w:val="00CA0716"/>
    <w:rsid w:val="00CA0860"/>
    <w:rsid w:val="00CA19E3"/>
    <w:rsid w:val="00CA1DE7"/>
    <w:rsid w:val="00CA23AB"/>
    <w:rsid w:val="00CA374B"/>
    <w:rsid w:val="00CA5D73"/>
    <w:rsid w:val="00CA7CBD"/>
    <w:rsid w:val="00CB06DC"/>
    <w:rsid w:val="00CB0B02"/>
    <w:rsid w:val="00CB1191"/>
    <w:rsid w:val="00CB2681"/>
    <w:rsid w:val="00CB2E0E"/>
    <w:rsid w:val="00CB5DA9"/>
    <w:rsid w:val="00CB67AC"/>
    <w:rsid w:val="00CB6AFB"/>
    <w:rsid w:val="00CC0245"/>
    <w:rsid w:val="00CC03AF"/>
    <w:rsid w:val="00CC084C"/>
    <w:rsid w:val="00CC1E27"/>
    <w:rsid w:val="00CC389B"/>
    <w:rsid w:val="00CC40C0"/>
    <w:rsid w:val="00CC4BEE"/>
    <w:rsid w:val="00CC6D84"/>
    <w:rsid w:val="00CD11C2"/>
    <w:rsid w:val="00CD164B"/>
    <w:rsid w:val="00CD1D32"/>
    <w:rsid w:val="00CD1FF4"/>
    <w:rsid w:val="00CD3AF2"/>
    <w:rsid w:val="00CD3C28"/>
    <w:rsid w:val="00CD3FE8"/>
    <w:rsid w:val="00CD5250"/>
    <w:rsid w:val="00CE262A"/>
    <w:rsid w:val="00CE2782"/>
    <w:rsid w:val="00CE2E3D"/>
    <w:rsid w:val="00CE32D1"/>
    <w:rsid w:val="00CE3A27"/>
    <w:rsid w:val="00CE3A30"/>
    <w:rsid w:val="00CE4B06"/>
    <w:rsid w:val="00CE4B7C"/>
    <w:rsid w:val="00CE5249"/>
    <w:rsid w:val="00CE7144"/>
    <w:rsid w:val="00CE7484"/>
    <w:rsid w:val="00CE75A3"/>
    <w:rsid w:val="00CE7993"/>
    <w:rsid w:val="00CF07BD"/>
    <w:rsid w:val="00CF0E0C"/>
    <w:rsid w:val="00CF2663"/>
    <w:rsid w:val="00CF2D2A"/>
    <w:rsid w:val="00CF356F"/>
    <w:rsid w:val="00CF367F"/>
    <w:rsid w:val="00CF540C"/>
    <w:rsid w:val="00CF5EA8"/>
    <w:rsid w:val="00CF6EE6"/>
    <w:rsid w:val="00CF7114"/>
    <w:rsid w:val="00CF7629"/>
    <w:rsid w:val="00CF7FCF"/>
    <w:rsid w:val="00D006D0"/>
    <w:rsid w:val="00D05E24"/>
    <w:rsid w:val="00D06479"/>
    <w:rsid w:val="00D10478"/>
    <w:rsid w:val="00D108A0"/>
    <w:rsid w:val="00D109CC"/>
    <w:rsid w:val="00D11226"/>
    <w:rsid w:val="00D11EDC"/>
    <w:rsid w:val="00D12E1B"/>
    <w:rsid w:val="00D13D8D"/>
    <w:rsid w:val="00D140E6"/>
    <w:rsid w:val="00D15E33"/>
    <w:rsid w:val="00D16D80"/>
    <w:rsid w:val="00D173D3"/>
    <w:rsid w:val="00D177FA"/>
    <w:rsid w:val="00D178D4"/>
    <w:rsid w:val="00D20137"/>
    <w:rsid w:val="00D21F9C"/>
    <w:rsid w:val="00D2215F"/>
    <w:rsid w:val="00D22450"/>
    <w:rsid w:val="00D22F1F"/>
    <w:rsid w:val="00D24370"/>
    <w:rsid w:val="00D25B0E"/>
    <w:rsid w:val="00D265D7"/>
    <w:rsid w:val="00D265E1"/>
    <w:rsid w:val="00D268CF"/>
    <w:rsid w:val="00D26A0C"/>
    <w:rsid w:val="00D272BD"/>
    <w:rsid w:val="00D273F1"/>
    <w:rsid w:val="00D30BC7"/>
    <w:rsid w:val="00D31D19"/>
    <w:rsid w:val="00D31EDA"/>
    <w:rsid w:val="00D340E0"/>
    <w:rsid w:val="00D342D2"/>
    <w:rsid w:val="00D34495"/>
    <w:rsid w:val="00D3523E"/>
    <w:rsid w:val="00D35E1B"/>
    <w:rsid w:val="00D36335"/>
    <w:rsid w:val="00D36520"/>
    <w:rsid w:val="00D37594"/>
    <w:rsid w:val="00D37F03"/>
    <w:rsid w:val="00D40D60"/>
    <w:rsid w:val="00D4180B"/>
    <w:rsid w:val="00D425A9"/>
    <w:rsid w:val="00D43255"/>
    <w:rsid w:val="00D438D9"/>
    <w:rsid w:val="00D43B2C"/>
    <w:rsid w:val="00D460C0"/>
    <w:rsid w:val="00D46D6F"/>
    <w:rsid w:val="00D51417"/>
    <w:rsid w:val="00D52D8C"/>
    <w:rsid w:val="00D53415"/>
    <w:rsid w:val="00D557C0"/>
    <w:rsid w:val="00D56805"/>
    <w:rsid w:val="00D56B28"/>
    <w:rsid w:val="00D56C9C"/>
    <w:rsid w:val="00D574ED"/>
    <w:rsid w:val="00D600B6"/>
    <w:rsid w:val="00D60339"/>
    <w:rsid w:val="00D60471"/>
    <w:rsid w:val="00D604C5"/>
    <w:rsid w:val="00D62A04"/>
    <w:rsid w:val="00D62EAB"/>
    <w:rsid w:val="00D63179"/>
    <w:rsid w:val="00D64F61"/>
    <w:rsid w:val="00D6560E"/>
    <w:rsid w:val="00D659A3"/>
    <w:rsid w:val="00D662BA"/>
    <w:rsid w:val="00D66C17"/>
    <w:rsid w:val="00D6777F"/>
    <w:rsid w:val="00D701C1"/>
    <w:rsid w:val="00D704D2"/>
    <w:rsid w:val="00D70E4F"/>
    <w:rsid w:val="00D718EA"/>
    <w:rsid w:val="00D72047"/>
    <w:rsid w:val="00D7313B"/>
    <w:rsid w:val="00D73352"/>
    <w:rsid w:val="00D738F2"/>
    <w:rsid w:val="00D74DE4"/>
    <w:rsid w:val="00D7528C"/>
    <w:rsid w:val="00D7543F"/>
    <w:rsid w:val="00D75875"/>
    <w:rsid w:val="00D75B1E"/>
    <w:rsid w:val="00D76489"/>
    <w:rsid w:val="00D765AA"/>
    <w:rsid w:val="00D76E66"/>
    <w:rsid w:val="00D80146"/>
    <w:rsid w:val="00D8142C"/>
    <w:rsid w:val="00D81DE9"/>
    <w:rsid w:val="00D82AAA"/>
    <w:rsid w:val="00D84B34"/>
    <w:rsid w:val="00D852CC"/>
    <w:rsid w:val="00D864AE"/>
    <w:rsid w:val="00D87413"/>
    <w:rsid w:val="00D87477"/>
    <w:rsid w:val="00D90DA1"/>
    <w:rsid w:val="00D91DA4"/>
    <w:rsid w:val="00D920A1"/>
    <w:rsid w:val="00D94DB0"/>
    <w:rsid w:val="00D95836"/>
    <w:rsid w:val="00D958D2"/>
    <w:rsid w:val="00D95971"/>
    <w:rsid w:val="00D95E1A"/>
    <w:rsid w:val="00D96994"/>
    <w:rsid w:val="00DA0C88"/>
    <w:rsid w:val="00DA0EFC"/>
    <w:rsid w:val="00DA157E"/>
    <w:rsid w:val="00DA44A2"/>
    <w:rsid w:val="00DA50D5"/>
    <w:rsid w:val="00DA543A"/>
    <w:rsid w:val="00DA6104"/>
    <w:rsid w:val="00DA64F4"/>
    <w:rsid w:val="00DA7FE7"/>
    <w:rsid w:val="00DB057A"/>
    <w:rsid w:val="00DB0852"/>
    <w:rsid w:val="00DB1930"/>
    <w:rsid w:val="00DB1B34"/>
    <w:rsid w:val="00DB3514"/>
    <w:rsid w:val="00DB36B3"/>
    <w:rsid w:val="00DB3F96"/>
    <w:rsid w:val="00DB5938"/>
    <w:rsid w:val="00DB6131"/>
    <w:rsid w:val="00DB6CE2"/>
    <w:rsid w:val="00DB7230"/>
    <w:rsid w:val="00DB73DC"/>
    <w:rsid w:val="00DB7BA0"/>
    <w:rsid w:val="00DC009F"/>
    <w:rsid w:val="00DC01C0"/>
    <w:rsid w:val="00DC0317"/>
    <w:rsid w:val="00DC0535"/>
    <w:rsid w:val="00DC0816"/>
    <w:rsid w:val="00DC1368"/>
    <w:rsid w:val="00DC1456"/>
    <w:rsid w:val="00DC1913"/>
    <w:rsid w:val="00DC1D0C"/>
    <w:rsid w:val="00DC3150"/>
    <w:rsid w:val="00DC3D9B"/>
    <w:rsid w:val="00DC737F"/>
    <w:rsid w:val="00DD0121"/>
    <w:rsid w:val="00DD090F"/>
    <w:rsid w:val="00DD385F"/>
    <w:rsid w:val="00DD4CA5"/>
    <w:rsid w:val="00DD584C"/>
    <w:rsid w:val="00DD5BF3"/>
    <w:rsid w:val="00DD6763"/>
    <w:rsid w:val="00DD6ED9"/>
    <w:rsid w:val="00DD7017"/>
    <w:rsid w:val="00DE12A9"/>
    <w:rsid w:val="00DE27A2"/>
    <w:rsid w:val="00DE37E9"/>
    <w:rsid w:val="00DE3F46"/>
    <w:rsid w:val="00DE3FB1"/>
    <w:rsid w:val="00DE43D7"/>
    <w:rsid w:val="00DE670D"/>
    <w:rsid w:val="00DE6DFC"/>
    <w:rsid w:val="00DE6EA9"/>
    <w:rsid w:val="00DF01B8"/>
    <w:rsid w:val="00DF09FB"/>
    <w:rsid w:val="00DF102A"/>
    <w:rsid w:val="00DF12A4"/>
    <w:rsid w:val="00DF4207"/>
    <w:rsid w:val="00DF43BD"/>
    <w:rsid w:val="00DF4E99"/>
    <w:rsid w:val="00DF4EB0"/>
    <w:rsid w:val="00DF58AE"/>
    <w:rsid w:val="00DF5DF6"/>
    <w:rsid w:val="00DF6372"/>
    <w:rsid w:val="00DF689D"/>
    <w:rsid w:val="00DF7C64"/>
    <w:rsid w:val="00E018F6"/>
    <w:rsid w:val="00E028B7"/>
    <w:rsid w:val="00E0336D"/>
    <w:rsid w:val="00E0519C"/>
    <w:rsid w:val="00E051FD"/>
    <w:rsid w:val="00E05251"/>
    <w:rsid w:val="00E06D16"/>
    <w:rsid w:val="00E07BD9"/>
    <w:rsid w:val="00E07CA8"/>
    <w:rsid w:val="00E104AD"/>
    <w:rsid w:val="00E1084D"/>
    <w:rsid w:val="00E11032"/>
    <w:rsid w:val="00E111BF"/>
    <w:rsid w:val="00E1149B"/>
    <w:rsid w:val="00E122A2"/>
    <w:rsid w:val="00E1504B"/>
    <w:rsid w:val="00E16072"/>
    <w:rsid w:val="00E165DD"/>
    <w:rsid w:val="00E16ED5"/>
    <w:rsid w:val="00E20096"/>
    <w:rsid w:val="00E20698"/>
    <w:rsid w:val="00E206B8"/>
    <w:rsid w:val="00E21766"/>
    <w:rsid w:val="00E23BE0"/>
    <w:rsid w:val="00E25C11"/>
    <w:rsid w:val="00E25DE3"/>
    <w:rsid w:val="00E26FC5"/>
    <w:rsid w:val="00E3106E"/>
    <w:rsid w:val="00E326E3"/>
    <w:rsid w:val="00E32805"/>
    <w:rsid w:val="00E32CA0"/>
    <w:rsid w:val="00E32CE8"/>
    <w:rsid w:val="00E36612"/>
    <w:rsid w:val="00E3758E"/>
    <w:rsid w:val="00E37C8A"/>
    <w:rsid w:val="00E4016F"/>
    <w:rsid w:val="00E41E84"/>
    <w:rsid w:val="00E43348"/>
    <w:rsid w:val="00E43954"/>
    <w:rsid w:val="00E43971"/>
    <w:rsid w:val="00E44455"/>
    <w:rsid w:val="00E45225"/>
    <w:rsid w:val="00E457CE"/>
    <w:rsid w:val="00E45C34"/>
    <w:rsid w:val="00E45DEA"/>
    <w:rsid w:val="00E45E65"/>
    <w:rsid w:val="00E46A2A"/>
    <w:rsid w:val="00E51905"/>
    <w:rsid w:val="00E54055"/>
    <w:rsid w:val="00E54CE6"/>
    <w:rsid w:val="00E55CFA"/>
    <w:rsid w:val="00E5682E"/>
    <w:rsid w:val="00E574A6"/>
    <w:rsid w:val="00E575A1"/>
    <w:rsid w:val="00E57805"/>
    <w:rsid w:val="00E57897"/>
    <w:rsid w:val="00E57E1D"/>
    <w:rsid w:val="00E60234"/>
    <w:rsid w:val="00E61C14"/>
    <w:rsid w:val="00E63859"/>
    <w:rsid w:val="00E63AE1"/>
    <w:rsid w:val="00E6484D"/>
    <w:rsid w:val="00E653D6"/>
    <w:rsid w:val="00E65C8F"/>
    <w:rsid w:val="00E669C6"/>
    <w:rsid w:val="00E677F0"/>
    <w:rsid w:val="00E67895"/>
    <w:rsid w:val="00E70038"/>
    <w:rsid w:val="00E71DFD"/>
    <w:rsid w:val="00E722C1"/>
    <w:rsid w:val="00E72651"/>
    <w:rsid w:val="00E742B7"/>
    <w:rsid w:val="00E75054"/>
    <w:rsid w:val="00E80929"/>
    <w:rsid w:val="00E815D9"/>
    <w:rsid w:val="00E816C5"/>
    <w:rsid w:val="00E84AA6"/>
    <w:rsid w:val="00E86362"/>
    <w:rsid w:val="00E86A98"/>
    <w:rsid w:val="00E86B4C"/>
    <w:rsid w:val="00E86F70"/>
    <w:rsid w:val="00E905CB"/>
    <w:rsid w:val="00E91C82"/>
    <w:rsid w:val="00E94190"/>
    <w:rsid w:val="00E94511"/>
    <w:rsid w:val="00E96094"/>
    <w:rsid w:val="00E971FB"/>
    <w:rsid w:val="00E976BF"/>
    <w:rsid w:val="00E97B44"/>
    <w:rsid w:val="00EA0B80"/>
    <w:rsid w:val="00EA20A4"/>
    <w:rsid w:val="00EA2BAE"/>
    <w:rsid w:val="00EA4C78"/>
    <w:rsid w:val="00EA5281"/>
    <w:rsid w:val="00EA6265"/>
    <w:rsid w:val="00EA6A9B"/>
    <w:rsid w:val="00EA6F29"/>
    <w:rsid w:val="00EA70C0"/>
    <w:rsid w:val="00EA7541"/>
    <w:rsid w:val="00EA7FEE"/>
    <w:rsid w:val="00EB0A80"/>
    <w:rsid w:val="00EB0CDC"/>
    <w:rsid w:val="00EB1273"/>
    <w:rsid w:val="00EB1FFF"/>
    <w:rsid w:val="00EB2460"/>
    <w:rsid w:val="00EB2BDE"/>
    <w:rsid w:val="00EB3DF5"/>
    <w:rsid w:val="00EB4A21"/>
    <w:rsid w:val="00EB4EE1"/>
    <w:rsid w:val="00EB5E7A"/>
    <w:rsid w:val="00EB6960"/>
    <w:rsid w:val="00EB6E7C"/>
    <w:rsid w:val="00EC08A7"/>
    <w:rsid w:val="00EC103D"/>
    <w:rsid w:val="00EC10CF"/>
    <w:rsid w:val="00EC14A4"/>
    <w:rsid w:val="00EC1A34"/>
    <w:rsid w:val="00EC218C"/>
    <w:rsid w:val="00EC316D"/>
    <w:rsid w:val="00EC4241"/>
    <w:rsid w:val="00EC4E74"/>
    <w:rsid w:val="00EC507E"/>
    <w:rsid w:val="00EC61E4"/>
    <w:rsid w:val="00EC6898"/>
    <w:rsid w:val="00EC7DFF"/>
    <w:rsid w:val="00ED01FE"/>
    <w:rsid w:val="00ED0A36"/>
    <w:rsid w:val="00ED14D6"/>
    <w:rsid w:val="00ED1751"/>
    <w:rsid w:val="00ED452A"/>
    <w:rsid w:val="00ED7486"/>
    <w:rsid w:val="00EE016D"/>
    <w:rsid w:val="00EE048D"/>
    <w:rsid w:val="00EE0DF1"/>
    <w:rsid w:val="00EE136D"/>
    <w:rsid w:val="00EE16FD"/>
    <w:rsid w:val="00EE1825"/>
    <w:rsid w:val="00EE1921"/>
    <w:rsid w:val="00EE317F"/>
    <w:rsid w:val="00EE3274"/>
    <w:rsid w:val="00EE3297"/>
    <w:rsid w:val="00EE37A7"/>
    <w:rsid w:val="00EE3975"/>
    <w:rsid w:val="00EE450B"/>
    <w:rsid w:val="00EE483B"/>
    <w:rsid w:val="00EE520A"/>
    <w:rsid w:val="00EE5912"/>
    <w:rsid w:val="00EE5E84"/>
    <w:rsid w:val="00EE604A"/>
    <w:rsid w:val="00EE7525"/>
    <w:rsid w:val="00EF02EA"/>
    <w:rsid w:val="00EF087C"/>
    <w:rsid w:val="00EF1649"/>
    <w:rsid w:val="00EF27CB"/>
    <w:rsid w:val="00EF417D"/>
    <w:rsid w:val="00EF432D"/>
    <w:rsid w:val="00EF450A"/>
    <w:rsid w:val="00EF585F"/>
    <w:rsid w:val="00EF79D2"/>
    <w:rsid w:val="00EF7BBA"/>
    <w:rsid w:val="00F003F4"/>
    <w:rsid w:val="00F01F42"/>
    <w:rsid w:val="00F032BF"/>
    <w:rsid w:val="00F034B8"/>
    <w:rsid w:val="00F060B0"/>
    <w:rsid w:val="00F07883"/>
    <w:rsid w:val="00F0796F"/>
    <w:rsid w:val="00F07BCB"/>
    <w:rsid w:val="00F107A5"/>
    <w:rsid w:val="00F1155D"/>
    <w:rsid w:val="00F131D5"/>
    <w:rsid w:val="00F13D13"/>
    <w:rsid w:val="00F215A7"/>
    <w:rsid w:val="00F22127"/>
    <w:rsid w:val="00F23887"/>
    <w:rsid w:val="00F25453"/>
    <w:rsid w:val="00F25DCC"/>
    <w:rsid w:val="00F2607E"/>
    <w:rsid w:val="00F315CD"/>
    <w:rsid w:val="00F31BA6"/>
    <w:rsid w:val="00F32535"/>
    <w:rsid w:val="00F32C8A"/>
    <w:rsid w:val="00F356D3"/>
    <w:rsid w:val="00F3613E"/>
    <w:rsid w:val="00F36A63"/>
    <w:rsid w:val="00F36C61"/>
    <w:rsid w:val="00F3746C"/>
    <w:rsid w:val="00F37A1D"/>
    <w:rsid w:val="00F407D3"/>
    <w:rsid w:val="00F4182F"/>
    <w:rsid w:val="00F41D39"/>
    <w:rsid w:val="00F42DDA"/>
    <w:rsid w:val="00F433A3"/>
    <w:rsid w:val="00F43AD4"/>
    <w:rsid w:val="00F4512C"/>
    <w:rsid w:val="00F455FF"/>
    <w:rsid w:val="00F45C4F"/>
    <w:rsid w:val="00F46779"/>
    <w:rsid w:val="00F479AE"/>
    <w:rsid w:val="00F5072B"/>
    <w:rsid w:val="00F50809"/>
    <w:rsid w:val="00F50B20"/>
    <w:rsid w:val="00F5115E"/>
    <w:rsid w:val="00F51266"/>
    <w:rsid w:val="00F522F6"/>
    <w:rsid w:val="00F5359C"/>
    <w:rsid w:val="00F54B0C"/>
    <w:rsid w:val="00F54D2B"/>
    <w:rsid w:val="00F55114"/>
    <w:rsid w:val="00F56C9A"/>
    <w:rsid w:val="00F609E7"/>
    <w:rsid w:val="00F60AAF"/>
    <w:rsid w:val="00F61E8C"/>
    <w:rsid w:val="00F622F5"/>
    <w:rsid w:val="00F62DFD"/>
    <w:rsid w:val="00F63BEE"/>
    <w:rsid w:val="00F6469C"/>
    <w:rsid w:val="00F64ACE"/>
    <w:rsid w:val="00F651C7"/>
    <w:rsid w:val="00F65387"/>
    <w:rsid w:val="00F6676D"/>
    <w:rsid w:val="00F66CD4"/>
    <w:rsid w:val="00F67B1E"/>
    <w:rsid w:val="00F70DCA"/>
    <w:rsid w:val="00F72B34"/>
    <w:rsid w:val="00F72C32"/>
    <w:rsid w:val="00F744AE"/>
    <w:rsid w:val="00F744CE"/>
    <w:rsid w:val="00F7488E"/>
    <w:rsid w:val="00F74970"/>
    <w:rsid w:val="00F755A2"/>
    <w:rsid w:val="00F75D57"/>
    <w:rsid w:val="00F76F61"/>
    <w:rsid w:val="00F77D80"/>
    <w:rsid w:val="00F8060A"/>
    <w:rsid w:val="00F810CA"/>
    <w:rsid w:val="00F81D3E"/>
    <w:rsid w:val="00F820AB"/>
    <w:rsid w:val="00F828EE"/>
    <w:rsid w:val="00F83774"/>
    <w:rsid w:val="00F8393F"/>
    <w:rsid w:val="00F84056"/>
    <w:rsid w:val="00F84642"/>
    <w:rsid w:val="00F84704"/>
    <w:rsid w:val="00F848FC"/>
    <w:rsid w:val="00F84F92"/>
    <w:rsid w:val="00F8552F"/>
    <w:rsid w:val="00F86B47"/>
    <w:rsid w:val="00F91321"/>
    <w:rsid w:val="00F9196F"/>
    <w:rsid w:val="00F91A8A"/>
    <w:rsid w:val="00F91BD6"/>
    <w:rsid w:val="00F92208"/>
    <w:rsid w:val="00F93697"/>
    <w:rsid w:val="00F964A4"/>
    <w:rsid w:val="00FA0881"/>
    <w:rsid w:val="00FA0968"/>
    <w:rsid w:val="00FA0C5A"/>
    <w:rsid w:val="00FA1C75"/>
    <w:rsid w:val="00FA2DCE"/>
    <w:rsid w:val="00FA481E"/>
    <w:rsid w:val="00FA4A70"/>
    <w:rsid w:val="00FB0925"/>
    <w:rsid w:val="00FB420C"/>
    <w:rsid w:val="00FB56F8"/>
    <w:rsid w:val="00FB760A"/>
    <w:rsid w:val="00FB7805"/>
    <w:rsid w:val="00FB79E2"/>
    <w:rsid w:val="00FB7E74"/>
    <w:rsid w:val="00FC0788"/>
    <w:rsid w:val="00FC0F82"/>
    <w:rsid w:val="00FC21B8"/>
    <w:rsid w:val="00FC363A"/>
    <w:rsid w:val="00FC3CE4"/>
    <w:rsid w:val="00FC413A"/>
    <w:rsid w:val="00FC61E5"/>
    <w:rsid w:val="00FD255B"/>
    <w:rsid w:val="00FD2EA2"/>
    <w:rsid w:val="00FD5328"/>
    <w:rsid w:val="00FD5CB0"/>
    <w:rsid w:val="00FD6A3A"/>
    <w:rsid w:val="00FE0681"/>
    <w:rsid w:val="00FE15A9"/>
    <w:rsid w:val="00FE3479"/>
    <w:rsid w:val="00FE3D8B"/>
    <w:rsid w:val="00FE43C3"/>
    <w:rsid w:val="00FE464E"/>
    <w:rsid w:val="00FE490D"/>
    <w:rsid w:val="00FE595A"/>
    <w:rsid w:val="00FE5E9D"/>
    <w:rsid w:val="00FE7065"/>
    <w:rsid w:val="00FE7476"/>
    <w:rsid w:val="00FE7726"/>
    <w:rsid w:val="00FE78DA"/>
    <w:rsid w:val="00FE7D70"/>
    <w:rsid w:val="00FE7EF7"/>
    <w:rsid w:val="00FF0934"/>
    <w:rsid w:val="00FF2DB3"/>
    <w:rsid w:val="00FF3EDC"/>
    <w:rsid w:val="00FF3F5B"/>
    <w:rsid w:val="00FF414C"/>
    <w:rsid w:val="00FF421F"/>
    <w:rsid w:val="00FF4F41"/>
    <w:rsid w:val="00FF5615"/>
    <w:rsid w:val="00FF79FF"/>
    <w:rsid w:val="00FF7A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uiPriority="0"/>
    <w:lsdException w:name="foot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List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Body Text Indent" w:locked="1" w:semiHidden="0" w:uiPriority="0" w:unhideWhenUsed="0"/>
    <w:lsdException w:name="Subtitle" w:locked="1" w:semiHidden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20" w:unhideWhenUsed="0" w:qFormat="1"/>
    <w:lsdException w:name="Balloo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0A2D"/>
    <w:pPr>
      <w:suppressAutoHyphens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E45DEA"/>
    <w:pPr>
      <w:keepNext/>
      <w:suppressAutoHyphens w:val="0"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  <w:lang w:val="x-none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E45DEA"/>
    <w:rPr>
      <w:rFonts w:ascii="Cambria" w:hAnsi="Cambria" w:cs="Cambria"/>
      <w:b/>
      <w:bCs/>
      <w:kern w:val="32"/>
      <w:sz w:val="32"/>
      <w:szCs w:val="32"/>
      <w:lang w:eastAsia="ru-RU"/>
    </w:rPr>
  </w:style>
  <w:style w:type="paragraph" w:styleId="a3">
    <w:name w:val="Normal (Web)"/>
    <w:basedOn w:val="a"/>
    <w:uiPriority w:val="99"/>
    <w:rsid w:val="00170A2D"/>
    <w:pPr>
      <w:suppressAutoHyphens w:val="0"/>
    </w:pPr>
    <w:rPr>
      <w:lang w:eastAsia="ru-RU"/>
    </w:rPr>
  </w:style>
  <w:style w:type="paragraph" w:styleId="a4">
    <w:name w:val="Balloon Text"/>
    <w:basedOn w:val="a"/>
    <w:link w:val="a5"/>
    <w:rsid w:val="00170A2D"/>
    <w:rPr>
      <w:rFonts w:ascii="Tahoma" w:eastAsia="Calibri" w:hAnsi="Tahoma" w:cs="Tahoma"/>
      <w:sz w:val="16"/>
      <w:szCs w:val="16"/>
      <w:lang w:val="x-none"/>
    </w:rPr>
  </w:style>
  <w:style w:type="character" w:customStyle="1" w:styleId="a5">
    <w:name w:val="Текст выноски Знак"/>
    <w:link w:val="a4"/>
    <w:locked/>
    <w:rsid w:val="00170A2D"/>
    <w:rPr>
      <w:rFonts w:ascii="Tahoma" w:hAnsi="Tahoma" w:cs="Tahoma"/>
      <w:sz w:val="16"/>
      <w:szCs w:val="16"/>
      <w:lang w:eastAsia="ar-SA" w:bidi="ar-SA"/>
    </w:rPr>
  </w:style>
  <w:style w:type="paragraph" w:styleId="a6">
    <w:name w:val="List Paragraph"/>
    <w:basedOn w:val="a"/>
    <w:uiPriority w:val="34"/>
    <w:qFormat/>
    <w:rsid w:val="006977FD"/>
    <w:pPr>
      <w:ind w:left="720"/>
    </w:pPr>
  </w:style>
  <w:style w:type="character" w:customStyle="1" w:styleId="WW8Num1z0">
    <w:name w:val="WW8Num1z0"/>
    <w:rsid w:val="00E45DEA"/>
    <w:rPr>
      <w:rFonts w:ascii="Symbol" w:hAnsi="Symbol" w:cs="Symbol"/>
    </w:rPr>
  </w:style>
  <w:style w:type="character" w:customStyle="1" w:styleId="WW8Num2z0">
    <w:name w:val="WW8Num2z0"/>
    <w:rsid w:val="00E45DEA"/>
    <w:rPr>
      <w:rFonts w:ascii="Symbol" w:hAnsi="Symbol" w:cs="Symbol"/>
    </w:rPr>
  </w:style>
  <w:style w:type="character" w:customStyle="1" w:styleId="WW8Num2z1">
    <w:name w:val="WW8Num2z1"/>
    <w:rsid w:val="00E45DEA"/>
    <w:rPr>
      <w:rFonts w:ascii="Courier New" w:hAnsi="Courier New" w:cs="Courier New"/>
    </w:rPr>
  </w:style>
  <w:style w:type="character" w:customStyle="1" w:styleId="WW8Num2z2">
    <w:name w:val="WW8Num2z2"/>
    <w:rsid w:val="00E45DEA"/>
    <w:rPr>
      <w:rFonts w:ascii="Wingdings" w:hAnsi="Wingdings" w:cs="Wingdings"/>
    </w:rPr>
  </w:style>
  <w:style w:type="character" w:customStyle="1" w:styleId="WW8Num3z0">
    <w:name w:val="WW8Num3z0"/>
    <w:rsid w:val="00E45DEA"/>
    <w:rPr>
      <w:rFonts w:ascii="Symbol" w:hAnsi="Symbol" w:cs="Symbol"/>
    </w:rPr>
  </w:style>
  <w:style w:type="character" w:customStyle="1" w:styleId="WW8Num7z0">
    <w:name w:val="WW8Num7z0"/>
    <w:rsid w:val="00E45DEA"/>
    <w:rPr>
      <w:rFonts w:ascii="Symbol" w:hAnsi="Symbol" w:cs="Symbol"/>
    </w:rPr>
  </w:style>
  <w:style w:type="character" w:customStyle="1" w:styleId="11">
    <w:name w:val="Основной шрифт абзаца1"/>
    <w:rsid w:val="00E45DEA"/>
  </w:style>
  <w:style w:type="character" w:styleId="a7">
    <w:name w:val="page number"/>
    <w:basedOn w:val="11"/>
    <w:rsid w:val="00E45DEA"/>
  </w:style>
  <w:style w:type="character" w:styleId="a8">
    <w:name w:val="Hyperlink"/>
    <w:rsid w:val="00E45DEA"/>
    <w:rPr>
      <w:color w:val="0000FF"/>
      <w:u w:val="single"/>
    </w:rPr>
  </w:style>
  <w:style w:type="paragraph" w:customStyle="1" w:styleId="a9">
    <w:name w:val="Заголовок"/>
    <w:basedOn w:val="a"/>
    <w:next w:val="aa"/>
    <w:rsid w:val="00E45DEA"/>
    <w:pPr>
      <w:keepNext/>
      <w:spacing w:before="240" w:after="120"/>
    </w:pPr>
    <w:rPr>
      <w:rFonts w:ascii="Arial" w:eastAsia="MS Mincho" w:hAnsi="Arial" w:cs="Arial"/>
      <w:sz w:val="28"/>
      <w:szCs w:val="28"/>
    </w:rPr>
  </w:style>
  <w:style w:type="paragraph" w:styleId="aa">
    <w:name w:val="Body Text"/>
    <w:basedOn w:val="a"/>
    <w:link w:val="ab"/>
    <w:rsid w:val="00E45DEA"/>
    <w:pPr>
      <w:spacing w:after="120"/>
    </w:pPr>
    <w:rPr>
      <w:rFonts w:eastAsia="Calibri"/>
      <w:lang w:val="x-none"/>
    </w:rPr>
  </w:style>
  <w:style w:type="character" w:customStyle="1" w:styleId="ab">
    <w:name w:val="Основной текст Знак"/>
    <w:link w:val="aa"/>
    <w:locked/>
    <w:rsid w:val="00E45DEA"/>
    <w:rPr>
      <w:rFonts w:ascii="Times New Roman" w:hAnsi="Times New Roman" w:cs="Times New Roman"/>
      <w:sz w:val="24"/>
      <w:szCs w:val="24"/>
      <w:lang w:eastAsia="ar-SA" w:bidi="ar-SA"/>
    </w:rPr>
  </w:style>
  <w:style w:type="paragraph" w:styleId="ac">
    <w:name w:val="List"/>
    <w:basedOn w:val="aa"/>
    <w:rsid w:val="00E45DEA"/>
  </w:style>
  <w:style w:type="paragraph" w:customStyle="1" w:styleId="12">
    <w:name w:val="Название1"/>
    <w:basedOn w:val="a"/>
    <w:rsid w:val="00E45DEA"/>
    <w:pPr>
      <w:suppressLineNumbers/>
      <w:spacing w:before="120" w:after="120"/>
    </w:pPr>
    <w:rPr>
      <w:i/>
      <w:iCs/>
    </w:rPr>
  </w:style>
  <w:style w:type="paragraph" w:customStyle="1" w:styleId="13">
    <w:name w:val="Указатель1"/>
    <w:basedOn w:val="a"/>
    <w:rsid w:val="00E45DEA"/>
    <w:pPr>
      <w:suppressLineNumbers/>
    </w:pPr>
  </w:style>
  <w:style w:type="paragraph" w:customStyle="1" w:styleId="ad">
    <w:name w:val="Знак Знак Знак Знак"/>
    <w:basedOn w:val="a"/>
    <w:rsid w:val="00E45DEA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14">
    <w:name w:val="Название объекта1"/>
    <w:basedOn w:val="a"/>
    <w:next w:val="a"/>
    <w:rsid w:val="00E45DEA"/>
    <w:rPr>
      <w:b/>
      <w:bCs/>
      <w:sz w:val="20"/>
      <w:szCs w:val="20"/>
    </w:rPr>
  </w:style>
  <w:style w:type="paragraph" w:customStyle="1" w:styleId="ae">
    <w:name w:val="Знак"/>
    <w:basedOn w:val="a"/>
    <w:rsid w:val="00E45DEA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ConsPlusNormal">
    <w:name w:val="ConsPlusNormal"/>
    <w:rsid w:val="00E45DEA"/>
    <w:pPr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customStyle="1" w:styleId="15">
    <w:name w:val="Красная строка1"/>
    <w:basedOn w:val="aa"/>
    <w:rsid w:val="00E45DEA"/>
    <w:pPr>
      <w:ind w:firstLine="210"/>
    </w:pPr>
  </w:style>
  <w:style w:type="paragraph" w:customStyle="1" w:styleId="16">
    <w:name w:val="Стиль1"/>
    <w:basedOn w:val="a"/>
    <w:rsid w:val="00E45DEA"/>
  </w:style>
  <w:style w:type="paragraph" w:customStyle="1" w:styleId="00">
    <w:name w:val="Стиль Слева:  0 см Первая строка:  0 см"/>
    <w:basedOn w:val="a"/>
    <w:next w:val="15"/>
    <w:rsid w:val="00E45DEA"/>
    <w:pPr>
      <w:ind w:firstLine="709"/>
    </w:pPr>
  </w:style>
  <w:style w:type="paragraph" w:styleId="af">
    <w:name w:val="header"/>
    <w:basedOn w:val="a"/>
    <w:link w:val="af0"/>
    <w:rsid w:val="00E45DEA"/>
    <w:pPr>
      <w:tabs>
        <w:tab w:val="center" w:pos="4677"/>
        <w:tab w:val="right" w:pos="9355"/>
      </w:tabs>
    </w:pPr>
    <w:rPr>
      <w:rFonts w:eastAsia="Calibri"/>
      <w:lang w:val="x-none"/>
    </w:rPr>
  </w:style>
  <w:style w:type="character" w:customStyle="1" w:styleId="af0">
    <w:name w:val="Верхний колонтитул Знак"/>
    <w:link w:val="af"/>
    <w:locked/>
    <w:rsid w:val="00E45DEA"/>
    <w:rPr>
      <w:rFonts w:ascii="Times New Roman" w:hAnsi="Times New Roman" w:cs="Times New Roman"/>
      <w:sz w:val="24"/>
      <w:szCs w:val="24"/>
      <w:lang w:eastAsia="ar-SA" w:bidi="ar-SA"/>
    </w:rPr>
  </w:style>
  <w:style w:type="paragraph" w:styleId="af1">
    <w:name w:val="footer"/>
    <w:basedOn w:val="a"/>
    <w:link w:val="af2"/>
    <w:rsid w:val="00E45DEA"/>
    <w:pPr>
      <w:tabs>
        <w:tab w:val="center" w:pos="4677"/>
        <w:tab w:val="right" w:pos="9355"/>
      </w:tabs>
    </w:pPr>
    <w:rPr>
      <w:rFonts w:eastAsia="Calibri"/>
      <w:lang w:val="x-none"/>
    </w:rPr>
  </w:style>
  <w:style w:type="character" w:customStyle="1" w:styleId="af2">
    <w:name w:val="Нижний колонтитул Знак"/>
    <w:link w:val="af1"/>
    <w:locked/>
    <w:rsid w:val="00E45DEA"/>
    <w:rPr>
      <w:rFonts w:ascii="Times New Roman" w:hAnsi="Times New Roman" w:cs="Times New Roman"/>
      <w:sz w:val="24"/>
      <w:szCs w:val="24"/>
      <w:lang w:eastAsia="ar-SA" w:bidi="ar-SA"/>
    </w:rPr>
  </w:style>
  <w:style w:type="paragraph" w:customStyle="1" w:styleId="af3">
    <w:name w:val="Содержимое таблицы"/>
    <w:basedOn w:val="a"/>
    <w:rsid w:val="00E45DEA"/>
    <w:pPr>
      <w:suppressLineNumbers/>
    </w:pPr>
  </w:style>
  <w:style w:type="paragraph" w:customStyle="1" w:styleId="af4">
    <w:name w:val="Заголовок таблицы"/>
    <w:basedOn w:val="af3"/>
    <w:rsid w:val="00E45DEA"/>
    <w:pPr>
      <w:jc w:val="center"/>
    </w:pPr>
    <w:rPr>
      <w:b/>
      <w:bCs/>
    </w:rPr>
  </w:style>
  <w:style w:type="paragraph" w:customStyle="1" w:styleId="af5">
    <w:name w:val="Содержимое врезки"/>
    <w:basedOn w:val="aa"/>
    <w:rsid w:val="00E45DEA"/>
  </w:style>
  <w:style w:type="character" w:styleId="af6">
    <w:name w:val="Strong"/>
    <w:qFormat/>
    <w:rsid w:val="00E45DEA"/>
    <w:rPr>
      <w:b/>
      <w:bCs/>
    </w:rPr>
  </w:style>
  <w:style w:type="character" w:styleId="af7">
    <w:name w:val="Emphasis"/>
    <w:uiPriority w:val="20"/>
    <w:qFormat/>
    <w:rsid w:val="00E45DEA"/>
    <w:rPr>
      <w:i/>
      <w:iCs/>
    </w:rPr>
  </w:style>
  <w:style w:type="paragraph" w:customStyle="1" w:styleId="TimesNewRoman">
    <w:name w:val="Обычный + Times New Roman"/>
    <w:basedOn w:val="a"/>
    <w:link w:val="TimesNewRoman0"/>
    <w:rsid w:val="00E45DEA"/>
    <w:pPr>
      <w:suppressAutoHyphens w:val="0"/>
      <w:ind w:firstLine="708"/>
    </w:pPr>
    <w:rPr>
      <w:color w:val="000000"/>
      <w:sz w:val="28"/>
      <w:szCs w:val="28"/>
      <w:lang w:val="x-none" w:eastAsia="x-none"/>
    </w:rPr>
  </w:style>
  <w:style w:type="character" w:customStyle="1" w:styleId="TimesNewRoman0">
    <w:name w:val="Обычный + Times New Roman Знак"/>
    <w:link w:val="TimesNewRoman"/>
    <w:rsid w:val="00B22DBE"/>
    <w:rPr>
      <w:rFonts w:ascii="Times New Roman" w:eastAsia="Times New Roman" w:hAnsi="Times New Roman"/>
      <w:color w:val="000000"/>
      <w:sz w:val="28"/>
      <w:szCs w:val="28"/>
    </w:rPr>
  </w:style>
  <w:style w:type="paragraph" w:customStyle="1" w:styleId="af8">
    <w:name w:val="Знак Знак Знак Знак Знак Знак"/>
    <w:basedOn w:val="a"/>
    <w:rsid w:val="00E45DEA"/>
    <w:pPr>
      <w:suppressAutoHyphens w:val="0"/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9">
    <w:name w:val="Body Text Indent"/>
    <w:basedOn w:val="a"/>
    <w:link w:val="afa"/>
    <w:rsid w:val="00E45DEA"/>
    <w:pPr>
      <w:widowControl w:val="0"/>
      <w:suppressAutoHyphens w:val="0"/>
      <w:autoSpaceDE w:val="0"/>
      <w:autoSpaceDN w:val="0"/>
      <w:adjustRightInd w:val="0"/>
      <w:spacing w:after="120"/>
      <w:ind w:left="283"/>
    </w:pPr>
    <w:rPr>
      <w:rFonts w:eastAsia="Calibri"/>
      <w:sz w:val="20"/>
      <w:szCs w:val="20"/>
      <w:lang w:val="x-none" w:eastAsia="ru-RU"/>
    </w:rPr>
  </w:style>
  <w:style w:type="character" w:customStyle="1" w:styleId="afa">
    <w:name w:val="Основной текст с отступом Знак"/>
    <w:link w:val="af9"/>
    <w:locked/>
    <w:rsid w:val="00E45DEA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wrc121">
    <w:name w:val="wrc121"/>
    <w:rsid w:val="00E45DEA"/>
    <w:rPr>
      <w:vanish/>
    </w:rPr>
  </w:style>
  <w:style w:type="paragraph" w:styleId="afb">
    <w:name w:val="Document Map"/>
    <w:basedOn w:val="a"/>
    <w:link w:val="afc"/>
    <w:uiPriority w:val="99"/>
    <w:semiHidden/>
    <w:rsid w:val="00DE27A2"/>
    <w:rPr>
      <w:rFonts w:ascii="Tahoma" w:eastAsia="Calibri" w:hAnsi="Tahoma" w:cs="Tahoma"/>
      <w:sz w:val="16"/>
      <w:szCs w:val="16"/>
      <w:lang w:val="x-none"/>
    </w:rPr>
  </w:style>
  <w:style w:type="character" w:customStyle="1" w:styleId="afc">
    <w:name w:val="Схема документа Знак"/>
    <w:link w:val="afb"/>
    <w:uiPriority w:val="99"/>
    <w:semiHidden/>
    <w:locked/>
    <w:rsid w:val="00DE27A2"/>
    <w:rPr>
      <w:rFonts w:ascii="Tahoma" w:hAnsi="Tahoma" w:cs="Tahoma"/>
      <w:sz w:val="16"/>
      <w:szCs w:val="16"/>
      <w:lang w:eastAsia="ar-SA" w:bidi="ar-SA"/>
    </w:rPr>
  </w:style>
  <w:style w:type="paragraph" w:customStyle="1" w:styleId="17">
    <w:name w:val="Знак1"/>
    <w:basedOn w:val="a"/>
    <w:uiPriority w:val="99"/>
    <w:rsid w:val="00C92D77"/>
    <w:pPr>
      <w:suppressAutoHyphens w:val="0"/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d">
    <w:name w:val="Subtitle"/>
    <w:basedOn w:val="a"/>
    <w:next w:val="a"/>
    <w:link w:val="afe"/>
    <w:uiPriority w:val="99"/>
    <w:qFormat/>
    <w:rsid w:val="00040FBD"/>
    <w:pPr>
      <w:numPr>
        <w:ilvl w:val="1"/>
      </w:numPr>
    </w:pPr>
    <w:rPr>
      <w:rFonts w:ascii="Cambria" w:eastAsia="Calibri" w:hAnsi="Cambria" w:cs="Cambria"/>
      <w:i/>
      <w:iCs/>
      <w:color w:val="4F81BD"/>
      <w:spacing w:val="15"/>
      <w:lang w:val="x-none"/>
    </w:rPr>
  </w:style>
  <w:style w:type="character" w:customStyle="1" w:styleId="afe">
    <w:name w:val="Подзаголовок Знак"/>
    <w:link w:val="afd"/>
    <w:uiPriority w:val="99"/>
    <w:locked/>
    <w:rsid w:val="00040FBD"/>
    <w:rPr>
      <w:rFonts w:ascii="Cambria" w:hAnsi="Cambria" w:cs="Cambria"/>
      <w:i/>
      <w:iCs/>
      <w:color w:val="4F81BD"/>
      <w:spacing w:val="15"/>
      <w:sz w:val="24"/>
      <w:szCs w:val="24"/>
      <w:lang w:eastAsia="ar-SA" w:bidi="ar-SA"/>
    </w:rPr>
  </w:style>
  <w:style w:type="paragraph" w:styleId="aff">
    <w:name w:val="Title"/>
    <w:basedOn w:val="a"/>
    <w:next w:val="a"/>
    <w:link w:val="aff0"/>
    <w:qFormat/>
    <w:rsid w:val="00BB5E6E"/>
    <w:pPr>
      <w:suppressAutoHyphens w:val="0"/>
      <w:spacing w:before="240" w:after="60"/>
      <w:jc w:val="center"/>
      <w:outlineLvl w:val="0"/>
    </w:pPr>
    <w:rPr>
      <w:rFonts w:ascii="Cambria" w:eastAsia="Calibri" w:hAnsi="Cambria"/>
      <w:b/>
      <w:bCs/>
      <w:kern w:val="28"/>
      <w:sz w:val="32"/>
      <w:szCs w:val="32"/>
      <w:lang w:val="x-none" w:eastAsia="ru-RU"/>
    </w:rPr>
  </w:style>
  <w:style w:type="character" w:customStyle="1" w:styleId="aff0">
    <w:name w:val="Название Знак"/>
    <w:link w:val="aff"/>
    <w:locked/>
    <w:rsid w:val="00BB5E6E"/>
    <w:rPr>
      <w:rFonts w:ascii="Cambria" w:hAnsi="Cambria" w:cs="Cambria"/>
      <w:b/>
      <w:bCs/>
      <w:kern w:val="28"/>
      <w:sz w:val="32"/>
      <w:szCs w:val="32"/>
      <w:lang w:eastAsia="ru-RU"/>
    </w:rPr>
  </w:style>
  <w:style w:type="paragraph" w:customStyle="1" w:styleId="ConsPlusTitle">
    <w:name w:val="ConsPlusTitle"/>
    <w:rsid w:val="000A3CA8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b/>
      <w:bCs/>
      <w:sz w:val="24"/>
      <w:szCs w:val="24"/>
    </w:rPr>
  </w:style>
  <w:style w:type="character" w:customStyle="1" w:styleId="atexttmp">
    <w:name w:val="atexttmp"/>
    <w:basedOn w:val="a0"/>
    <w:rsid w:val="004B772F"/>
  </w:style>
  <w:style w:type="character" w:customStyle="1" w:styleId="sbra">
    <w:name w:val="sbra"/>
    <w:basedOn w:val="a0"/>
    <w:rsid w:val="000202B0"/>
  </w:style>
  <w:style w:type="character" w:customStyle="1" w:styleId="bra">
    <w:name w:val="bra"/>
    <w:basedOn w:val="a0"/>
    <w:rsid w:val="000202B0"/>
  </w:style>
  <w:style w:type="paragraph" w:styleId="aff1">
    <w:name w:val="caption"/>
    <w:basedOn w:val="a"/>
    <w:next w:val="a"/>
    <w:unhideWhenUsed/>
    <w:qFormat/>
    <w:locked/>
    <w:rsid w:val="009D16B9"/>
    <w:pPr>
      <w:spacing w:after="200"/>
    </w:pPr>
    <w:rPr>
      <w:b/>
      <w:bCs/>
      <w:color w:val="4F81BD"/>
      <w:sz w:val="18"/>
      <w:szCs w:val="18"/>
    </w:rPr>
  </w:style>
  <w:style w:type="paragraph" w:customStyle="1" w:styleId="aff2">
    <w:name w:val="Знак"/>
    <w:basedOn w:val="a"/>
    <w:rsid w:val="006A7991"/>
    <w:pPr>
      <w:suppressAutoHyphens w:val="0"/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hproduct">
    <w:name w:val="hproduct"/>
    <w:basedOn w:val="a0"/>
    <w:rsid w:val="009616C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uiPriority="0"/>
    <w:lsdException w:name="foot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List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Body Text Indent" w:locked="1" w:semiHidden="0" w:uiPriority="0" w:unhideWhenUsed="0"/>
    <w:lsdException w:name="Subtitle" w:locked="1" w:semiHidden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20" w:unhideWhenUsed="0" w:qFormat="1"/>
    <w:lsdException w:name="Balloo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0A2D"/>
    <w:pPr>
      <w:suppressAutoHyphens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E45DEA"/>
    <w:pPr>
      <w:keepNext/>
      <w:suppressAutoHyphens w:val="0"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  <w:lang w:val="x-none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E45DEA"/>
    <w:rPr>
      <w:rFonts w:ascii="Cambria" w:hAnsi="Cambria" w:cs="Cambria"/>
      <w:b/>
      <w:bCs/>
      <w:kern w:val="32"/>
      <w:sz w:val="32"/>
      <w:szCs w:val="32"/>
      <w:lang w:eastAsia="ru-RU"/>
    </w:rPr>
  </w:style>
  <w:style w:type="paragraph" w:styleId="a3">
    <w:name w:val="Normal (Web)"/>
    <w:basedOn w:val="a"/>
    <w:uiPriority w:val="99"/>
    <w:rsid w:val="00170A2D"/>
    <w:pPr>
      <w:suppressAutoHyphens w:val="0"/>
    </w:pPr>
    <w:rPr>
      <w:lang w:eastAsia="ru-RU"/>
    </w:rPr>
  </w:style>
  <w:style w:type="paragraph" w:styleId="a4">
    <w:name w:val="Balloon Text"/>
    <w:basedOn w:val="a"/>
    <w:link w:val="a5"/>
    <w:rsid w:val="00170A2D"/>
    <w:rPr>
      <w:rFonts w:ascii="Tahoma" w:eastAsia="Calibri" w:hAnsi="Tahoma" w:cs="Tahoma"/>
      <w:sz w:val="16"/>
      <w:szCs w:val="16"/>
      <w:lang w:val="x-none"/>
    </w:rPr>
  </w:style>
  <w:style w:type="character" w:customStyle="1" w:styleId="a5">
    <w:name w:val="Текст выноски Знак"/>
    <w:link w:val="a4"/>
    <w:locked/>
    <w:rsid w:val="00170A2D"/>
    <w:rPr>
      <w:rFonts w:ascii="Tahoma" w:hAnsi="Tahoma" w:cs="Tahoma"/>
      <w:sz w:val="16"/>
      <w:szCs w:val="16"/>
      <w:lang w:eastAsia="ar-SA" w:bidi="ar-SA"/>
    </w:rPr>
  </w:style>
  <w:style w:type="paragraph" w:styleId="a6">
    <w:name w:val="List Paragraph"/>
    <w:basedOn w:val="a"/>
    <w:uiPriority w:val="34"/>
    <w:qFormat/>
    <w:rsid w:val="006977FD"/>
    <w:pPr>
      <w:ind w:left="720"/>
    </w:pPr>
  </w:style>
  <w:style w:type="character" w:customStyle="1" w:styleId="WW8Num1z0">
    <w:name w:val="WW8Num1z0"/>
    <w:rsid w:val="00E45DEA"/>
    <w:rPr>
      <w:rFonts w:ascii="Symbol" w:hAnsi="Symbol" w:cs="Symbol"/>
    </w:rPr>
  </w:style>
  <w:style w:type="character" w:customStyle="1" w:styleId="WW8Num2z0">
    <w:name w:val="WW8Num2z0"/>
    <w:rsid w:val="00E45DEA"/>
    <w:rPr>
      <w:rFonts w:ascii="Symbol" w:hAnsi="Symbol" w:cs="Symbol"/>
    </w:rPr>
  </w:style>
  <w:style w:type="character" w:customStyle="1" w:styleId="WW8Num2z1">
    <w:name w:val="WW8Num2z1"/>
    <w:rsid w:val="00E45DEA"/>
    <w:rPr>
      <w:rFonts w:ascii="Courier New" w:hAnsi="Courier New" w:cs="Courier New"/>
    </w:rPr>
  </w:style>
  <w:style w:type="character" w:customStyle="1" w:styleId="WW8Num2z2">
    <w:name w:val="WW8Num2z2"/>
    <w:rsid w:val="00E45DEA"/>
    <w:rPr>
      <w:rFonts w:ascii="Wingdings" w:hAnsi="Wingdings" w:cs="Wingdings"/>
    </w:rPr>
  </w:style>
  <w:style w:type="character" w:customStyle="1" w:styleId="WW8Num3z0">
    <w:name w:val="WW8Num3z0"/>
    <w:rsid w:val="00E45DEA"/>
    <w:rPr>
      <w:rFonts w:ascii="Symbol" w:hAnsi="Symbol" w:cs="Symbol"/>
    </w:rPr>
  </w:style>
  <w:style w:type="character" w:customStyle="1" w:styleId="WW8Num7z0">
    <w:name w:val="WW8Num7z0"/>
    <w:rsid w:val="00E45DEA"/>
    <w:rPr>
      <w:rFonts w:ascii="Symbol" w:hAnsi="Symbol" w:cs="Symbol"/>
    </w:rPr>
  </w:style>
  <w:style w:type="character" w:customStyle="1" w:styleId="11">
    <w:name w:val="Основной шрифт абзаца1"/>
    <w:rsid w:val="00E45DEA"/>
  </w:style>
  <w:style w:type="character" w:styleId="a7">
    <w:name w:val="page number"/>
    <w:basedOn w:val="11"/>
    <w:rsid w:val="00E45DEA"/>
  </w:style>
  <w:style w:type="character" w:styleId="a8">
    <w:name w:val="Hyperlink"/>
    <w:rsid w:val="00E45DEA"/>
    <w:rPr>
      <w:color w:val="0000FF"/>
      <w:u w:val="single"/>
    </w:rPr>
  </w:style>
  <w:style w:type="paragraph" w:customStyle="1" w:styleId="a9">
    <w:name w:val="Заголовок"/>
    <w:basedOn w:val="a"/>
    <w:next w:val="aa"/>
    <w:rsid w:val="00E45DEA"/>
    <w:pPr>
      <w:keepNext/>
      <w:spacing w:before="240" w:after="120"/>
    </w:pPr>
    <w:rPr>
      <w:rFonts w:ascii="Arial" w:eastAsia="MS Mincho" w:hAnsi="Arial" w:cs="Arial"/>
      <w:sz w:val="28"/>
      <w:szCs w:val="28"/>
    </w:rPr>
  </w:style>
  <w:style w:type="paragraph" w:styleId="aa">
    <w:name w:val="Body Text"/>
    <w:basedOn w:val="a"/>
    <w:link w:val="ab"/>
    <w:rsid w:val="00E45DEA"/>
    <w:pPr>
      <w:spacing w:after="120"/>
    </w:pPr>
    <w:rPr>
      <w:rFonts w:eastAsia="Calibri"/>
      <w:lang w:val="x-none"/>
    </w:rPr>
  </w:style>
  <w:style w:type="character" w:customStyle="1" w:styleId="ab">
    <w:name w:val="Основной текст Знак"/>
    <w:link w:val="aa"/>
    <w:locked/>
    <w:rsid w:val="00E45DEA"/>
    <w:rPr>
      <w:rFonts w:ascii="Times New Roman" w:hAnsi="Times New Roman" w:cs="Times New Roman"/>
      <w:sz w:val="24"/>
      <w:szCs w:val="24"/>
      <w:lang w:eastAsia="ar-SA" w:bidi="ar-SA"/>
    </w:rPr>
  </w:style>
  <w:style w:type="paragraph" w:styleId="ac">
    <w:name w:val="List"/>
    <w:basedOn w:val="aa"/>
    <w:rsid w:val="00E45DEA"/>
  </w:style>
  <w:style w:type="paragraph" w:customStyle="1" w:styleId="12">
    <w:name w:val="Название1"/>
    <w:basedOn w:val="a"/>
    <w:rsid w:val="00E45DEA"/>
    <w:pPr>
      <w:suppressLineNumbers/>
      <w:spacing w:before="120" w:after="120"/>
    </w:pPr>
    <w:rPr>
      <w:i/>
      <w:iCs/>
    </w:rPr>
  </w:style>
  <w:style w:type="paragraph" w:customStyle="1" w:styleId="13">
    <w:name w:val="Указатель1"/>
    <w:basedOn w:val="a"/>
    <w:rsid w:val="00E45DEA"/>
    <w:pPr>
      <w:suppressLineNumbers/>
    </w:pPr>
  </w:style>
  <w:style w:type="paragraph" w:customStyle="1" w:styleId="ad">
    <w:name w:val="Знак Знак Знак Знак"/>
    <w:basedOn w:val="a"/>
    <w:rsid w:val="00E45DEA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14">
    <w:name w:val="Название объекта1"/>
    <w:basedOn w:val="a"/>
    <w:next w:val="a"/>
    <w:rsid w:val="00E45DEA"/>
    <w:rPr>
      <w:b/>
      <w:bCs/>
      <w:sz w:val="20"/>
      <w:szCs w:val="20"/>
    </w:rPr>
  </w:style>
  <w:style w:type="paragraph" w:customStyle="1" w:styleId="ae">
    <w:name w:val="Знак"/>
    <w:basedOn w:val="a"/>
    <w:rsid w:val="00E45DEA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ConsPlusNormal">
    <w:name w:val="ConsPlusNormal"/>
    <w:rsid w:val="00E45DEA"/>
    <w:pPr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customStyle="1" w:styleId="15">
    <w:name w:val="Красная строка1"/>
    <w:basedOn w:val="aa"/>
    <w:rsid w:val="00E45DEA"/>
    <w:pPr>
      <w:ind w:firstLine="210"/>
    </w:pPr>
  </w:style>
  <w:style w:type="paragraph" w:customStyle="1" w:styleId="16">
    <w:name w:val="Стиль1"/>
    <w:basedOn w:val="a"/>
    <w:rsid w:val="00E45DEA"/>
  </w:style>
  <w:style w:type="paragraph" w:customStyle="1" w:styleId="00">
    <w:name w:val="Стиль Слева:  0 см Первая строка:  0 см"/>
    <w:basedOn w:val="a"/>
    <w:next w:val="15"/>
    <w:rsid w:val="00E45DEA"/>
    <w:pPr>
      <w:ind w:firstLine="709"/>
    </w:pPr>
  </w:style>
  <w:style w:type="paragraph" w:styleId="af">
    <w:name w:val="header"/>
    <w:basedOn w:val="a"/>
    <w:link w:val="af0"/>
    <w:rsid w:val="00E45DEA"/>
    <w:pPr>
      <w:tabs>
        <w:tab w:val="center" w:pos="4677"/>
        <w:tab w:val="right" w:pos="9355"/>
      </w:tabs>
    </w:pPr>
    <w:rPr>
      <w:rFonts w:eastAsia="Calibri"/>
      <w:lang w:val="x-none"/>
    </w:rPr>
  </w:style>
  <w:style w:type="character" w:customStyle="1" w:styleId="af0">
    <w:name w:val="Верхний колонтитул Знак"/>
    <w:link w:val="af"/>
    <w:locked/>
    <w:rsid w:val="00E45DEA"/>
    <w:rPr>
      <w:rFonts w:ascii="Times New Roman" w:hAnsi="Times New Roman" w:cs="Times New Roman"/>
      <w:sz w:val="24"/>
      <w:szCs w:val="24"/>
      <w:lang w:eastAsia="ar-SA" w:bidi="ar-SA"/>
    </w:rPr>
  </w:style>
  <w:style w:type="paragraph" w:styleId="af1">
    <w:name w:val="footer"/>
    <w:basedOn w:val="a"/>
    <w:link w:val="af2"/>
    <w:rsid w:val="00E45DEA"/>
    <w:pPr>
      <w:tabs>
        <w:tab w:val="center" w:pos="4677"/>
        <w:tab w:val="right" w:pos="9355"/>
      </w:tabs>
    </w:pPr>
    <w:rPr>
      <w:rFonts w:eastAsia="Calibri"/>
      <w:lang w:val="x-none"/>
    </w:rPr>
  </w:style>
  <w:style w:type="character" w:customStyle="1" w:styleId="af2">
    <w:name w:val="Нижний колонтитул Знак"/>
    <w:link w:val="af1"/>
    <w:locked/>
    <w:rsid w:val="00E45DEA"/>
    <w:rPr>
      <w:rFonts w:ascii="Times New Roman" w:hAnsi="Times New Roman" w:cs="Times New Roman"/>
      <w:sz w:val="24"/>
      <w:szCs w:val="24"/>
      <w:lang w:eastAsia="ar-SA" w:bidi="ar-SA"/>
    </w:rPr>
  </w:style>
  <w:style w:type="paragraph" w:customStyle="1" w:styleId="af3">
    <w:name w:val="Содержимое таблицы"/>
    <w:basedOn w:val="a"/>
    <w:rsid w:val="00E45DEA"/>
    <w:pPr>
      <w:suppressLineNumbers/>
    </w:pPr>
  </w:style>
  <w:style w:type="paragraph" w:customStyle="1" w:styleId="af4">
    <w:name w:val="Заголовок таблицы"/>
    <w:basedOn w:val="af3"/>
    <w:rsid w:val="00E45DEA"/>
    <w:pPr>
      <w:jc w:val="center"/>
    </w:pPr>
    <w:rPr>
      <w:b/>
      <w:bCs/>
    </w:rPr>
  </w:style>
  <w:style w:type="paragraph" w:customStyle="1" w:styleId="af5">
    <w:name w:val="Содержимое врезки"/>
    <w:basedOn w:val="aa"/>
    <w:rsid w:val="00E45DEA"/>
  </w:style>
  <w:style w:type="character" w:styleId="af6">
    <w:name w:val="Strong"/>
    <w:qFormat/>
    <w:rsid w:val="00E45DEA"/>
    <w:rPr>
      <w:b/>
      <w:bCs/>
    </w:rPr>
  </w:style>
  <w:style w:type="character" w:styleId="af7">
    <w:name w:val="Emphasis"/>
    <w:uiPriority w:val="20"/>
    <w:qFormat/>
    <w:rsid w:val="00E45DEA"/>
    <w:rPr>
      <w:i/>
      <w:iCs/>
    </w:rPr>
  </w:style>
  <w:style w:type="paragraph" w:customStyle="1" w:styleId="TimesNewRoman">
    <w:name w:val="Обычный + Times New Roman"/>
    <w:basedOn w:val="a"/>
    <w:link w:val="TimesNewRoman0"/>
    <w:rsid w:val="00E45DEA"/>
    <w:pPr>
      <w:suppressAutoHyphens w:val="0"/>
      <w:ind w:firstLine="708"/>
    </w:pPr>
    <w:rPr>
      <w:color w:val="000000"/>
      <w:sz w:val="28"/>
      <w:szCs w:val="28"/>
      <w:lang w:val="x-none" w:eastAsia="x-none"/>
    </w:rPr>
  </w:style>
  <w:style w:type="character" w:customStyle="1" w:styleId="TimesNewRoman0">
    <w:name w:val="Обычный + Times New Roman Знак"/>
    <w:link w:val="TimesNewRoman"/>
    <w:rsid w:val="00B22DBE"/>
    <w:rPr>
      <w:rFonts w:ascii="Times New Roman" w:eastAsia="Times New Roman" w:hAnsi="Times New Roman"/>
      <w:color w:val="000000"/>
      <w:sz w:val="28"/>
      <w:szCs w:val="28"/>
    </w:rPr>
  </w:style>
  <w:style w:type="paragraph" w:customStyle="1" w:styleId="af8">
    <w:name w:val="Знак Знак Знак Знак Знак Знак"/>
    <w:basedOn w:val="a"/>
    <w:rsid w:val="00E45DEA"/>
    <w:pPr>
      <w:suppressAutoHyphens w:val="0"/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9">
    <w:name w:val="Body Text Indent"/>
    <w:basedOn w:val="a"/>
    <w:link w:val="afa"/>
    <w:rsid w:val="00E45DEA"/>
    <w:pPr>
      <w:widowControl w:val="0"/>
      <w:suppressAutoHyphens w:val="0"/>
      <w:autoSpaceDE w:val="0"/>
      <w:autoSpaceDN w:val="0"/>
      <w:adjustRightInd w:val="0"/>
      <w:spacing w:after="120"/>
      <w:ind w:left="283"/>
    </w:pPr>
    <w:rPr>
      <w:rFonts w:eastAsia="Calibri"/>
      <w:sz w:val="20"/>
      <w:szCs w:val="20"/>
      <w:lang w:val="x-none" w:eastAsia="ru-RU"/>
    </w:rPr>
  </w:style>
  <w:style w:type="character" w:customStyle="1" w:styleId="afa">
    <w:name w:val="Основной текст с отступом Знак"/>
    <w:link w:val="af9"/>
    <w:locked/>
    <w:rsid w:val="00E45DEA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wrc121">
    <w:name w:val="wrc121"/>
    <w:rsid w:val="00E45DEA"/>
    <w:rPr>
      <w:vanish/>
    </w:rPr>
  </w:style>
  <w:style w:type="paragraph" w:styleId="afb">
    <w:name w:val="Document Map"/>
    <w:basedOn w:val="a"/>
    <w:link w:val="afc"/>
    <w:uiPriority w:val="99"/>
    <w:semiHidden/>
    <w:rsid w:val="00DE27A2"/>
    <w:rPr>
      <w:rFonts w:ascii="Tahoma" w:eastAsia="Calibri" w:hAnsi="Tahoma" w:cs="Tahoma"/>
      <w:sz w:val="16"/>
      <w:szCs w:val="16"/>
      <w:lang w:val="x-none"/>
    </w:rPr>
  </w:style>
  <w:style w:type="character" w:customStyle="1" w:styleId="afc">
    <w:name w:val="Схема документа Знак"/>
    <w:link w:val="afb"/>
    <w:uiPriority w:val="99"/>
    <w:semiHidden/>
    <w:locked/>
    <w:rsid w:val="00DE27A2"/>
    <w:rPr>
      <w:rFonts w:ascii="Tahoma" w:hAnsi="Tahoma" w:cs="Tahoma"/>
      <w:sz w:val="16"/>
      <w:szCs w:val="16"/>
      <w:lang w:eastAsia="ar-SA" w:bidi="ar-SA"/>
    </w:rPr>
  </w:style>
  <w:style w:type="paragraph" w:customStyle="1" w:styleId="17">
    <w:name w:val="Знак1"/>
    <w:basedOn w:val="a"/>
    <w:uiPriority w:val="99"/>
    <w:rsid w:val="00C92D77"/>
    <w:pPr>
      <w:suppressAutoHyphens w:val="0"/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d">
    <w:name w:val="Subtitle"/>
    <w:basedOn w:val="a"/>
    <w:next w:val="a"/>
    <w:link w:val="afe"/>
    <w:uiPriority w:val="99"/>
    <w:qFormat/>
    <w:rsid w:val="00040FBD"/>
    <w:pPr>
      <w:numPr>
        <w:ilvl w:val="1"/>
      </w:numPr>
    </w:pPr>
    <w:rPr>
      <w:rFonts w:ascii="Cambria" w:eastAsia="Calibri" w:hAnsi="Cambria" w:cs="Cambria"/>
      <w:i/>
      <w:iCs/>
      <w:color w:val="4F81BD"/>
      <w:spacing w:val="15"/>
      <w:lang w:val="x-none"/>
    </w:rPr>
  </w:style>
  <w:style w:type="character" w:customStyle="1" w:styleId="afe">
    <w:name w:val="Подзаголовок Знак"/>
    <w:link w:val="afd"/>
    <w:uiPriority w:val="99"/>
    <w:locked/>
    <w:rsid w:val="00040FBD"/>
    <w:rPr>
      <w:rFonts w:ascii="Cambria" w:hAnsi="Cambria" w:cs="Cambria"/>
      <w:i/>
      <w:iCs/>
      <w:color w:val="4F81BD"/>
      <w:spacing w:val="15"/>
      <w:sz w:val="24"/>
      <w:szCs w:val="24"/>
      <w:lang w:eastAsia="ar-SA" w:bidi="ar-SA"/>
    </w:rPr>
  </w:style>
  <w:style w:type="paragraph" w:styleId="aff">
    <w:name w:val="Title"/>
    <w:basedOn w:val="a"/>
    <w:next w:val="a"/>
    <w:link w:val="aff0"/>
    <w:qFormat/>
    <w:rsid w:val="00BB5E6E"/>
    <w:pPr>
      <w:suppressAutoHyphens w:val="0"/>
      <w:spacing w:before="240" w:after="60"/>
      <w:jc w:val="center"/>
      <w:outlineLvl w:val="0"/>
    </w:pPr>
    <w:rPr>
      <w:rFonts w:ascii="Cambria" w:eastAsia="Calibri" w:hAnsi="Cambria"/>
      <w:b/>
      <w:bCs/>
      <w:kern w:val="28"/>
      <w:sz w:val="32"/>
      <w:szCs w:val="32"/>
      <w:lang w:val="x-none" w:eastAsia="ru-RU"/>
    </w:rPr>
  </w:style>
  <w:style w:type="character" w:customStyle="1" w:styleId="aff0">
    <w:name w:val="Название Знак"/>
    <w:link w:val="aff"/>
    <w:locked/>
    <w:rsid w:val="00BB5E6E"/>
    <w:rPr>
      <w:rFonts w:ascii="Cambria" w:hAnsi="Cambria" w:cs="Cambria"/>
      <w:b/>
      <w:bCs/>
      <w:kern w:val="28"/>
      <w:sz w:val="32"/>
      <w:szCs w:val="32"/>
      <w:lang w:eastAsia="ru-RU"/>
    </w:rPr>
  </w:style>
  <w:style w:type="paragraph" w:customStyle="1" w:styleId="ConsPlusTitle">
    <w:name w:val="ConsPlusTitle"/>
    <w:rsid w:val="000A3CA8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b/>
      <w:bCs/>
      <w:sz w:val="24"/>
      <w:szCs w:val="24"/>
    </w:rPr>
  </w:style>
  <w:style w:type="character" w:customStyle="1" w:styleId="atexttmp">
    <w:name w:val="atexttmp"/>
    <w:basedOn w:val="a0"/>
    <w:rsid w:val="004B772F"/>
  </w:style>
  <w:style w:type="character" w:customStyle="1" w:styleId="sbra">
    <w:name w:val="sbra"/>
    <w:basedOn w:val="a0"/>
    <w:rsid w:val="000202B0"/>
  </w:style>
  <w:style w:type="character" w:customStyle="1" w:styleId="bra">
    <w:name w:val="bra"/>
    <w:basedOn w:val="a0"/>
    <w:rsid w:val="000202B0"/>
  </w:style>
  <w:style w:type="paragraph" w:styleId="aff1">
    <w:name w:val="caption"/>
    <w:basedOn w:val="a"/>
    <w:next w:val="a"/>
    <w:unhideWhenUsed/>
    <w:qFormat/>
    <w:locked/>
    <w:rsid w:val="009D16B9"/>
    <w:pPr>
      <w:spacing w:after="200"/>
    </w:pPr>
    <w:rPr>
      <w:b/>
      <w:bCs/>
      <w:color w:val="4F81BD"/>
      <w:sz w:val="18"/>
      <w:szCs w:val="18"/>
    </w:rPr>
  </w:style>
  <w:style w:type="paragraph" w:customStyle="1" w:styleId="aff2">
    <w:name w:val="Знак"/>
    <w:basedOn w:val="a"/>
    <w:rsid w:val="006A7991"/>
    <w:pPr>
      <w:suppressAutoHyphens w:val="0"/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hproduct">
    <w:name w:val="hproduct"/>
    <w:basedOn w:val="a0"/>
    <w:rsid w:val="009616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591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76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716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1086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91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8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294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8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70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25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8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86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8044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787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178414">
          <w:marLeft w:val="0"/>
          <w:marRight w:val="0"/>
          <w:marTop w:val="0"/>
          <w:marBottom w:val="0"/>
          <w:divBdr>
            <w:top w:val="single" w:sz="2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43175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47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965154">
                      <w:marLeft w:val="720"/>
                      <w:marRight w:val="55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5493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7068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068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7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5.xml"/><Relationship Id="rId18" Type="http://schemas.openxmlformats.org/officeDocument/2006/relationships/chart" Target="charts/chart10.xml"/><Relationship Id="rId26" Type="http://schemas.openxmlformats.org/officeDocument/2006/relationships/chart" Target="charts/chart18.xml"/><Relationship Id="rId39" Type="http://schemas.openxmlformats.org/officeDocument/2006/relationships/chart" Target="charts/chart31.xml"/><Relationship Id="rId21" Type="http://schemas.openxmlformats.org/officeDocument/2006/relationships/chart" Target="charts/chart13.xml"/><Relationship Id="rId34" Type="http://schemas.openxmlformats.org/officeDocument/2006/relationships/chart" Target="charts/chart26.xml"/><Relationship Id="rId42" Type="http://schemas.openxmlformats.org/officeDocument/2006/relationships/chart" Target="charts/chart34.xml"/><Relationship Id="rId47" Type="http://schemas.openxmlformats.org/officeDocument/2006/relationships/chart" Target="charts/chart39.xml"/><Relationship Id="rId50" Type="http://schemas.openxmlformats.org/officeDocument/2006/relationships/chart" Target="charts/chart42.xml"/><Relationship Id="rId55" Type="http://schemas.openxmlformats.org/officeDocument/2006/relationships/chart" Target="charts/chart47.xml"/><Relationship Id="rId63" Type="http://schemas.openxmlformats.org/officeDocument/2006/relationships/chart" Target="charts/chart54.xml"/><Relationship Id="rId68" Type="http://schemas.openxmlformats.org/officeDocument/2006/relationships/chart" Target="charts/chart59.xml"/><Relationship Id="rId76" Type="http://schemas.openxmlformats.org/officeDocument/2006/relationships/chart" Target="charts/chart67.xml"/><Relationship Id="rId7" Type="http://schemas.openxmlformats.org/officeDocument/2006/relationships/footnotes" Target="footnotes.xml"/><Relationship Id="rId71" Type="http://schemas.openxmlformats.org/officeDocument/2006/relationships/chart" Target="charts/chart62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9" Type="http://schemas.openxmlformats.org/officeDocument/2006/relationships/chart" Target="charts/chart21.xml"/><Relationship Id="rId11" Type="http://schemas.openxmlformats.org/officeDocument/2006/relationships/chart" Target="charts/chart3.xml"/><Relationship Id="rId24" Type="http://schemas.openxmlformats.org/officeDocument/2006/relationships/chart" Target="charts/chart16.xml"/><Relationship Id="rId32" Type="http://schemas.openxmlformats.org/officeDocument/2006/relationships/chart" Target="charts/chart24.xml"/><Relationship Id="rId37" Type="http://schemas.openxmlformats.org/officeDocument/2006/relationships/chart" Target="charts/chart29.xml"/><Relationship Id="rId40" Type="http://schemas.openxmlformats.org/officeDocument/2006/relationships/chart" Target="charts/chart32.xml"/><Relationship Id="rId45" Type="http://schemas.openxmlformats.org/officeDocument/2006/relationships/chart" Target="charts/chart37.xml"/><Relationship Id="rId53" Type="http://schemas.openxmlformats.org/officeDocument/2006/relationships/chart" Target="charts/chart45.xml"/><Relationship Id="rId58" Type="http://schemas.openxmlformats.org/officeDocument/2006/relationships/chart" Target="charts/chart50.xml"/><Relationship Id="rId66" Type="http://schemas.openxmlformats.org/officeDocument/2006/relationships/chart" Target="charts/chart57.xml"/><Relationship Id="rId74" Type="http://schemas.openxmlformats.org/officeDocument/2006/relationships/chart" Target="charts/chart65.xml"/><Relationship Id="rId79" Type="http://schemas.openxmlformats.org/officeDocument/2006/relationships/theme" Target="theme/theme1.xml"/><Relationship Id="rId5" Type="http://schemas.openxmlformats.org/officeDocument/2006/relationships/settings" Target="settings.xml"/><Relationship Id="rId61" Type="http://schemas.openxmlformats.org/officeDocument/2006/relationships/hyperlink" Target="http://bs-life.ru/finansy/nalogy/aktsizy2013.html" TargetMode="External"/><Relationship Id="rId10" Type="http://schemas.openxmlformats.org/officeDocument/2006/relationships/chart" Target="charts/chart2.xml"/><Relationship Id="rId19" Type="http://schemas.openxmlformats.org/officeDocument/2006/relationships/chart" Target="charts/chart11.xml"/><Relationship Id="rId31" Type="http://schemas.openxmlformats.org/officeDocument/2006/relationships/chart" Target="charts/chart23.xml"/><Relationship Id="rId44" Type="http://schemas.openxmlformats.org/officeDocument/2006/relationships/chart" Target="charts/chart36.xml"/><Relationship Id="rId52" Type="http://schemas.openxmlformats.org/officeDocument/2006/relationships/chart" Target="charts/chart44.xml"/><Relationship Id="rId60" Type="http://schemas.openxmlformats.org/officeDocument/2006/relationships/chart" Target="charts/chart52.xml"/><Relationship Id="rId65" Type="http://schemas.openxmlformats.org/officeDocument/2006/relationships/chart" Target="charts/chart56.xml"/><Relationship Id="rId73" Type="http://schemas.openxmlformats.org/officeDocument/2006/relationships/chart" Target="charts/chart64.xml"/><Relationship Id="rId78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chart" Target="charts/chart14.xml"/><Relationship Id="rId27" Type="http://schemas.openxmlformats.org/officeDocument/2006/relationships/chart" Target="charts/chart19.xml"/><Relationship Id="rId30" Type="http://schemas.openxmlformats.org/officeDocument/2006/relationships/chart" Target="charts/chart22.xml"/><Relationship Id="rId35" Type="http://schemas.openxmlformats.org/officeDocument/2006/relationships/chart" Target="charts/chart27.xml"/><Relationship Id="rId43" Type="http://schemas.openxmlformats.org/officeDocument/2006/relationships/chart" Target="charts/chart35.xml"/><Relationship Id="rId48" Type="http://schemas.openxmlformats.org/officeDocument/2006/relationships/chart" Target="charts/chart40.xml"/><Relationship Id="rId56" Type="http://schemas.openxmlformats.org/officeDocument/2006/relationships/chart" Target="charts/chart48.xml"/><Relationship Id="rId64" Type="http://schemas.openxmlformats.org/officeDocument/2006/relationships/chart" Target="charts/chart55.xml"/><Relationship Id="rId69" Type="http://schemas.openxmlformats.org/officeDocument/2006/relationships/chart" Target="charts/chart60.xml"/><Relationship Id="rId77" Type="http://schemas.openxmlformats.org/officeDocument/2006/relationships/header" Target="header1.xml"/><Relationship Id="rId8" Type="http://schemas.openxmlformats.org/officeDocument/2006/relationships/endnotes" Target="endnotes.xml"/><Relationship Id="rId51" Type="http://schemas.openxmlformats.org/officeDocument/2006/relationships/chart" Target="charts/chart43.xml"/><Relationship Id="rId72" Type="http://schemas.openxmlformats.org/officeDocument/2006/relationships/chart" Target="charts/chart63.xml"/><Relationship Id="rId3" Type="http://schemas.openxmlformats.org/officeDocument/2006/relationships/styles" Target="styles.xml"/><Relationship Id="rId12" Type="http://schemas.openxmlformats.org/officeDocument/2006/relationships/chart" Target="charts/chart4.xml"/><Relationship Id="rId17" Type="http://schemas.openxmlformats.org/officeDocument/2006/relationships/chart" Target="charts/chart9.xml"/><Relationship Id="rId25" Type="http://schemas.openxmlformats.org/officeDocument/2006/relationships/chart" Target="charts/chart17.xml"/><Relationship Id="rId33" Type="http://schemas.openxmlformats.org/officeDocument/2006/relationships/chart" Target="charts/chart25.xml"/><Relationship Id="rId38" Type="http://schemas.openxmlformats.org/officeDocument/2006/relationships/chart" Target="charts/chart30.xml"/><Relationship Id="rId46" Type="http://schemas.openxmlformats.org/officeDocument/2006/relationships/chart" Target="charts/chart38.xml"/><Relationship Id="rId59" Type="http://schemas.openxmlformats.org/officeDocument/2006/relationships/chart" Target="charts/chart51.xml"/><Relationship Id="rId67" Type="http://schemas.openxmlformats.org/officeDocument/2006/relationships/chart" Target="charts/chart58.xml"/><Relationship Id="rId20" Type="http://schemas.openxmlformats.org/officeDocument/2006/relationships/chart" Target="charts/chart12.xml"/><Relationship Id="rId41" Type="http://schemas.openxmlformats.org/officeDocument/2006/relationships/chart" Target="charts/chart33.xml"/><Relationship Id="rId54" Type="http://schemas.openxmlformats.org/officeDocument/2006/relationships/chart" Target="charts/chart46.xml"/><Relationship Id="rId62" Type="http://schemas.openxmlformats.org/officeDocument/2006/relationships/chart" Target="charts/chart53.xml"/><Relationship Id="rId70" Type="http://schemas.openxmlformats.org/officeDocument/2006/relationships/chart" Target="charts/chart61.xml"/><Relationship Id="rId75" Type="http://schemas.openxmlformats.org/officeDocument/2006/relationships/chart" Target="charts/chart66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chart" Target="charts/chart15.xml"/><Relationship Id="rId28" Type="http://schemas.openxmlformats.org/officeDocument/2006/relationships/chart" Target="charts/chart20.xml"/><Relationship Id="rId36" Type="http://schemas.openxmlformats.org/officeDocument/2006/relationships/chart" Target="charts/chart28.xml"/><Relationship Id="rId49" Type="http://schemas.openxmlformats.org/officeDocument/2006/relationships/chart" Target="charts/chart41.xml"/><Relationship Id="rId57" Type="http://schemas.openxmlformats.org/officeDocument/2006/relationships/chart" Target="charts/chart49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3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4.xlsx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5.xlsx"/><Relationship Id="rId1" Type="http://schemas.openxmlformats.org/officeDocument/2006/relationships/themeOverride" Target="../theme/themeOverride5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6.xlsx"/><Relationship Id="rId1" Type="http://schemas.openxmlformats.org/officeDocument/2006/relationships/themeOverride" Target="../theme/themeOverride6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7.xlsx"/><Relationship Id="rId1" Type="http://schemas.openxmlformats.org/officeDocument/2006/relationships/themeOverride" Target="../theme/themeOverride7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8.xlsx"/><Relationship Id="rId1" Type="http://schemas.openxmlformats.org/officeDocument/2006/relationships/themeOverride" Target="../theme/themeOverrid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9.xml"/></Relationships>
</file>

<file path=word/charts/_rels/chart10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10.xml"/></Relationships>
</file>

<file path=word/charts/_rels/chart11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11.xml"/></Relationships>
</file>

<file path=word/charts/_rels/chart12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12.xml"/></Relationships>
</file>

<file path=word/charts/_rels/chart13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13.xml"/></Relationships>
</file>

<file path=word/charts/_rels/chart14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14.xml"/></Relationships>
</file>

<file path=word/charts/_rels/chart15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15.xml"/></Relationships>
</file>

<file path=word/charts/_rels/chart16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16.xml"/></Relationships>
</file>

<file path=word/charts/_rels/chart17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17.xml"/></Relationships>
</file>

<file path=word/charts/_rels/chart18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18.xml"/></Relationships>
</file>

<file path=word/charts/_rels/chart19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19.xml"/></Relationships>
</file>

<file path=word/charts/_rels/chart20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20.xml"/></Relationships>
</file>

<file path=word/charts/_rels/chart21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21.xml"/></Relationships>
</file>

<file path=word/charts/_rels/chart22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22.xml"/></Relationships>
</file>

<file path=word/charts/_rels/chart23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23.xml"/></Relationships>
</file>

<file path=word/charts/_rels/chart24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24.xml"/></Relationships>
</file>

<file path=word/charts/_rels/chart25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25.xml"/></Relationships>
</file>

<file path=word/charts/_rels/chart26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26.xml"/></Relationships>
</file>

<file path=word/charts/_rels/chart27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27.xml"/></Relationships>
</file>

<file path=word/charts/_rels/chart28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28.xml"/></Relationships>
</file>

<file path=word/charts/_rels/chart29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29.xml"/></Relationships>
</file>

<file path=word/charts/_rels/chart30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30.xml"/></Relationships>
</file>

<file path=word/charts/_rels/chart31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31.xml"/></Relationships>
</file>

<file path=word/charts/_rels/chart32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32.xml"/></Relationships>
</file>

<file path=word/charts/_rels/chart33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33.xml"/></Relationships>
</file>

<file path=word/charts/_rels/chart34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34.xml"/></Relationships>
</file>

<file path=word/charts/_rels/chart35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35.xml"/></Relationships>
</file>

<file path=word/charts/_rels/chart36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v.gramotenko\Documents\&#1040;&#1053;&#1040;&#1051;&#1048;&#1047;\&#1040;&#1053;&#1040;&#1051;&#1048;&#1047;\2016\1%20&#1082;&#1074;&#1072;&#1088;&#1090;&#1072;&#1083;%202016\&#1043;&#1088;&#1072;&#1092;&#1080;&#1082;%20&#1089;&#1086;&#1094;.&#1079;&#1085;&#1072;&#1095;%20&#1079;&#1072;%201%20&#1082;&#1074;%202016.xls" TargetMode="External"/><Relationship Id="rId1" Type="http://schemas.openxmlformats.org/officeDocument/2006/relationships/themeOverride" Target="../theme/themeOverride36.xml"/></Relationships>
</file>

<file path=word/charts/_rels/chart37.xml.rels><?xml version="1.0" encoding="UTF-8" standalone="yes"?>
<Relationships xmlns="http://schemas.openxmlformats.org/package/2006/relationships"><Relationship Id="rId1" Type="http://schemas.openxmlformats.org/officeDocument/2006/relationships/oleObject" Target="../embeddings/oleObject1.bin"/></Relationships>
</file>

<file path=word/charts/_rels/chart3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e.kochemaskina\Desktop\&#1052;&#1086;&#1080;%20&#1076;&#1086;&#1082;&#1091;&#1084;&#1077;&#1085;&#1090;&#1099;\&#1040;&#1085;&#1072;&#1083;&#1080;&#1079;\2016\1%20&#1082;&#1074;&#1072;&#1088;&#1090;&#1072;&#1083;\&#1040;&#1085;&#1072;&#1083;&#1080;&#1079;%20&#1087;&#1086;%20&#1044;&#1055;%20&#1079;&#1072;%201%20&#1082;&#1074;.%202015\&#1040;&#1085;&#1072;&#1083;&#1080;&#1079;%20&#1089;%20&#1075;&#1088;&#1072;&#1092;&#1080;&#1082;&#1072;&#1084;&#1080;%20&#1079;&#1072;%201%20&#1082;&#1074;.%202016.XLS" TargetMode="External"/></Relationships>
</file>

<file path=word/charts/_rels/chart39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e.kochemaskina\Desktop\&#1052;&#1086;&#1080;%20&#1076;&#1086;&#1082;&#1091;&#1084;&#1077;&#1085;&#1090;&#1099;\&#1040;&#1085;&#1072;&#1083;&#1080;&#1079;\2016\1%20&#1082;&#1074;&#1072;&#1088;&#1090;&#1072;&#1083;\&#1040;&#1085;&#1072;&#1083;&#1080;&#1079;%20&#1087;&#1086;%20&#1044;&#1055;%20&#1079;&#1072;%201%20&#1082;&#1074;.%202015\&#1040;&#1085;&#1072;&#1083;&#1080;&#1079;%20&#1089;%20&#1075;&#1088;&#1072;&#1092;&#1080;&#1082;&#1072;&#1084;&#1080;%20&#1079;&#1072;%201%20&#1082;&#1074;.%202016.XLS" TargetMode="External"/></Relationships>
</file>

<file path=word/charts/_rels/chart40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e.kochemaskina\Desktop\&#1052;&#1086;&#1080;%20&#1076;&#1086;&#1082;&#1091;&#1084;&#1077;&#1085;&#1090;&#1099;\&#1040;&#1085;&#1072;&#1083;&#1080;&#1079;\2016\1%20&#1082;&#1074;&#1072;&#1088;&#1090;&#1072;&#1083;\&#1040;&#1085;&#1072;&#1083;&#1080;&#1079;%20&#1087;&#1086;%20&#1044;&#1055;%20&#1079;&#1072;%201%20&#1082;&#1074;.%202015\&#1040;&#1085;&#1072;&#1083;&#1080;&#1079;%20&#1089;%20&#1075;&#1088;&#1072;&#1092;&#1080;&#1082;&#1072;&#1084;&#1080;%20&#1079;&#1072;%201%20&#1082;&#1074;.%202016.XLS" TargetMode="External"/></Relationships>
</file>

<file path=word/charts/_rels/chart4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e.kochemaskina\Desktop\&#1052;&#1086;&#1080;%20&#1076;&#1086;&#1082;&#1091;&#1084;&#1077;&#1085;&#1090;&#1099;\&#1040;&#1085;&#1072;&#1083;&#1080;&#1079;\2016\1%20&#1082;&#1074;&#1072;&#1088;&#1090;&#1072;&#1083;\&#1040;&#1085;&#1072;&#1083;&#1080;&#1079;%20&#1087;&#1086;%20&#1044;&#1055;%20&#1079;&#1072;%201%20&#1082;&#1074;.%202015\&#1040;&#1085;&#1072;&#1083;&#1080;&#1079;%20&#1089;%20&#1075;&#1088;&#1072;&#1092;&#1080;&#1082;&#1072;&#1084;&#1080;%20&#1079;&#1072;%201%20&#1082;&#1074;.%202016.XLS" TargetMode="External"/></Relationships>
</file>

<file path=word/charts/_rels/chart4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e.kochemaskina\Desktop\&#1052;&#1086;&#1080;%20&#1076;&#1086;&#1082;&#1091;&#1084;&#1077;&#1085;&#1090;&#1099;\&#1040;&#1085;&#1072;&#1083;&#1080;&#1079;\2016\1%20&#1082;&#1074;&#1072;&#1088;&#1090;&#1072;&#1083;\&#1040;&#1085;&#1072;&#1083;&#1080;&#1079;%20&#1087;&#1086;%20&#1044;&#1055;%20&#1079;&#1072;%201%20&#1082;&#1074;.%202015\&#1040;&#1085;&#1072;&#1083;&#1080;&#1079;%20&#1089;%20&#1075;&#1088;&#1072;&#1092;&#1080;&#1082;&#1072;&#1084;&#1080;%20&#1079;&#1072;%201%20&#1082;&#1074;.%202016.XLS" TargetMode="External"/></Relationships>
</file>

<file path=word/charts/_rels/chart4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e.kochemaskina\Desktop\&#1052;&#1086;&#1080;%20&#1076;&#1086;&#1082;&#1091;&#1084;&#1077;&#1085;&#1090;&#1099;\&#1040;&#1085;&#1072;&#1083;&#1080;&#1079;\2016\1%20&#1082;&#1074;&#1072;&#1088;&#1090;&#1072;&#1083;\&#1040;&#1085;&#1072;&#1083;&#1080;&#1079;%20&#1087;&#1086;%20&#1044;&#1055;%20&#1079;&#1072;%201%20&#1082;&#1074;.%202015\&#1040;&#1085;&#1072;&#1083;&#1080;&#1079;%20&#1089;%20&#1075;&#1088;&#1072;&#1092;&#1080;&#1082;&#1072;&#1084;&#1080;%20&#1079;&#1072;%201%20&#1082;&#1074;.%202016.XLS" TargetMode="External"/></Relationships>
</file>

<file path=word/charts/_rels/chart4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e.kochemaskina\Desktop\&#1052;&#1086;&#1080;%20&#1076;&#1086;&#1082;&#1091;&#1084;&#1077;&#1085;&#1090;&#1099;\&#1040;&#1085;&#1072;&#1083;&#1080;&#1079;\2016\1%20&#1082;&#1074;&#1072;&#1088;&#1090;&#1072;&#1083;\&#1040;&#1085;&#1072;&#1083;&#1080;&#1079;%20&#1087;&#1086;%20&#1044;&#1055;%20&#1079;&#1072;%201%20&#1082;&#1074;.%202015\&#1040;&#1085;&#1072;&#1083;&#1080;&#1079;%20&#1089;%20&#1075;&#1088;&#1072;&#1092;&#1080;&#1082;&#1072;&#1084;&#1080;%20&#1079;&#1072;%201%20&#1082;&#1074;.%202016.XLS" TargetMode="External"/></Relationships>
</file>

<file path=word/charts/_rels/chart4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e.kochemaskina\Desktop\&#1052;&#1086;&#1080;%20&#1076;&#1086;&#1082;&#1091;&#1084;&#1077;&#1085;&#1090;&#1099;\&#1040;&#1085;&#1072;&#1083;&#1080;&#1079;\2016\1%20&#1082;&#1074;&#1072;&#1088;&#1090;&#1072;&#1083;\&#1040;&#1085;&#1072;&#1083;&#1080;&#1079;%20&#1087;&#1086;%20&#1044;&#1055;%20&#1079;&#1072;%201%20&#1082;&#1074;.%202015\&#1040;&#1085;&#1072;&#1083;&#1080;&#1079;%20&#1089;%20&#1075;&#1088;&#1072;&#1092;&#1080;&#1082;&#1072;&#1084;&#1080;%20&#1079;&#1072;%201%20&#1082;&#1074;.%202016.XLS" TargetMode="External"/></Relationships>
</file>

<file path=word/charts/_rels/chart4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.xlsx"/></Relationships>
</file>

<file path=word/charts/_rels/chart4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.xlsx"/></Relationships>
</file>

<file path=word/charts/_rels/chart4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.xlsx"/></Relationships>
</file>

<file path=word/charts/_rels/chart4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2.xlsx"/></Relationships>
</file>

<file path=word/charts/_rels/chart5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3.xlsx"/></Relationships>
</file>

<file path=word/charts/_rels/chart5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package" Target="../embeddings/_____Microsoft_Excel14.xlsx"/></Relationships>
</file>

<file path=word/charts/_rels/chart5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5.xlsx"/></Relationships>
</file>

<file path=word/charts/_rels/chart53.xml.rels><?xml version="1.0" encoding="UTF-8" standalone="yes"?>
<Relationships xmlns="http://schemas.openxmlformats.org/package/2006/relationships"><Relationship Id="rId1" Type="http://schemas.openxmlformats.org/officeDocument/2006/relationships/oleObject" Target="file:///D:\&#1052;&#1086;&#1080;%20&#1076;&#1086;&#1082;&#1091;&#1084;&#1077;&#1085;&#1090;&#1099;\&#1056;&#1072;&#1079;&#1085;&#1086;&#1077;\&#1054;&#1058;&#1063;&#1045;&#1058;&#1067;\&#1048;&#1085;&#1092;&#1086;&#1088;&#1084;&#1072;&#1094;&#1080;&#1103;%20&#1076;&#1083;&#1103;%20&#1072;&#1085;&#1072;&#1083;&#1080;&#1090;&#1080;&#1095;&#1089;&#1077;&#1082;&#1086;&#1081;%20&#1079;&#1072;&#1087;&#1080;&#1089;&#1082;&#1080;\&#1040;&#1085;&#1072;&#1083;&#1080;&#1090;&#1080;&#1095;&#1077;&#1089;&#1082;&#1072;&#1103;%20&#1079;&#1072;&#1087;&#1080;&#1089;&#1082;&#1072;%202016\1%20&#1082;&#1074;.%202016\&#1057;&#1088;&#1072;&#1074;&#1085;&#1080;&#1090;&#1077;&#1083;&#1100;&#1085;&#1072;&#1103;%20&#1090;&#1072;&#1073;&#1083;%20&#1090;&#1072;&#1088;&#1080;&#1092;&#1086;&#1074;%20&#1087;&#1086;%20&#1070;&#1060;&#1054;%20&#1079;&#1072;%201%20&#1082;&#1074;.%202016.xlsx" TargetMode="External"/></Relationships>
</file>

<file path=word/charts/_rels/chart54.xml.rels><?xml version="1.0" encoding="UTF-8" standalone="yes"?>
<Relationships xmlns="http://schemas.openxmlformats.org/package/2006/relationships"><Relationship Id="rId1" Type="http://schemas.openxmlformats.org/officeDocument/2006/relationships/oleObject" Target="file:///D:\&#1052;&#1086;&#1080;%20&#1076;&#1086;&#1082;&#1091;&#1084;&#1077;&#1085;&#1090;&#1099;\&#1056;&#1072;&#1079;&#1085;&#1086;&#1077;\&#1054;&#1058;&#1063;&#1045;&#1058;&#1067;\&#1048;&#1085;&#1092;&#1086;&#1088;&#1084;&#1072;&#1094;&#1080;&#1103;%20&#1076;&#1083;&#1103;%20&#1072;&#1085;&#1072;&#1083;&#1080;&#1090;&#1080;&#1095;&#1089;&#1077;&#1082;&#1086;&#1081;%20&#1079;&#1072;&#1087;&#1080;&#1089;&#1082;&#1080;\&#1040;&#1085;&#1072;&#1083;&#1080;&#1090;&#1080;&#1095;&#1077;&#1089;&#1082;&#1072;&#1103;%20&#1079;&#1072;&#1087;&#1080;&#1089;&#1082;&#1072;%202016\1%20&#1082;&#1074;.%202016\&#1057;&#1088;&#1072;&#1074;&#1085;&#1080;&#1090;&#1077;&#1083;&#1100;&#1085;&#1072;&#1103;%20&#1090;&#1072;&#1073;&#1083;%20&#1090;&#1072;&#1088;&#1080;&#1092;&#1086;&#1074;%20&#1087;&#1086;%20&#1070;&#1060;&#1054;%20&#1079;&#1072;%201%20&#1082;&#1074;.%202016.xlsx" TargetMode="External"/></Relationships>
</file>

<file path=word/charts/_rels/chart55.xml.rels><?xml version="1.0" encoding="UTF-8" standalone="yes"?>
<Relationships xmlns="http://schemas.openxmlformats.org/package/2006/relationships"><Relationship Id="rId1" Type="http://schemas.openxmlformats.org/officeDocument/2006/relationships/oleObject" Target="file:///D:\&#1052;&#1086;&#1080;%20&#1076;&#1086;&#1082;&#1091;&#1084;&#1077;&#1085;&#1090;&#1099;\&#1056;&#1072;&#1079;&#1085;&#1086;&#1077;\&#1054;&#1058;&#1063;&#1045;&#1058;&#1067;\&#1048;&#1085;&#1092;&#1086;&#1088;&#1084;&#1072;&#1094;&#1080;&#1103;%20&#1076;&#1083;&#1103;%20&#1072;&#1085;&#1072;&#1083;&#1080;&#1090;&#1080;&#1095;&#1089;&#1077;&#1082;&#1086;&#1081;%20&#1079;&#1072;&#1087;&#1080;&#1089;&#1082;&#1080;\&#1040;&#1085;&#1072;&#1083;&#1080;&#1090;&#1080;&#1095;&#1077;&#1089;&#1082;&#1072;&#1103;%20&#1079;&#1072;&#1087;&#1080;&#1089;&#1082;&#1072;%202016\1%20&#1082;&#1074;.%202016\&#1057;&#1088;&#1072;&#1074;&#1085;&#1080;&#1090;&#1077;&#1083;&#1100;&#1085;&#1072;&#1103;%20&#1090;&#1072;&#1073;&#1083;%20&#1090;&#1072;&#1088;&#1080;&#1092;&#1086;&#1074;%20&#1087;&#1086;%20&#1070;&#1060;&#1054;%20&#1079;&#1072;%201%20&#1082;&#1074;.%202016.xlsx" TargetMode="External"/></Relationships>
</file>

<file path=word/charts/_rels/chart56.xml.rels><?xml version="1.0" encoding="UTF-8" standalone="yes"?>
<Relationships xmlns="http://schemas.openxmlformats.org/package/2006/relationships"><Relationship Id="rId1" Type="http://schemas.openxmlformats.org/officeDocument/2006/relationships/oleObject" Target="file:///D:\&#1052;&#1086;&#1080;%20&#1076;&#1086;&#1082;&#1091;&#1084;&#1077;&#1085;&#1090;&#1099;\&#1056;&#1072;&#1079;&#1085;&#1086;&#1077;\&#1054;&#1058;&#1063;&#1045;&#1058;&#1067;\&#1048;&#1085;&#1092;&#1086;&#1088;&#1084;&#1072;&#1094;&#1080;&#1103;%20&#1076;&#1083;&#1103;%20&#1072;&#1085;&#1072;&#1083;&#1080;&#1090;&#1080;&#1095;&#1089;&#1077;&#1082;&#1086;&#1081;%20&#1079;&#1072;&#1087;&#1080;&#1089;&#1082;&#1080;\&#1040;&#1085;&#1072;&#1083;&#1080;&#1090;&#1080;&#1095;&#1077;&#1089;&#1082;&#1072;&#1103;%20&#1079;&#1072;&#1087;&#1080;&#1089;&#1082;&#1072;%202016\1%20&#1082;&#1074;.%202016\&#1057;&#1088;&#1072;&#1074;&#1085;&#1080;&#1090;&#1077;&#1083;&#1100;&#1085;&#1072;&#1103;%20&#1090;&#1072;&#1073;&#1083;%20&#1090;&#1072;&#1088;&#1080;&#1092;&#1086;&#1074;%20&#1087;&#1086;%20&#1070;&#1060;&#1054;%20&#1079;&#1072;%201%20&#1082;&#1074;.%202016.xlsx" TargetMode="External"/></Relationships>
</file>

<file path=word/charts/_rels/chart57.xml.rels><?xml version="1.0" encoding="UTF-8" standalone="yes"?>
<Relationships xmlns="http://schemas.openxmlformats.org/package/2006/relationships"><Relationship Id="rId1" Type="http://schemas.openxmlformats.org/officeDocument/2006/relationships/oleObject" Target="file:///D:\&#1052;&#1086;&#1080;%20&#1076;&#1086;&#1082;&#1091;&#1084;&#1077;&#1085;&#1090;&#1099;\&#1056;&#1072;&#1079;&#1085;&#1086;&#1077;\&#1054;&#1058;&#1063;&#1045;&#1058;&#1067;\&#1048;&#1085;&#1092;&#1086;&#1088;&#1084;&#1072;&#1094;&#1080;&#1103;%20&#1076;&#1083;&#1103;%20&#1072;&#1085;&#1072;&#1083;&#1080;&#1090;&#1080;&#1095;&#1089;&#1077;&#1082;&#1086;&#1081;%20&#1079;&#1072;&#1087;&#1080;&#1089;&#1082;&#1080;\&#1040;&#1085;&#1072;&#1083;&#1080;&#1090;&#1080;&#1095;&#1077;&#1089;&#1082;&#1072;&#1103;%20&#1079;&#1072;&#1087;&#1080;&#1089;&#1082;&#1072;%202016\1%20&#1082;&#1074;.%202016\&#1057;&#1088;&#1072;&#1074;&#1085;&#1080;&#1090;&#1077;&#1083;&#1100;&#1085;&#1072;&#1103;%20&#1090;&#1072;&#1073;&#1083;%20&#1090;&#1072;&#1088;&#1080;&#1092;&#1086;&#1074;%20&#1087;&#1086;%20&#1070;&#1060;&#1054;%20&#1079;&#1072;%201%20&#1082;&#1074;.%202016.xlsx" TargetMode="External"/></Relationships>
</file>

<file path=word/charts/_rels/chart58.xml.rels><?xml version="1.0" encoding="UTF-8" standalone="yes"?>
<Relationships xmlns="http://schemas.openxmlformats.org/package/2006/relationships"><Relationship Id="rId1" Type="http://schemas.openxmlformats.org/officeDocument/2006/relationships/oleObject" Target="file:///D:\&#1052;&#1086;&#1080;%20&#1076;&#1086;&#1082;&#1091;&#1084;&#1077;&#1085;&#1090;&#1099;\&#1056;&#1072;&#1079;&#1085;&#1086;&#1077;\&#1054;&#1058;&#1063;&#1045;&#1058;&#1067;\&#1048;&#1085;&#1092;&#1086;&#1088;&#1084;&#1072;&#1094;&#1080;&#1103;%20&#1076;&#1083;&#1103;%20&#1072;&#1085;&#1072;&#1083;&#1080;&#1090;&#1080;&#1095;&#1089;&#1077;&#1082;&#1086;&#1081;%20&#1079;&#1072;&#1087;&#1080;&#1089;&#1082;&#1080;\&#1040;&#1085;&#1072;&#1083;&#1080;&#1090;&#1080;&#1095;&#1077;&#1089;&#1082;&#1072;&#1103;%20&#1079;&#1072;&#1087;&#1080;&#1089;&#1082;&#1072;%202016\1%20&#1082;&#1074;.%202016\&#1057;&#1088;&#1072;&#1074;&#1085;&#1080;&#1090;&#1077;&#1083;&#1100;&#1085;&#1072;&#1103;%20&#1090;&#1072;&#1073;&#1083;%20&#1090;&#1072;&#1088;&#1080;&#1092;&#1086;&#1074;%20&#1087;&#1086;%20&#1070;&#1060;&#1054;%20&#1079;&#1072;%201%20&#1082;&#1074;.%202016.xlsx" TargetMode="External"/></Relationships>
</file>

<file path=word/charts/_rels/chart59.xml.rels><?xml version="1.0" encoding="UTF-8" standalone="yes"?>
<Relationships xmlns="http://schemas.openxmlformats.org/package/2006/relationships"><Relationship Id="rId1" Type="http://schemas.openxmlformats.org/officeDocument/2006/relationships/oleObject" Target="file:///D:\&#1044;&#1077;&#1084;&#1080;&#1076;&#1086;&#1074;&#1072;%20&#1089;%20&#1084;&#1077;&#1081;&#1085;%202%20&#1082;&#1086;&#1087;&#1080;&#1103;\&#1076;&#1086;&#1082;&#1091;&#1084;&#1077;&#1085;&#1090;&#1099;%20&#1089;&#1086;%20&#1089;&#1090;&#1086;&#1083;&#1072;%20&#1053;&#1072;&#1095;&#1077;&#1074;&#1085;&#1086;&#1081;\&#1084;&#1086;&#1085;&#1080;&#1090;&#1086;&#1088;&#1080;&#1085;&#1075;%202016\1%20&#1082;&#1074;&#1072;&#1088;&#1090;&#1072;&#1083;%202016&#1075;-%20&#1085;&#1072;%2001.04.%202016\&#1079;&#1076;&#1088;&#1072;&#1074;\&#1079;&#1076;&#1088;&#1072;&#1074;%20&#1087;&#1088;&#1080;&#1083;&#1086;&#1078;&#1077;&#1085;&#1080;&#1077;%203.xlsx" TargetMode="External"/></Relationships>
</file>

<file path=word/charts/_rels/chart60.xml.rels><?xml version="1.0" encoding="UTF-8" standalone="yes"?>
<Relationships xmlns="http://schemas.openxmlformats.org/package/2006/relationships"><Relationship Id="rId1" Type="http://schemas.openxmlformats.org/officeDocument/2006/relationships/oleObject" Target="file:///D:\&#1044;&#1077;&#1084;&#1080;&#1076;&#1086;&#1074;&#1072;%20&#1089;%20&#1084;&#1077;&#1081;&#1085;%202%20&#1082;&#1086;&#1087;&#1080;&#1103;\&#1076;&#1086;&#1082;&#1091;&#1084;&#1077;&#1085;&#1090;&#1099;%20&#1089;&#1086;%20&#1089;&#1090;&#1086;&#1083;&#1072;%20&#1053;&#1072;&#1095;&#1077;&#1074;&#1085;&#1086;&#1081;\&#1084;&#1086;&#1085;&#1080;&#1090;&#1086;&#1088;&#1080;&#1085;&#1075;%202016\1%20&#1082;&#1074;&#1072;&#1088;&#1090;&#1072;&#1083;%202016&#1075;-%20&#1085;&#1072;%2001.04.%202016\&#1079;&#1076;&#1088;&#1072;&#1074;\&#1079;&#1076;&#1088;&#1072;&#1074;%20&#1087;&#1088;&#1080;&#1083;&#1086;&#1078;&#1077;&#1085;&#1080;&#1077;%203.xlsx" TargetMode="External"/></Relationships>
</file>

<file path=word/charts/_rels/chart6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&#1044;&#1077;&#1084;&#1080;&#1076;&#1086;&#1074;&#1072;%20&#1089;%20&#1084;&#1077;&#1081;&#1085;%202%20&#1082;&#1086;&#1087;&#1080;&#1103;\&#1076;&#1086;&#1082;&#1091;&#1084;&#1077;&#1085;&#1090;&#1099;%20&#1089;&#1086;%20&#1089;&#1090;&#1086;&#1083;&#1072;%20&#1053;&#1072;&#1095;&#1077;&#1074;&#1085;&#1086;&#1081;\&#1084;&#1086;&#1085;&#1080;&#1090;&#1086;&#1088;&#1080;&#1085;&#1075;%202016\1%20&#1082;&#1074;&#1072;&#1088;&#1090;&#1072;&#1083;%202016&#1075;-%20&#1085;&#1072;%2001.04.%202016\&#1079;&#1076;&#1088;&#1072;&#1074;\&#1079;&#1076;&#1088;&#1072;&#1074;%20&#1087;&#1088;&#1080;&#1083;&#1086;&#1078;&#1077;&#1085;&#1080;&#1077;%203.xlsx" TargetMode="External"/></Relationships>
</file>

<file path=word/charts/_rels/chart62.xml.rels><?xml version="1.0" encoding="UTF-8" standalone="yes"?>
<Relationships xmlns="http://schemas.openxmlformats.org/package/2006/relationships"><Relationship Id="rId1" Type="http://schemas.openxmlformats.org/officeDocument/2006/relationships/oleObject" Target="file:///D:\&#1044;&#1077;&#1084;&#1080;&#1076;&#1086;&#1074;&#1072;%20&#1089;%20&#1084;&#1077;&#1081;&#1085;%202%20&#1082;&#1086;&#1087;&#1080;&#1103;\&#1076;&#1086;&#1082;&#1091;&#1084;&#1077;&#1085;&#1090;&#1099;%20&#1089;&#1086;%20&#1089;&#1090;&#1086;&#1083;&#1072;%20&#1053;&#1072;&#1095;&#1077;&#1074;&#1085;&#1086;&#1081;\&#1084;&#1086;&#1085;&#1080;&#1090;&#1086;&#1088;&#1080;&#1085;&#1075;%202016\1%20&#1082;&#1074;&#1072;&#1088;&#1090;&#1072;&#1083;%202016&#1075;-%20&#1085;&#1072;%2001.04.%202016\&#1079;&#1076;&#1088;&#1072;&#1074;\&#1079;&#1076;&#1088;&#1072;&#1074;%20&#1087;&#1088;&#1080;&#1083;&#1086;&#1078;&#1077;&#1085;&#1080;&#1077;%203.xlsx" TargetMode="External"/></Relationships>
</file>

<file path=word/charts/_rels/chart63.xml.rels><?xml version="1.0" encoding="UTF-8" standalone="yes"?>
<Relationships xmlns="http://schemas.openxmlformats.org/package/2006/relationships"><Relationship Id="rId1" Type="http://schemas.openxmlformats.org/officeDocument/2006/relationships/oleObject" Target="file:///\\192.168.192.2\data\%23&#1054;&#1090;&#1076;&#1077;&#1083;%20&#1094;&#1077;&#1085;%20&#1085;&#1072;%20&#1087;&#1083;&#1072;&#1090;&#1085;&#1099;&#1077;%20&#1091;&#1089;&#1083;&#1091;&#1075;&#1080;\&#1044;&#1077;&#1084;&#1080;&#1076;&#1086;&#1074;&#1072;\&#1044;&#1077;&#1084;&#1080;&#1076;&#1086;&#1074;&#1072;%20&#1089;%20&#1084;&#1077;&#1081;&#1085;%202\&#1076;&#1086;&#1082;&#1091;&#1084;&#1077;&#1085;&#1090;&#1099;%20&#1089;&#1086;%20&#1089;&#1090;&#1086;&#1083;&#1072;%20&#1053;&#1072;&#1095;&#1077;&#1074;&#1085;&#1086;&#1081;\&#1084;&#1086;&#1085;&#1080;&#1090;&#1086;&#1088;&#1080;&#1085;&#1075;%202015\&#1058;&#1072;&#1073;&#1083;&#1080;&#1094;&#1099;%20&#1076;&#1083;&#1103;%20&#1072;&#1085;&#1072;&#1083;&#1080;&#1079;&#1072;%203%20&#1082;&#1074;%202015\&#1044;&#1077;&#1090;&#1089;&#1082;&#1080;&#1077;%20&#1089;&#1072;&#1076;&#1099;%20&#1089;&#1088;&#1077;&#1076;&#1085;&#1080;&#1077;%20&#1057;&#1044;&#1045;&#1051;&#1040;&#1051;&#1040;.xlsx" TargetMode="External"/></Relationships>
</file>

<file path=word/charts/_rels/chart64.xml.rels><?xml version="1.0" encoding="UTF-8" standalone="yes"?>
<Relationships xmlns="http://schemas.openxmlformats.org/package/2006/relationships"><Relationship Id="rId1" Type="http://schemas.openxmlformats.org/officeDocument/2006/relationships/oleObject" Target="file:///\\192.168.192.2\data\%23&#1054;&#1090;&#1076;&#1077;&#1083;%20&#1094;&#1077;&#1085;%20&#1085;&#1072;%20&#1087;&#1083;&#1072;&#1090;&#1085;&#1099;&#1077;%20&#1091;&#1089;&#1083;&#1091;&#1075;&#1080;\&#1044;&#1077;&#1084;&#1080;&#1076;&#1086;&#1074;&#1072;\&#1044;&#1077;&#1084;&#1080;&#1076;&#1086;&#1074;&#1072;%20&#1089;%20&#1084;&#1077;&#1081;&#1085;%202\&#1076;&#1086;&#1082;&#1091;&#1084;&#1077;&#1085;&#1090;&#1099;%20&#1089;&#1086;%20&#1089;&#1090;&#1086;&#1083;&#1072;%20&#1053;&#1072;&#1095;&#1077;&#1074;&#1085;&#1086;&#1081;\&#1084;&#1086;&#1085;&#1080;&#1090;&#1086;&#1088;&#1080;&#1085;&#1075;%202015\&#1058;&#1072;&#1073;&#1083;&#1080;&#1094;&#1099;%20&#1076;&#1083;&#1103;%20&#1072;&#1085;&#1072;&#1083;&#1080;&#1079;&#1072;%203%20&#1082;&#1074;%202015\&#1044;&#1077;&#1090;&#1089;&#1082;&#1080;&#1077;%20&#1089;&#1072;&#1076;&#1099;%20&#1089;&#1088;&#1077;&#1076;&#1085;&#1080;&#1077;%20&#1057;&#1044;&#1045;&#1051;&#1040;&#1051;&#1040;.xlsx" TargetMode="External"/></Relationships>
</file>

<file path=word/charts/_rels/chart65.xml.rels><?xml version="1.0" encoding="UTF-8" standalone="yes"?>
<Relationships xmlns="http://schemas.openxmlformats.org/package/2006/relationships"><Relationship Id="rId1" Type="http://schemas.openxmlformats.org/officeDocument/2006/relationships/oleObject" Target="file:///\\192.168.192.2\data\%23&#1054;&#1090;&#1076;&#1077;&#1083;%20&#1094;&#1077;&#1085;%20&#1085;&#1072;%20&#1087;&#1083;&#1072;&#1090;&#1085;&#1099;&#1077;%20&#1091;&#1089;&#1083;&#1091;&#1075;&#1080;\&#1044;&#1077;&#1084;&#1080;&#1076;&#1086;&#1074;&#1072;\&#1044;&#1077;&#1084;&#1080;&#1076;&#1086;&#1074;&#1072;%20&#1089;%20&#1084;&#1077;&#1081;&#1085;%202\&#1076;&#1086;&#1082;&#1091;&#1084;&#1077;&#1085;&#1090;&#1099;%20&#1089;&#1086;%20&#1089;&#1090;&#1086;&#1083;&#1072;%20&#1053;&#1072;&#1095;&#1077;&#1074;&#1085;&#1086;&#1081;\&#1084;&#1086;&#1085;&#1080;&#1090;&#1086;&#1088;&#1080;&#1085;&#1075;%202015\&#1058;&#1072;&#1073;&#1083;&#1080;&#1094;&#1099;%20&#1076;&#1083;&#1103;%20&#1072;&#1085;&#1072;&#1083;&#1080;&#1079;&#1072;%203%20&#1082;&#1074;%202015\&#1064;&#1082;&#1086;&#1083;&#1099;%20(&#1089;&#1088;&#1077;&#1076;&#1085;&#1080;&#1077;%20&#1094;&#1077;&#1085;&#1099;)-&#1057;&#1044;&#1045;&#1051;&#1040;&#1051;&#1040;.xlsx" TargetMode="External"/></Relationships>
</file>

<file path=word/charts/_rels/chart66.xml.rels><?xml version="1.0" encoding="UTF-8" standalone="yes"?>
<Relationships xmlns="http://schemas.openxmlformats.org/package/2006/relationships"><Relationship Id="rId1" Type="http://schemas.openxmlformats.org/officeDocument/2006/relationships/oleObject" Target="file:///\\192.168.192.2\data\%23&#1054;&#1090;&#1076;&#1077;&#1083;%20&#1094;&#1077;&#1085;%20&#1085;&#1072;%20&#1087;&#1083;&#1072;&#1090;&#1085;&#1099;&#1077;%20&#1091;&#1089;&#1083;&#1091;&#1075;&#1080;\&#1044;&#1077;&#1084;&#1080;&#1076;&#1086;&#1074;&#1072;\&#1044;&#1077;&#1084;&#1080;&#1076;&#1086;&#1074;&#1072;%20&#1089;%20&#1084;&#1077;&#1081;&#1085;%202\&#1076;&#1086;&#1082;&#1091;&#1084;&#1077;&#1085;&#1090;&#1099;%20&#1089;&#1086;%20&#1089;&#1090;&#1086;&#1083;&#1072;%20&#1053;&#1072;&#1095;&#1077;&#1074;&#1085;&#1086;&#1081;\&#1084;&#1086;&#1085;&#1080;&#1090;&#1086;&#1088;&#1080;&#1085;&#1075;%202015\&#1058;&#1072;&#1073;&#1083;&#1080;&#1094;&#1099;%20&#1076;&#1083;&#1103;%20&#1072;&#1085;&#1072;&#1083;&#1080;&#1079;&#1072;%203%20&#1082;&#1074;%202015\&#1044;&#1054;&#1044;%20&#1044;&#1064;&#1048;%20&#1089;&#1088;&#1077;&#1076;&#1085;&#1080;&#1077;%203&#1082;&#1074;%202015%20-&#1057;&#1044;&#1045;&#1051;&#1040;&#1051;&#1040;.xls" TargetMode="External"/></Relationships>
</file>

<file path=word/charts/_rels/chart67.xml.rels><?xml version="1.0" encoding="UTF-8" standalone="yes"?>
<Relationships xmlns="http://schemas.openxmlformats.org/package/2006/relationships"><Relationship Id="rId1" Type="http://schemas.openxmlformats.org/officeDocument/2006/relationships/oleObject" Target="file:///\\192.168.192.2\data\%23&#1054;&#1090;&#1076;&#1077;&#1083;%20&#1094;&#1077;&#1085;%20&#1085;&#1072;%20&#1087;&#1083;&#1072;&#1090;&#1085;&#1099;&#1077;%20&#1091;&#1089;&#1083;&#1091;&#1075;&#1080;\&#1044;&#1077;&#1084;&#1080;&#1076;&#1086;&#1074;&#1072;\&#1044;&#1077;&#1084;&#1080;&#1076;&#1086;&#1074;&#1072;%20&#1089;%20&#1084;&#1077;&#1081;&#1085;%202\&#1076;&#1086;&#1082;&#1091;&#1084;&#1077;&#1085;&#1090;&#1099;%20&#1089;&#1086;%20&#1089;&#1090;&#1086;&#1083;&#1072;%20&#1053;&#1072;&#1095;&#1077;&#1074;&#1085;&#1086;&#1081;\&#1084;&#1086;&#1085;&#1080;&#1090;&#1086;&#1088;&#1080;&#1085;&#1075;%202015\&#1058;&#1072;&#1073;&#1083;&#1080;&#1094;&#1099;%20&#1076;&#1083;&#1103;%20&#1072;&#1085;&#1072;&#1083;&#1080;&#1079;&#1072;%203%20&#1082;&#1074;%202015\&#1057;&#1087;&#1086;&#1088;&#1090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 sz="1400" baseline="0"/>
              <a:t>Мясо и субпродукты</a:t>
            </a:r>
          </a:p>
        </c:rich>
      </c:tx>
      <c:layout>
        <c:manualLayout>
          <c:xMode val="edge"/>
          <c:yMode val="edge"/>
          <c:x val="0.36254593175853017"/>
          <c:y val="2.8598425196850394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0255989635910896"/>
          <c:y val="0.23502890359563947"/>
          <c:w val="0.88330799309426977"/>
          <c:h val="0.61875786999017768"/>
        </c:manualLayout>
      </c:layout>
      <c:lineChart>
        <c:grouping val="standard"/>
        <c:varyColors val="0"/>
        <c:ser>
          <c:idx val="0"/>
          <c:order val="0"/>
          <c:dLbls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графики!$A$25:$D$25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графики!$A$26:$D$26</c:f>
              <c:numCache>
                <c:formatCode>0.00</c:formatCode>
                <c:ptCount val="4"/>
                <c:pt idx="0">
                  <c:v>257.40453571428571</c:v>
                </c:pt>
                <c:pt idx="1">
                  <c:v>258.59696428571431</c:v>
                </c:pt>
                <c:pt idx="2">
                  <c:v>259.94488095238091</c:v>
                </c:pt>
                <c:pt idx="3">
                  <c:v>259.08892857142854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77248512"/>
        <c:axId val="177287168"/>
      </c:lineChart>
      <c:dateAx>
        <c:axId val="177248512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 b="0" i="0" u="none" strike="noStrike" baseline="0">
                <a:solidFill>
                  <a:srgbClr val="000000"/>
                </a:solidFill>
                <a:latin typeface="Times New Roman" pitchFamily="18" charset="0"/>
                <a:ea typeface="Times New Roman"/>
                <a:cs typeface="Sakkal Majalla" pitchFamily="2" charset="-78"/>
              </a:defRPr>
            </a:pPr>
            <a:endParaRPr lang="ru-RU"/>
          </a:p>
        </c:txPr>
        <c:crossAx val="177287168"/>
        <c:crosses val="autoZero"/>
        <c:auto val="1"/>
        <c:lblOffset val="100"/>
        <c:baseTimeUnit val="months"/>
        <c:majorUnit val="1"/>
        <c:majorTimeUnit val="months"/>
      </c:dateAx>
      <c:valAx>
        <c:axId val="177287168"/>
        <c:scaling>
          <c:orientation val="minMax"/>
          <c:max val="265"/>
          <c:min val="25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 baseline="0"/>
                </a:pPr>
                <a:r>
                  <a:rPr lang="ru-RU" sz="900" b="0" i="0" u="none" strike="noStrike" baseline="0"/>
                  <a:t>руб./кг (с НДС)</a:t>
                </a:r>
                <a:endParaRPr lang="ru-RU" sz="900" baseline="0"/>
              </a:p>
            </c:rich>
          </c:tx>
          <c:layout>
            <c:manualLayout>
              <c:xMode val="edge"/>
              <c:yMode val="edge"/>
              <c:x val="3.4875696717685573E-3"/>
              <c:y val="0.28970228721409824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77248512"/>
        <c:crosses val="autoZero"/>
        <c:crossBetween val="between"/>
        <c:majorUnit val="5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r>
              <a:rPr lang="ru-RU" sz="1400">
                <a:latin typeface="Times New Roman" pitchFamily="18" charset="0"/>
                <a:cs typeface="Times New Roman" pitchFamily="18" charset="0"/>
              </a:rPr>
              <a:t>Птица и мясо птицы</a:t>
            </a:r>
          </a:p>
        </c:rich>
      </c:tx>
      <c:layout>
        <c:manualLayout>
          <c:xMode val="edge"/>
          <c:yMode val="edge"/>
          <c:x val="0.36766007190277683"/>
          <c:y val="1.4900416859657248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8.346190528178371E-2"/>
          <c:y val="0.20038515185601799"/>
          <c:w val="0.8995953446995596"/>
          <c:h val="0.65304656917885262"/>
        </c:manualLayout>
      </c:layout>
      <c:lineChart>
        <c:grouping val="stacked"/>
        <c:varyColors val="0"/>
        <c:ser>
          <c:idx val="0"/>
          <c:order val="0"/>
          <c:dLbls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графики!$A$37:$D$37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графики!$A$38:$D$38</c:f>
              <c:numCache>
                <c:formatCode>0.00</c:formatCode>
                <c:ptCount val="4"/>
                <c:pt idx="0">
                  <c:v>132.359375</c:v>
                </c:pt>
                <c:pt idx="1">
                  <c:v>131.99895833333335</c:v>
                </c:pt>
                <c:pt idx="2">
                  <c:v>136.30395833333336</c:v>
                </c:pt>
                <c:pt idx="3">
                  <c:v>133.49812500000002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77439104"/>
        <c:axId val="177440640"/>
      </c:lineChart>
      <c:dateAx>
        <c:axId val="17743910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/>
          <a:lstStyle/>
          <a:p>
            <a:pPr>
              <a:defRPr sz="900" baseline="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7440640"/>
        <c:crosses val="autoZero"/>
        <c:auto val="1"/>
        <c:lblOffset val="100"/>
        <c:baseTimeUnit val="months"/>
        <c:majorUnit val="1"/>
        <c:majorTimeUnit val="months"/>
      </c:dateAx>
      <c:valAx>
        <c:axId val="177440640"/>
        <c:scaling>
          <c:orientation val="minMax"/>
          <c:max val="138"/>
          <c:min val="130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sz="900" b="0" baseline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900" b="0" baseline="0">
                    <a:latin typeface="Times New Roman" pitchFamily="18" charset="0"/>
                    <a:cs typeface="Times New Roman" pitchFamily="18" charset="0"/>
                  </a:rPr>
                  <a:t>руб./кг(с НДС)</a:t>
                </a:r>
              </a:p>
            </c:rich>
          </c:tx>
          <c:layout>
            <c:manualLayout>
              <c:xMode val="edge"/>
              <c:yMode val="edge"/>
              <c:x val="2.3805847798436959E-4"/>
              <c:y val="0.2307403118727806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/>
          <a:lstStyle/>
          <a:p>
            <a:pPr>
              <a:defRPr sz="75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7439104"/>
        <c:crosses val="autoZero"/>
        <c:crossBetween val="between"/>
        <c:majorUnit val="2"/>
      </c:valAx>
    </c:plotArea>
    <c:plotVisOnly val="1"/>
    <c:dispBlanksAs val="gap"/>
    <c:showDLblsOverMax val="0"/>
  </c:chart>
  <c:txPr>
    <a:bodyPr/>
    <a:lstStyle/>
    <a:p>
      <a:pPr>
        <a:defRPr sz="900"/>
      </a:pPr>
      <a:endParaRPr lang="ru-RU"/>
    </a:p>
  </c:txPr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 baseline="0"/>
            </a:pPr>
            <a:r>
              <a:rPr lang="ru-RU" sz="1400" b="1" baseline="0"/>
              <a:t>Мясная продукция (гастрономия)</a:t>
            </a:r>
          </a:p>
        </c:rich>
      </c:tx>
      <c:layout>
        <c:manualLayout>
          <c:xMode val="edge"/>
          <c:yMode val="edge"/>
          <c:x val="0.29834707900006224"/>
          <c:y val="8.0238983284984123E-3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0454169190389663"/>
          <c:y val="0.18548521081329483"/>
          <c:w val="0.87253276725989193"/>
          <c:h val="0.67156313794109068"/>
        </c:manualLayout>
      </c:layout>
      <c:lineChart>
        <c:grouping val="standard"/>
        <c:varyColors val="0"/>
        <c:ser>
          <c:idx val="0"/>
          <c:order val="0"/>
          <c:dLbls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графики!$A$46:$D$46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графики!$A$47:$D$47</c:f>
              <c:numCache>
                <c:formatCode>0.00</c:formatCode>
                <c:ptCount val="4"/>
                <c:pt idx="0">
                  <c:v>294.17372222222224</c:v>
                </c:pt>
                <c:pt idx="1">
                  <c:v>295.58405555555555</c:v>
                </c:pt>
                <c:pt idx="2">
                  <c:v>294.94077777777778</c:v>
                </c:pt>
                <c:pt idx="3">
                  <c:v>295.61799999999999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77543424"/>
        <c:axId val="177553408"/>
      </c:lineChart>
      <c:dateAx>
        <c:axId val="17754342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 baseline="0">
                <a:latin typeface="Times New Roman" pitchFamily="18" charset="0"/>
                <a:cs typeface="Sakkal Majalla" pitchFamily="2" charset="-78"/>
              </a:defRPr>
            </a:pPr>
            <a:endParaRPr lang="ru-RU"/>
          </a:p>
        </c:txPr>
        <c:crossAx val="177553408"/>
        <c:crossesAt val="200"/>
        <c:auto val="1"/>
        <c:lblOffset val="100"/>
        <c:baseTimeUnit val="months"/>
        <c:majorUnit val="1"/>
        <c:majorTimeUnit val="months"/>
      </c:dateAx>
      <c:valAx>
        <c:axId val="177553408"/>
        <c:scaling>
          <c:orientation val="minMax"/>
          <c:max val="300"/>
          <c:min val="29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1.1035399421226192E-3"/>
              <c:y val="0.18649856944581797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77543424"/>
        <c:crosses val="autoZero"/>
        <c:crossBetween val="between"/>
        <c:majorUnit val="2"/>
      </c:valAx>
    </c:plotArea>
    <c:plotVisOnly val="1"/>
    <c:dispBlanksAs val="gap"/>
    <c:showDLblsOverMax val="0"/>
  </c:chart>
  <c:txPr>
    <a:bodyPr/>
    <a:lstStyle/>
    <a:p>
      <a:pPr>
        <a:defRPr sz="900" b="0" i="0" u="none" strike="noStrike" baseline="0">
          <a:solidFill>
            <a:srgbClr val="000000"/>
          </a:solidFill>
          <a:latin typeface="Times New Roman" pitchFamily="18" charset="0"/>
          <a:ea typeface="Calibri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Консервы мясные </a:t>
            </a:r>
          </a:p>
        </c:rich>
      </c:tx>
      <c:layout>
        <c:manualLayout>
          <c:xMode val="edge"/>
          <c:yMode val="edge"/>
          <c:x val="0.38677851638503463"/>
          <c:y val="1.9323884514435695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2291691903896629"/>
          <c:y val="0.16749724041504158"/>
          <c:w val="0.86347105672823765"/>
          <c:h val="0.69464665047710161"/>
        </c:manualLayout>
      </c:layout>
      <c:lineChart>
        <c:grouping val="standard"/>
        <c:varyColors val="0"/>
        <c:ser>
          <c:idx val="0"/>
          <c:order val="0"/>
          <c:dLbls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графики!$A$14:$D$14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графики!$A$15:$D$15</c:f>
              <c:numCache>
                <c:formatCode>0.00</c:formatCode>
                <c:ptCount val="4"/>
                <c:pt idx="0">
                  <c:v>96.036666666666662</c:v>
                </c:pt>
                <c:pt idx="1">
                  <c:v>102.22744444444444</c:v>
                </c:pt>
                <c:pt idx="2">
                  <c:v>105.94533333333334</c:v>
                </c:pt>
                <c:pt idx="3">
                  <c:v>112.11975000000001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77721728"/>
        <c:axId val="177723264"/>
      </c:lineChart>
      <c:dateAx>
        <c:axId val="177721728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 baseline="0"/>
            </a:pPr>
            <a:endParaRPr lang="ru-RU"/>
          </a:p>
        </c:txPr>
        <c:crossAx val="177723264"/>
        <c:crosses val="autoZero"/>
        <c:auto val="1"/>
        <c:lblOffset val="100"/>
        <c:baseTimeUnit val="months"/>
        <c:majorUnit val="1"/>
        <c:majorTimeUnit val="months"/>
      </c:dateAx>
      <c:valAx>
        <c:axId val="177723264"/>
        <c:scaling>
          <c:orientation val="minMax"/>
          <c:max val="115"/>
          <c:min val="90"/>
        </c:scaling>
        <c:delete val="0"/>
        <c:axPos val="l"/>
        <c:majorGridlines/>
        <c:title>
          <c:tx>
            <c:rich>
              <a:bodyPr/>
              <a:lstStyle/>
              <a:p>
                <a:pPr algn="ctr" rtl="0">
                  <a:defRPr sz="900" baseline="0"/>
                </a:pPr>
                <a:r>
                  <a:rPr lang="ru-RU" sz="900" baseline="0"/>
                  <a:t>руб./банка 325-550 гр  (с НДС)</a:t>
                </a:r>
              </a:p>
              <a:p>
                <a:pPr algn="ctr" rtl="0">
                  <a:defRPr sz="900" baseline="0"/>
                </a:pPr>
                <a:endParaRPr lang="ru-RU" sz="900" baseline="0"/>
              </a:p>
            </c:rich>
          </c:tx>
          <c:layout>
            <c:manualLayout>
              <c:xMode val="edge"/>
              <c:yMode val="edge"/>
              <c:x val="1.2776567045948185E-3"/>
              <c:y val="0.12576027996500438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 baseline="0"/>
            </a:pPr>
            <a:endParaRPr lang="ru-RU"/>
          </a:p>
        </c:txPr>
        <c:crossAx val="177721728"/>
        <c:crosses val="autoZero"/>
        <c:crossBetween val="between"/>
        <c:majorUnit val="5"/>
      </c:valAx>
    </c:plotArea>
    <c:plotVisOnly val="1"/>
    <c:dispBlanksAs val="gap"/>
    <c:showDLblsOverMax val="0"/>
  </c:chart>
  <c:txPr>
    <a:bodyPr/>
    <a:lstStyle/>
    <a:p>
      <a:pPr>
        <a:defRPr sz="9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 baseline="0">
                <a:latin typeface="Times New Roman" pitchFamily="18" charset="0"/>
                <a:cs typeface="Times New Roman" pitchFamily="18" charset="0"/>
              </a:defRPr>
            </a:pPr>
            <a:r>
              <a:rPr lang="ru-RU" sz="1400" b="1" baseline="0">
                <a:latin typeface="Times New Roman" pitchFamily="18" charset="0"/>
                <a:cs typeface="Times New Roman" pitchFamily="18" charset="0"/>
              </a:rPr>
              <a:t>Консервы рыбные</a:t>
            </a:r>
          </a:p>
        </c:rich>
      </c:tx>
      <c:layout>
        <c:manualLayout>
          <c:xMode val="edge"/>
          <c:yMode val="edge"/>
          <c:x val="0.38929486755332054"/>
          <c:y val="2.8735574719826691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1336046477336401"/>
          <c:y val="0.19119092569569154"/>
          <c:w val="0.87614259485169987"/>
          <c:h val="0.65136778432497267"/>
        </c:manualLayout>
      </c:layout>
      <c:lineChart>
        <c:grouping val="standard"/>
        <c:varyColors val="0"/>
        <c:ser>
          <c:idx val="0"/>
          <c:order val="0"/>
          <c:tx>
            <c:strRef>
              <c:f>графики!$E$2</c:f>
              <c:strCache>
                <c:ptCount val="1"/>
              </c:strCache>
            </c:strRef>
          </c:tx>
          <c:dLbls>
            <c:numFmt formatCode="#,##0.00" sourceLinked="0"/>
            <c:txPr>
              <a:bodyPr/>
              <a:lstStyle/>
              <a:p>
                <a:pPr>
                  <a:defRPr sz="9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графики!$A$2:$D$2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графики!$A$3:$E$3</c:f>
              <c:numCache>
                <c:formatCode>0.00</c:formatCode>
                <c:ptCount val="5"/>
                <c:pt idx="0">
                  <c:v>44.262176587301589</c:v>
                </c:pt>
                <c:pt idx="1">
                  <c:v>45.282738095238095</c:v>
                </c:pt>
                <c:pt idx="2">
                  <c:v>46.045809523809517</c:v>
                </c:pt>
                <c:pt idx="3">
                  <c:v>46.606239229024943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графики!$A$4</c:f>
              <c:strCache>
                <c:ptCount val="1"/>
              </c:strCache>
            </c:strRef>
          </c:tx>
          <c:cat>
            <c:numRef>
              <c:f>графики!$A$2:$D$2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графики!$B$4:$G$4</c:f>
              <c:numCache>
                <c:formatCode>General</c:formatCode>
                <c:ptCount val="6"/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77900544"/>
        <c:axId val="177902336"/>
      </c:lineChart>
      <c:dateAx>
        <c:axId val="17790054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 b="0" i="0" u="none" strike="noStrike" baseline="0">
                <a:solidFill>
                  <a:srgbClr val="000000"/>
                </a:solidFill>
                <a:latin typeface="Times New Roman" pitchFamily="18" charset="0"/>
                <a:ea typeface="Times New Roman"/>
                <a:cs typeface="Sakkal Majalla" pitchFamily="2" charset="-78"/>
              </a:defRPr>
            </a:pPr>
            <a:endParaRPr lang="ru-RU"/>
          </a:p>
        </c:txPr>
        <c:crossAx val="177902336"/>
        <c:crosses val="autoZero"/>
        <c:auto val="1"/>
        <c:lblOffset val="100"/>
        <c:baseTimeUnit val="months"/>
        <c:majorUnit val="1"/>
        <c:majorTimeUnit val="months"/>
        <c:minorUnit val="1"/>
        <c:minorTimeUnit val="days"/>
      </c:dateAx>
      <c:valAx>
        <c:axId val="177902336"/>
        <c:scaling>
          <c:orientation val="minMax"/>
          <c:max val="50"/>
          <c:min val="42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 baseline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900" baseline="0">
                    <a:latin typeface="Times New Roman" pitchFamily="18" charset="0"/>
                    <a:cs typeface="Times New Roman" pitchFamily="18" charset="0"/>
                  </a:rPr>
                  <a:t>руб./140-250гр  </a:t>
                </a:r>
              </a:p>
              <a:p>
                <a:pPr>
                  <a:defRPr sz="900" baseline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900" baseline="0">
                    <a:latin typeface="Times New Roman" pitchFamily="18" charset="0"/>
                    <a:cs typeface="Times New Roman" pitchFamily="18" charset="0"/>
                  </a:rPr>
                  <a:t> (с НДС)</a:t>
                </a:r>
              </a:p>
            </c:rich>
          </c:tx>
          <c:layout>
            <c:manualLayout>
              <c:xMode val="edge"/>
              <c:yMode val="edge"/>
              <c:x val="1.5355433511987473E-3"/>
              <c:y val="0.2968278965129359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77900544"/>
        <c:crosses val="autoZero"/>
        <c:crossBetween val="between"/>
        <c:majorUnit val="2"/>
        <c:minorUnit val="0.2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2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/>
            </a:pPr>
            <a:r>
              <a:rPr lang="ru-RU" sz="1400"/>
              <a:t>Рыба и морепродукты</a:t>
            </a:r>
          </a:p>
        </c:rich>
      </c:tx>
      <c:layout>
        <c:manualLayout>
          <c:xMode val="edge"/>
          <c:yMode val="edge"/>
          <c:x val="0.36658518103647086"/>
          <c:y val="0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0222626017901608"/>
          <c:y val="0.14733766974780327"/>
          <c:w val="0.88368655328742218"/>
          <c:h val="0.71920575145498122"/>
        </c:manualLayout>
      </c:layout>
      <c:lineChart>
        <c:grouping val="standard"/>
        <c:varyColors val="0"/>
        <c:ser>
          <c:idx val="0"/>
          <c:order val="0"/>
          <c:dLbls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графики!$A$58:$D$58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графики!$A$59:$D$59</c:f>
              <c:numCache>
                <c:formatCode>0.00</c:formatCode>
                <c:ptCount val="4"/>
                <c:pt idx="0">
                  <c:v>156.43385204081633</c:v>
                </c:pt>
                <c:pt idx="1">
                  <c:v>156.20625000000001</c:v>
                </c:pt>
                <c:pt idx="2">
                  <c:v>153.73730555555554</c:v>
                </c:pt>
                <c:pt idx="3">
                  <c:v>156.70762499999998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78185344"/>
        <c:axId val="178186880"/>
      </c:lineChart>
      <c:dateAx>
        <c:axId val="178185344"/>
        <c:scaling>
          <c:orientation val="minMax"/>
          <c:min val="42370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/>
          <a:lstStyle/>
          <a:p>
            <a:pPr>
              <a:defRPr sz="900" baseline="0"/>
            </a:pPr>
            <a:endParaRPr lang="ru-RU"/>
          </a:p>
        </c:txPr>
        <c:crossAx val="178186880"/>
        <c:crosses val="autoZero"/>
        <c:auto val="1"/>
        <c:lblOffset val="100"/>
        <c:baseTimeUnit val="months"/>
        <c:majorUnit val="1"/>
        <c:majorTimeUnit val="months"/>
      </c:dateAx>
      <c:valAx>
        <c:axId val="178186880"/>
        <c:scaling>
          <c:orientation val="minMax"/>
          <c:max val="165"/>
          <c:min val="150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b="0"/>
                </a:pPr>
                <a:r>
                  <a:rPr lang="ru-RU" b="0"/>
                  <a:t>руб./кг(с НДС)</a:t>
                </a:r>
              </a:p>
            </c:rich>
          </c:tx>
          <c:overlay val="0"/>
        </c:title>
        <c:numFmt formatCode="0.00" sourceLinked="1"/>
        <c:majorTickMark val="in"/>
        <c:minorTickMark val="none"/>
        <c:tickLblPos val="nextTo"/>
        <c:crossAx val="178185344"/>
        <c:crosses val="autoZero"/>
        <c:crossBetween val="between"/>
        <c:majorUnit val="3"/>
      </c:valAx>
    </c:plotArea>
    <c:plotVisOnly val="1"/>
    <c:dispBlanksAs val="gap"/>
    <c:showDLblsOverMax val="0"/>
  </c:chart>
  <c:txPr>
    <a:bodyPr/>
    <a:lstStyle/>
    <a:p>
      <a:pPr>
        <a:defRPr sz="900"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aseline="0">
                <a:latin typeface="Times New Roman" pitchFamily="18" charset="0"/>
                <a:cs typeface="Times New Roman" pitchFamily="18" charset="0"/>
              </a:defRPr>
            </a:pPr>
            <a:r>
              <a:rPr lang="ru-RU" sz="1400" baseline="0">
                <a:latin typeface="Times New Roman" pitchFamily="18" charset="0"/>
                <a:cs typeface="Times New Roman" pitchFamily="18" charset="0"/>
              </a:rPr>
              <a:t>Кондитерские изделия</a:t>
            </a:r>
          </a:p>
        </c:rich>
      </c:tx>
      <c:layout>
        <c:manualLayout>
          <c:xMode val="edge"/>
          <c:yMode val="edge"/>
          <c:x val="0.35562103760732527"/>
          <c:y val="4.2689434364994665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9.4825229019074572E-2"/>
          <c:y val="0.2213060252714312"/>
          <c:w val="0.88994117114671012"/>
          <c:h val="0.62904636920384949"/>
        </c:manualLayout>
      </c:layout>
      <c:lineChart>
        <c:grouping val="standard"/>
        <c:varyColors val="0"/>
        <c:ser>
          <c:idx val="0"/>
          <c:order val="0"/>
          <c:dLbls>
            <c:txPr>
              <a:bodyPr/>
              <a:lstStyle/>
              <a:p>
                <a:pPr>
                  <a:defRPr sz="9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графики!$A$69:$D$69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графики!$A$70:$D$70</c:f>
              <c:numCache>
                <c:formatCode>0.00</c:formatCode>
                <c:ptCount val="4"/>
                <c:pt idx="0">
                  <c:v>157.24619939014434</c:v>
                </c:pt>
                <c:pt idx="1">
                  <c:v>158.77842126906947</c:v>
                </c:pt>
                <c:pt idx="2">
                  <c:v>159.72633271318773</c:v>
                </c:pt>
                <c:pt idx="3">
                  <c:v>159.9351453518812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78580480"/>
        <c:axId val="179004160"/>
      </c:lineChart>
      <c:dateAx>
        <c:axId val="178580480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/>
          <a:lstStyle/>
          <a:p>
            <a:pPr>
              <a:defRPr sz="900" baseline="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9004160"/>
        <c:crosses val="autoZero"/>
        <c:auto val="1"/>
        <c:lblOffset val="100"/>
        <c:baseTimeUnit val="months"/>
        <c:majorUnit val="1"/>
        <c:majorTimeUnit val="months"/>
      </c:dateAx>
      <c:valAx>
        <c:axId val="179004160"/>
        <c:scaling>
          <c:orientation val="minMax"/>
          <c:max val="170"/>
          <c:min val="150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sz="900" b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900" b="0">
                    <a:latin typeface="Times New Roman" pitchFamily="18" charset="0"/>
                    <a:cs typeface="Times New Roman" pitchFamily="18" charset="0"/>
                  </a:rPr>
                  <a:t>руб./кг(с НДС)</a:t>
                </a:r>
              </a:p>
            </c:rich>
          </c:tx>
          <c:layout>
            <c:manualLayout>
              <c:xMode val="edge"/>
              <c:yMode val="edge"/>
              <c:x val="1.2088194857995693E-3"/>
              <c:y val="0.20907274650370197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78580480"/>
        <c:crossesAt val="42005"/>
        <c:crossBetween val="between"/>
        <c:majorUnit val="5"/>
      </c:valAx>
    </c:plotArea>
    <c:plotVisOnly val="1"/>
    <c:dispBlanksAs val="gap"/>
    <c:showDLblsOverMax val="0"/>
  </c:chart>
  <c:externalData r:id="rId2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/>
            </a:pPr>
            <a:r>
              <a:rPr lang="ru-RU" sz="1400"/>
              <a:t>Овощи квашеные</a:t>
            </a:r>
          </a:p>
        </c:rich>
      </c:tx>
      <c:layout>
        <c:manualLayout>
          <c:xMode val="edge"/>
          <c:yMode val="edge"/>
          <c:x val="0.38820441562451752"/>
          <c:y val="0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1432716977793506"/>
          <c:y val="0.171917760279965"/>
          <c:w val="0.87093503937007877"/>
          <c:h val="0.68582502187226602"/>
        </c:manualLayout>
      </c:layout>
      <c:lineChart>
        <c:grouping val="standard"/>
        <c:varyColors val="0"/>
        <c:ser>
          <c:idx val="0"/>
          <c:order val="0"/>
          <c:dLbls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графики!$A$80:$D$80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графики!$A$81:$D$81</c:f>
              <c:numCache>
                <c:formatCode>0.00</c:formatCode>
                <c:ptCount val="4"/>
                <c:pt idx="0">
                  <c:v>64.944444444444443</c:v>
                </c:pt>
                <c:pt idx="1">
                  <c:v>64.666666666666671</c:v>
                </c:pt>
                <c:pt idx="2">
                  <c:v>63.1875</c:v>
                </c:pt>
                <c:pt idx="3">
                  <c:v>63.1875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79344512"/>
        <c:axId val="179346048"/>
      </c:lineChart>
      <c:dateAx>
        <c:axId val="179344512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/>
          <a:lstStyle/>
          <a:p>
            <a:pPr>
              <a:defRPr sz="900" baseline="0"/>
            </a:pPr>
            <a:endParaRPr lang="ru-RU"/>
          </a:p>
        </c:txPr>
        <c:crossAx val="179346048"/>
        <c:crosses val="autoZero"/>
        <c:auto val="1"/>
        <c:lblOffset val="100"/>
        <c:baseTimeUnit val="months"/>
        <c:majorUnit val="1"/>
        <c:majorTimeUnit val="months"/>
      </c:dateAx>
      <c:valAx>
        <c:axId val="179346048"/>
        <c:scaling>
          <c:orientation val="minMax"/>
          <c:max val="68"/>
          <c:min val="60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b="0"/>
                </a:pPr>
                <a:r>
                  <a:rPr lang="ru-RU" b="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7.8234338354764479E-3"/>
              <c:y val="0.19904391951006126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crossAx val="179344512"/>
        <c:crosses val="autoZero"/>
        <c:crossBetween val="between"/>
        <c:majorUnit val="2"/>
      </c:valAx>
    </c:plotArea>
    <c:plotVisOnly val="1"/>
    <c:dispBlanksAs val="gap"/>
    <c:showDLblsOverMax val="0"/>
  </c:chart>
  <c:txPr>
    <a:bodyPr/>
    <a:lstStyle/>
    <a:p>
      <a:pPr>
        <a:defRPr sz="900"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Мука пшеничная 1-го сорта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1832469775474959"/>
          <c:y val="0.16854353732099278"/>
          <c:w val="0.87097684329116709"/>
          <c:h val="0.71933646452088229"/>
        </c:manualLayout>
      </c:layout>
      <c:lineChart>
        <c:grouping val="standard"/>
        <c:varyColors val="0"/>
        <c:ser>
          <c:idx val="0"/>
          <c:order val="0"/>
          <c:tx>
            <c:strRef>
              <c:f>Анализ!$A$2</c:f>
              <c:strCache>
                <c:ptCount val="1"/>
                <c:pt idx="0">
                  <c:v>Мука пшеничная 1-го сорта, руб. за 1кг</c:v>
                </c:pt>
              </c:strCache>
            </c:strRef>
          </c:tx>
          <c:dLbls>
            <c:dLbl>
              <c:idx val="0"/>
              <c:layout>
                <c:manualLayout>
                  <c:x val="-4.4545338002415509E-2"/>
                  <c:y val="-4.451333057052078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5.181347150259067E-2"/>
                  <c:y val="-5.362853628536285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5.5267702936096716E-2"/>
                  <c:y val="-4.870848708487084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6.4766839378238336E-2"/>
                  <c:y val="-7.822878228782287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Анализ!$F$2:$I$2</c:f>
              <c:numCache>
                <c:formatCode>#,##0.00</c:formatCode>
                <c:ptCount val="4"/>
                <c:pt idx="0">
                  <c:v>24.75</c:v>
                </c:pt>
                <c:pt idx="1">
                  <c:v>24.23</c:v>
                </c:pt>
                <c:pt idx="2">
                  <c:v>24.13</c:v>
                </c:pt>
                <c:pt idx="3">
                  <c:v>24.13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0104192"/>
        <c:axId val="180118272"/>
      </c:lineChart>
      <c:dateAx>
        <c:axId val="180104192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118272"/>
        <c:crosses val="autoZero"/>
        <c:auto val="1"/>
        <c:lblOffset val="100"/>
        <c:baseTimeUnit val="months"/>
        <c:majorUnit val="1"/>
      </c:dateAx>
      <c:valAx>
        <c:axId val="180118272"/>
        <c:scaling>
          <c:orientation val="minMax"/>
          <c:max val="25"/>
          <c:min val="24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1.8878683949523949E-2"/>
              <c:y val="0.33253711858945229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104192"/>
        <c:crosses val="autoZero"/>
        <c:crossBetween val="between"/>
        <c:majorUnit val="0.2"/>
      </c:valAx>
      <c:spPr>
        <a:noFill/>
        <a:ln w="25400">
          <a:noFill/>
        </a:ln>
      </c:spPr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  <c:userShapes r:id="rId3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Мука пшеничная высшего сорта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9.9797815595631237E-2"/>
          <c:y val="0.19327363491328289"/>
          <c:w val="0.88519154390304633"/>
          <c:h val="0.67850548093253049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3.7849462365591412E-2"/>
                  <c:y val="-5.046296296296297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4.2768355355269551E-2"/>
                  <c:y val="-5.012305838819325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4474065547405328E-2"/>
                  <c:y val="-4.465857751387631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Анализ!$F$3:$I$3</c:f>
              <c:numCache>
                <c:formatCode>#,##0.00</c:formatCode>
                <c:ptCount val="4"/>
                <c:pt idx="0">
                  <c:v>32.67</c:v>
                </c:pt>
                <c:pt idx="1">
                  <c:v>32.89</c:v>
                </c:pt>
                <c:pt idx="2">
                  <c:v>32.89</c:v>
                </c:pt>
                <c:pt idx="3">
                  <c:v>32.39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0135808"/>
        <c:axId val="180137344"/>
      </c:lineChart>
      <c:dateAx>
        <c:axId val="180135808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137344"/>
        <c:crosses val="autoZero"/>
        <c:auto val="1"/>
        <c:lblOffset val="100"/>
        <c:baseTimeUnit val="months"/>
        <c:majorUnit val="1"/>
        <c:majorTimeUnit val="months"/>
      </c:dateAx>
      <c:valAx>
        <c:axId val="180137344"/>
        <c:scaling>
          <c:orientation val="minMax"/>
          <c:max val="33"/>
          <c:min val="32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5.4689509067976146E-3"/>
              <c:y val="0.37440556877339376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135808"/>
        <c:crosses val="autoZero"/>
        <c:crossBetween val="between"/>
        <c:majorUnit val="0.2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Хлеб и хлебобулочные изделия из пшеничной муки (Батон)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2068463842533164"/>
          <c:y val="0.17798629337999416"/>
          <c:w val="0.85844617789805822"/>
          <c:h val="0.68988389551742713"/>
        </c:manualLayout>
      </c:layout>
      <c:lineChart>
        <c:grouping val="standard"/>
        <c:varyColors val="0"/>
        <c:ser>
          <c:idx val="0"/>
          <c:order val="0"/>
          <c:tx>
            <c:strRef>
              <c:f>Анализ!$A$5</c:f>
              <c:strCache>
                <c:ptCount val="1"/>
                <c:pt idx="0">
                  <c:v>Хлеб и хлебобулочные изделия из пшеничной муки (Батон), руб. за 1кг</c:v>
                </c:pt>
              </c:strCache>
            </c:strRef>
          </c:tx>
          <c:dLbls>
            <c:dLbl>
              <c:idx val="0"/>
              <c:layout>
                <c:manualLayout>
                  <c:x val="-4.1078305519897287E-2"/>
                  <c:y val="-8.750036453776620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4.7543825956286916E-2"/>
                  <c:y val="-5.972222222222222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5.0492083868207104E-2"/>
                  <c:y val="-6.435185185185185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Анализ!$F$5:$I$5</c:f>
              <c:numCache>
                <c:formatCode>#,##0.00</c:formatCode>
                <c:ptCount val="4"/>
                <c:pt idx="0">
                  <c:v>85.36</c:v>
                </c:pt>
                <c:pt idx="1">
                  <c:v>84.34</c:v>
                </c:pt>
                <c:pt idx="2">
                  <c:v>84.1</c:v>
                </c:pt>
                <c:pt idx="3">
                  <c:v>83.2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0260864"/>
        <c:axId val="180262400"/>
      </c:lineChart>
      <c:dateAx>
        <c:axId val="18026086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262400"/>
        <c:crosses val="autoZero"/>
        <c:auto val="1"/>
        <c:lblOffset val="100"/>
        <c:baseTimeUnit val="months"/>
        <c:majorUnit val="1"/>
      </c:dateAx>
      <c:valAx>
        <c:axId val="180262400"/>
        <c:scaling>
          <c:orientation val="minMax"/>
          <c:max val="87"/>
          <c:min val="82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1.6293538735340816E-2"/>
              <c:y val="0.32434090190688275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260864"/>
        <c:crosses val="autoZero"/>
        <c:crossBetween val="between"/>
        <c:majorUnit val="1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Хлеб ржанной, ржано-пшеничный (Дарницкий, Бородинский)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9.5763216223166511E-2"/>
          <c:y val="0.24013215995059442"/>
          <c:w val="0.88531204206006131"/>
          <c:h val="0.63333189233698728"/>
        </c:manualLayout>
      </c:layout>
      <c:lineChart>
        <c:grouping val="standard"/>
        <c:varyColors val="0"/>
        <c:ser>
          <c:idx val="0"/>
          <c:order val="0"/>
          <c:tx>
            <c:strRef>
              <c:f>Анализ!$A$6</c:f>
              <c:strCache>
                <c:ptCount val="1"/>
                <c:pt idx="0">
                  <c:v>Хлеб ржанной, ржано-пшеничный (Дарницкий, Бородинский), руб. за 1 кг </c:v>
                </c:pt>
              </c:strCache>
            </c:strRef>
          </c:tx>
          <c:dLbls>
            <c:dLbl>
              <c:idx val="0"/>
              <c:layout>
                <c:manualLayout>
                  <c:x val="-4.3010752688172026E-2"/>
                  <c:y val="-5.509259259259250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4408737617475232E-2"/>
                  <c:y val="-7.361111111111111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2.4086021505376344E-2"/>
                  <c:y val="-5.972222222222222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Анализ!$F$6:$I$6</c:f>
              <c:numCache>
                <c:formatCode>#,##0.00</c:formatCode>
                <c:ptCount val="4"/>
                <c:pt idx="0">
                  <c:v>72.7</c:v>
                </c:pt>
                <c:pt idx="1">
                  <c:v>72.34</c:v>
                </c:pt>
                <c:pt idx="2">
                  <c:v>71.84</c:v>
                </c:pt>
                <c:pt idx="3">
                  <c:v>71.680000000000007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0369280"/>
        <c:axId val="180370816"/>
      </c:lineChart>
      <c:dateAx>
        <c:axId val="180369280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370816"/>
        <c:crosses val="autoZero"/>
        <c:auto val="1"/>
        <c:lblOffset val="100"/>
        <c:baseTimeUnit val="months"/>
        <c:majorUnit val="1"/>
        <c:majorTimeUnit val="months"/>
      </c:dateAx>
      <c:valAx>
        <c:axId val="180370816"/>
        <c:scaling>
          <c:orientation val="minMax"/>
          <c:max val="75"/>
          <c:min val="7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5.6983545797055317E-4"/>
              <c:y val="0.36587103082702899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369280"/>
        <c:crosses val="autoZero"/>
        <c:crossBetween val="between"/>
        <c:majorUnit val="1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Масло сливочное </a:t>
            </a:r>
          </a:p>
        </c:rich>
      </c:tx>
      <c:layout>
        <c:manualLayout>
          <c:xMode val="edge"/>
          <c:yMode val="edge"/>
          <c:x val="0.39884460527158111"/>
          <c:y val="4.1666666666666664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069918699186992"/>
          <c:y val="0.14581602214398967"/>
          <c:w val="0.87710869733818264"/>
          <c:h val="0.74506997436131295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4.2789901583226361E-2"/>
                  <c:y val="-5.972222222222222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4.792468977321352E-2"/>
                  <c:y val="-6.435185185185177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4.9636285836542574E-2"/>
                  <c:y val="-6.898148148148147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4.5832229892957863E-2"/>
                  <c:y val="-6.898148148148151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Анализ!$F$17:$I$17</c:f>
              <c:numCache>
                <c:formatCode>#,##0.00</c:formatCode>
                <c:ptCount val="4"/>
                <c:pt idx="0">
                  <c:v>76.91</c:v>
                </c:pt>
                <c:pt idx="1">
                  <c:v>76.430000000000007</c:v>
                </c:pt>
                <c:pt idx="2">
                  <c:v>76.39</c:v>
                </c:pt>
                <c:pt idx="3">
                  <c:v>76.59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0408320"/>
        <c:axId val="180409856"/>
      </c:lineChart>
      <c:dateAx>
        <c:axId val="180408320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409856"/>
        <c:crosses val="autoZero"/>
        <c:auto val="1"/>
        <c:lblOffset val="100"/>
        <c:baseTimeUnit val="months"/>
        <c:majorUnit val="1"/>
      </c:dateAx>
      <c:valAx>
        <c:axId val="180409856"/>
        <c:scaling>
          <c:orientation val="minMax"/>
          <c:max val="78"/>
          <c:min val="76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руб./200 гр (с НДС)</a:t>
                </a:r>
              </a:p>
            </c:rich>
          </c:tx>
          <c:layout>
            <c:manualLayout>
              <c:xMode val="edge"/>
              <c:yMode val="edge"/>
              <c:x val="1.0269576379974325E-2"/>
              <c:y val="0.23631528871391078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408320"/>
        <c:crosses val="autoZero"/>
        <c:crossBetween val="between"/>
        <c:majorUnit val="0.4"/>
      </c:valAx>
      <c:spPr>
        <a:noFill/>
        <a:ln w="25400">
          <a:noFill/>
        </a:ln>
      </c:spPr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Масло раститительное подсолнечное рафинированное дезодорированное 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0787261146496817"/>
          <c:y val="0.25283359580052495"/>
          <c:w val="0.86834819532908702"/>
          <c:h val="0.64094404199475064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4.0764331210191102E-2"/>
                  <c:y val="-5.509259259259259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4.9256900212314228E-2"/>
                  <c:y val="-6.435185185185185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Анализ!$F$20:$I$20</c:f>
              <c:numCache>
                <c:formatCode>#,##0.00</c:formatCode>
                <c:ptCount val="4"/>
                <c:pt idx="0">
                  <c:v>99.78</c:v>
                </c:pt>
                <c:pt idx="1">
                  <c:v>98.53</c:v>
                </c:pt>
                <c:pt idx="2">
                  <c:v>99.25</c:v>
                </c:pt>
                <c:pt idx="3">
                  <c:v>97.8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0508544"/>
        <c:axId val="180510080"/>
      </c:lineChart>
      <c:dateAx>
        <c:axId val="18050854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510080"/>
        <c:crosses val="autoZero"/>
        <c:auto val="1"/>
        <c:lblOffset val="100"/>
        <c:baseTimeUnit val="months"/>
        <c:majorUnit val="1"/>
        <c:majorTimeUnit val="months"/>
      </c:dateAx>
      <c:valAx>
        <c:axId val="180510080"/>
        <c:scaling>
          <c:orientation val="minMax"/>
          <c:max val="101"/>
          <c:min val="96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руб./литр (с НДС)</a:t>
                </a:r>
              </a:p>
            </c:rich>
          </c:tx>
          <c:layout>
            <c:manualLayout>
              <c:xMode val="edge"/>
              <c:yMode val="edge"/>
              <c:x val="1.2795704946554512E-2"/>
              <c:y val="0.34000987056105164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508544"/>
        <c:crosses val="autoZero"/>
        <c:crossBetween val="between"/>
        <c:majorUnit val="1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Яйцо куриное столовое 1 категории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11458509365956"/>
          <c:y val="0.14688346883468834"/>
          <c:w val="0.86573174465166969"/>
          <c:h val="0.7348961867571433"/>
        </c:manualLayout>
      </c:layout>
      <c:lineChart>
        <c:grouping val="standard"/>
        <c:varyColors val="0"/>
        <c:ser>
          <c:idx val="0"/>
          <c:order val="0"/>
          <c:tx>
            <c:strRef>
              <c:f>Анализ!$A$21</c:f>
              <c:strCache>
                <c:ptCount val="1"/>
                <c:pt idx="0">
                  <c:v>Яйцо куриное столовое 1 категории, руб. за 1 десяток</c:v>
                </c:pt>
              </c:strCache>
            </c:strRef>
          </c:tx>
          <c:dLbls>
            <c:dLbl>
              <c:idx val="0"/>
              <c:layout>
                <c:manualLayout>
                  <c:x val="1.1981172443303365E-2"/>
                  <c:y val="-3.194444444444442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1.0269576379974325E-2"/>
                  <c:y val="-5.509259259259259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9366709456568248E-2"/>
                  <c:y val="-8.287037037037037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4.3645699614890884E-2"/>
                  <c:y val="-7.361111111111111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Анализ!$F$21:$I$21</c:f>
              <c:numCache>
                <c:formatCode>#,##0.00</c:formatCode>
                <c:ptCount val="4"/>
                <c:pt idx="0">
                  <c:v>70.319999999999993</c:v>
                </c:pt>
                <c:pt idx="1">
                  <c:v>70.59</c:v>
                </c:pt>
                <c:pt idx="2">
                  <c:v>67.47</c:v>
                </c:pt>
                <c:pt idx="3">
                  <c:v>60.11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0035584"/>
        <c:axId val="180037120"/>
      </c:lineChart>
      <c:dateAx>
        <c:axId val="18003558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037120"/>
        <c:crosses val="autoZero"/>
        <c:auto val="1"/>
        <c:lblOffset val="100"/>
        <c:baseTimeUnit val="months"/>
        <c:majorUnit val="1"/>
      </c:dateAx>
      <c:valAx>
        <c:axId val="180037120"/>
        <c:scaling>
          <c:orientation val="minMax"/>
          <c:max val="75"/>
          <c:min val="6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руб./десяток (с НДС)</a:t>
                </a:r>
              </a:p>
            </c:rich>
          </c:tx>
          <c:layout>
            <c:manualLayout>
              <c:xMode val="edge"/>
              <c:yMode val="edge"/>
              <c:x val="8.5579302587176602E-3"/>
              <c:y val="0.23168554381152806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035584"/>
        <c:crosses val="autoZero"/>
        <c:crossBetween val="between"/>
        <c:majorUnit val="3"/>
      </c:valAx>
      <c:spPr>
        <a:ln w="25400">
          <a:noFill/>
        </a:ln>
      </c:spPr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Яйцо куриное столовое 2 категории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0982871278878063"/>
          <c:y val="0.16244668635170603"/>
          <c:w val="0.87067821032479809"/>
          <c:h val="0.72386031824146979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1.1981172443303373E-2"/>
                  <c:y val="-3.194444444444442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1.0269576379974325E-2"/>
                  <c:y val="-5.50925925925926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9366709456568248E-2"/>
                  <c:y val="-8.287037037037041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4.3645699614890877E-2"/>
                  <c:y val="-7.361111111111111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Анализ!$F$22:$I$22</c:f>
              <c:numCache>
                <c:formatCode>#,##0.00</c:formatCode>
                <c:ptCount val="4"/>
                <c:pt idx="0">
                  <c:v>59.52</c:v>
                </c:pt>
                <c:pt idx="1">
                  <c:v>59.77</c:v>
                </c:pt>
                <c:pt idx="2">
                  <c:v>57.06</c:v>
                </c:pt>
                <c:pt idx="3">
                  <c:v>54.41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0069888"/>
        <c:axId val="180071424"/>
      </c:lineChart>
      <c:dateAx>
        <c:axId val="180069888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071424"/>
        <c:crosses val="autoZero"/>
        <c:auto val="1"/>
        <c:lblOffset val="100"/>
        <c:baseTimeUnit val="months"/>
        <c:majorUnit val="1"/>
      </c:dateAx>
      <c:valAx>
        <c:axId val="180071424"/>
        <c:scaling>
          <c:orientation val="minMax"/>
          <c:max val="60"/>
          <c:min val="54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руб./десяток (с НДС)</a:t>
                </a:r>
              </a:p>
            </c:rich>
          </c:tx>
          <c:layout>
            <c:manualLayout>
              <c:xMode val="edge"/>
              <c:yMode val="edge"/>
              <c:x val="2.6352848973194002E-4"/>
              <c:y val="0.28691190944881889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069888"/>
        <c:crosses val="autoZero"/>
        <c:crossBetween val="between"/>
        <c:majorUnit val="1"/>
      </c:valAx>
      <c:spPr>
        <a:ln w="25400">
          <a:noFill/>
        </a:ln>
      </c:spPr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Говядина (кроме бескостного мяса)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0640159446484862"/>
          <c:y val="0.18888750534090215"/>
          <c:w val="0.87502255496530357"/>
          <c:h val="0.67478972105231028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4.5392490968373583E-2"/>
                  <c:y val="-5.168622790075768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1.9417475728155338E-2"/>
                  <c:y val="1.898111694371536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7.0118662351672063E-3"/>
                  <c:y val="-6.828703703703703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Анализ!$F$23:$I$23</c:f>
              <c:numCache>
                <c:formatCode>#,##0.00</c:formatCode>
                <c:ptCount val="4"/>
                <c:pt idx="0">
                  <c:v>314.27</c:v>
                </c:pt>
                <c:pt idx="1">
                  <c:v>311.52</c:v>
                </c:pt>
                <c:pt idx="2">
                  <c:v>313.79000000000002</c:v>
                </c:pt>
                <c:pt idx="3">
                  <c:v>309.25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034368"/>
        <c:axId val="181048448"/>
      </c:lineChart>
      <c:dateAx>
        <c:axId val="181034368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048448"/>
        <c:crosses val="autoZero"/>
        <c:auto val="1"/>
        <c:lblOffset val="100"/>
        <c:baseTimeUnit val="months"/>
        <c:majorUnit val="1"/>
        <c:majorTimeUnit val="months"/>
      </c:dateAx>
      <c:valAx>
        <c:axId val="181048448"/>
        <c:scaling>
          <c:orientation val="minMax"/>
          <c:max val="320"/>
          <c:min val="308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3.9810109272888318E-3"/>
              <c:y val="0.32844514435695538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034368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Свинина (кроме бескостного мяса)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1441864796989606"/>
          <c:y val="0.18408618145861319"/>
          <c:w val="0.87395941759224105"/>
          <c:h val="0.67840851019450377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5.6094946663906221E-2"/>
                  <c:y val="-6.76042354209856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7247705177715862E-2"/>
                  <c:y val="-4.65766159395365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Анализ!$F$24:$I$24</c:f>
              <c:numCache>
                <c:formatCode>#,##0.00</c:formatCode>
                <c:ptCount val="4"/>
                <c:pt idx="0">
                  <c:v>261</c:v>
                </c:pt>
                <c:pt idx="1">
                  <c:v>261.25</c:v>
                </c:pt>
                <c:pt idx="2">
                  <c:v>255</c:v>
                </c:pt>
                <c:pt idx="3">
                  <c:v>256.5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0880896"/>
        <c:axId val="180882432"/>
      </c:lineChart>
      <c:dateAx>
        <c:axId val="180880896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882432"/>
        <c:crosses val="autoZero"/>
        <c:auto val="1"/>
        <c:lblOffset val="100"/>
        <c:baseTimeUnit val="months"/>
        <c:majorUnit val="1"/>
        <c:majorTimeUnit val="months"/>
        <c:minorUnit val="1"/>
        <c:minorTimeUnit val="months"/>
      </c:dateAx>
      <c:valAx>
        <c:axId val="180882432"/>
        <c:scaling>
          <c:orientation val="minMax"/>
          <c:max val="270"/>
          <c:min val="25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8.0188122417712143E-3"/>
              <c:y val="0.32523892528701087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880896"/>
        <c:crosses val="autoZero"/>
        <c:crossBetween val="between"/>
        <c:majorUnit val="5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Куры (кроме куриных окорочков)</a:t>
            </a:r>
          </a:p>
        </c:rich>
      </c:tx>
      <c:layout>
        <c:manualLayout>
          <c:xMode val="edge"/>
          <c:yMode val="edge"/>
          <c:x val="0.34845941725638724"/>
          <c:y val="4.1666949904643216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078433552673695"/>
          <c:y val="0.18828177283526762"/>
          <c:w val="0.87332908803601095"/>
          <c:h val="0.67802763990994019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9.8887125630477361E-3"/>
                  <c:y val="-6.898148148148149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1.5023500753034881E-2"/>
                  <c:y val="-8.749999999999998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0333794925185058E-2"/>
                  <c:y val="-7.824086644341871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Анализ!$F$26:$I$26</c:f>
              <c:numCache>
                <c:formatCode>#,##0.00</c:formatCode>
                <c:ptCount val="4"/>
                <c:pt idx="0">
                  <c:v>143.6</c:v>
                </c:pt>
                <c:pt idx="1">
                  <c:v>144.38999999999999</c:v>
                </c:pt>
                <c:pt idx="2">
                  <c:v>143</c:v>
                </c:pt>
                <c:pt idx="3">
                  <c:v>140.66999999999999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0899200"/>
        <c:axId val="180950144"/>
      </c:lineChart>
      <c:dateAx>
        <c:axId val="180899200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950144"/>
        <c:crosses val="autoZero"/>
        <c:auto val="1"/>
        <c:lblOffset val="100"/>
        <c:baseTimeUnit val="months"/>
        <c:majorUnit val="1"/>
      </c:dateAx>
      <c:valAx>
        <c:axId val="180950144"/>
        <c:scaling>
          <c:orientation val="minMax"/>
          <c:max val="148"/>
          <c:min val="14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899200"/>
        <c:crosses val="autoZero"/>
        <c:crossBetween val="between"/>
        <c:majorUnit val="2"/>
      </c:valAx>
      <c:spPr>
        <a:noFill/>
        <a:ln w="25400">
          <a:noFill/>
        </a:ln>
      </c:spPr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Рыба мороженая неразделанная  (лимонема, камбала, треска, хек, сайда, путассу, минтай)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0729243135795764"/>
          <c:y val="0.27707763196267132"/>
          <c:w val="0.87397619358882817"/>
          <c:h val="0.60876897054534851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5.4491406964933979E-2"/>
                  <c:y val="-4.583369787109944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7083831953955947E-2"/>
                  <c:y val="-6.435185185185185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1975275121261186E-2"/>
                  <c:y val="-5.046296296296296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Анализ!$F$27:$I$27</c:f>
              <c:numCache>
                <c:formatCode>#,##0.00</c:formatCode>
                <c:ptCount val="4"/>
                <c:pt idx="0">
                  <c:v>179.56</c:v>
                </c:pt>
                <c:pt idx="1">
                  <c:v>192.07</c:v>
                </c:pt>
                <c:pt idx="2">
                  <c:v>190</c:v>
                </c:pt>
                <c:pt idx="3">
                  <c:v>172.5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0999680"/>
        <c:axId val="181001216"/>
      </c:lineChart>
      <c:dateAx>
        <c:axId val="180999680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001216"/>
        <c:crosses val="autoZero"/>
        <c:auto val="1"/>
        <c:lblOffset val="100"/>
        <c:baseTimeUnit val="months"/>
        <c:majorUnit val="1"/>
        <c:majorTimeUnit val="months"/>
      </c:dateAx>
      <c:valAx>
        <c:axId val="181001216"/>
        <c:scaling>
          <c:orientation val="minMax"/>
          <c:max val="195"/>
          <c:min val="17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4.9500582503966412E-3"/>
              <c:y val="0.39610622255799854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0999680"/>
        <c:crosses val="autoZero"/>
        <c:crossBetween val="between"/>
        <c:majorUnit val="5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 panose="02020603050405020304" pitchFamily="18" charset="0"/>
          <a:ea typeface="Calibri"/>
          <a:cs typeface="Times New Roman" panose="02020603050405020304" pitchFamily="18" charset="0"/>
        </a:defRPr>
      </a:pPr>
      <a:endParaRPr lang="ru-RU"/>
    </a:p>
  </c:txPr>
  <c:externalData r:id="rId2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Соль поваренная пищевая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189730423620026"/>
          <c:y val="0.17914276552535005"/>
          <c:w val="0.86466701771143306"/>
          <c:h val="0.71942946045771428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4.412063382962883E-2"/>
                  <c:y val="-6.898148148148149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5.4390210209603156E-2"/>
                  <c:y val="-5.509259259259260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2.5293077133009215E-2"/>
                  <c:y val="-6.435185185185188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2045390988514125E-2"/>
                  <c:y val="-7.361111111111111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Анализ!$F$29:$I$29</c:f>
              <c:numCache>
                <c:formatCode>#,##0.00</c:formatCode>
                <c:ptCount val="4"/>
                <c:pt idx="0">
                  <c:v>12.73</c:v>
                </c:pt>
                <c:pt idx="1">
                  <c:v>12.68</c:v>
                </c:pt>
                <c:pt idx="2">
                  <c:v>12.68</c:v>
                </c:pt>
                <c:pt idx="3">
                  <c:v>12.67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079424"/>
        <c:axId val="181097600"/>
      </c:lineChart>
      <c:dateAx>
        <c:axId val="18107942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097600"/>
        <c:crosses val="autoZero"/>
        <c:auto val="1"/>
        <c:lblOffset val="100"/>
        <c:baseTimeUnit val="months"/>
        <c:majorUnit val="1"/>
      </c:dateAx>
      <c:valAx>
        <c:axId val="181097600"/>
        <c:scaling>
          <c:orientation val="minMax"/>
          <c:max val="14"/>
          <c:min val="11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(сНДС)</a:t>
                </a:r>
              </a:p>
            </c:rich>
          </c:tx>
          <c:layout>
            <c:manualLayout>
              <c:xMode val="edge"/>
              <c:yMode val="edge"/>
              <c:x val="1.6293375458705302E-2"/>
              <c:y val="0.36251898512685921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079424"/>
        <c:crosses val="autoZero"/>
        <c:crossBetween val="between"/>
        <c:majorUnit val="1"/>
      </c:valAx>
      <c:spPr>
        <a:noFill/>
        <a:ln w="25400">
          <a:noFill/>
        </a:ln>
      </c:spPr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 sz="1400"/>
              <a:t>Хлеб формовой из муки 1-го сорта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1889126538161771"/>
          <c:y val="0.1606359091045178"/>
          <c:w val="0.86396182592261506"/>
          <c:h val="0.72728002155624094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6.1493458355873316E-3"/>
                  <c:y val="-5.635425780110819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Анализ!$F$4:$I$4</c:f>
              <c:numCache>
                <c:formatCode>#,##0.00</c:formatCode>
                <c:ptCount val="4"/>
                <c:pt idx="0">
                  <c:v>46.09</c:v>
                </c:pt>
                <c:pt idx="1">
                  <c:v>46.65</c:v>
                </c:pt>
                <c:pt idx="2">
                  <c:v>46.33</c:v>
                </c:pt>
                <c:pt idx="3">
                  <c:v>46.35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147136"/>
        <c:axId val="181148672"/>
      </c:lineChart>
      <c:dateAx>
        <c:axId val="181147136"/>
        <c:scaling>
          <c:orientation val="minMax"/>
        </c:scaling>
        <c:delete val="0"/>
        <c:axPos val="b"/>
        <c:numFmt formatCode="m/d/yyyy" sourceLinked="1"/>
        <c:majorTickMark val="none"/>
        <c:minorTickMark val="none"/>
        <c:tickLblPos val="low"/>
        <c:txPr>
          <a:bodyPr rot="0" vert="horz"/>
          <a:lstStyle/>
          <a:p>
            <a:pPr>
              <a:defRPr sz="9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81148672"/>
        <c:crosses val="autoZero"/>
        <c:auto val="1"/>
        <c:lblOffset val="100"/>
        <c:baseTimeUnit val="months"/>
      </c:dateAx>
      <c:valAx>
        <c:axId val="181148672"/>
        <c:scaling>
          <c:orientation val="minMax"/>
          <c:max val="48"/>
          <c:min val="45"/>
        </c:scaling>
        <c:delete val="0"/>
        <c:axPos val="l"/>
        <c:majorGridlines>
          <c:spPr>
            <a:ln>
              <a:solidFill>
                <a:schemeClr val="accent1"/>
              </a:solidFill>
            </a:ln>
          </c:spPr>
        </c:majorGridlines>
        <c:title>
          <c:tx>
            <c:rich>
              <a:bodyPr/>
              <a:lstStyle/>
              <a:p>
                <a:pPr>
                  <a:defRPr sz="12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4.8376663197474143E-3"/>
              <c:y val="0.28690224697522565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81147136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txPr>
    <a:bodyPr/>
    <a:lstStyle/>
    <a:p>
      <a:pPr>
        <a:defRPr sz="12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Молоко питьевое 2,5% жирности пастеризованное</a:t>
            </a:r>
          </a:p>
        </c:rich>
      </c:tx>
      <c:layout>
        <c:manualLayout>
          <c:xMode val="edge"/>
          <c:yMode val="edge"/>
          <c:x val="0.26838241676483354"/>
          <c:y val="4.1666831948273468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1126654739402761"/>
          <c:y val="0.19286839145106863"/>
          <c:w val="0.87529823712894983"/>
          <c:h val="0.68546931633545805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3.9366709456568248E-2"/>
                  <c:y val="-5.972230323061469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4.5357295678219937E-2"/>
                  <c:y val="-4.326139788082045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Анализ!$F$7:$I$7</c:f>
              <c:numCache>
                <c:formatCode>#,##0.00</c:formatCode>
                <c:ptCount val="4"/>
                <c:pt idx="0">
                  <c:v>44.32</c:v>
                </c:pt>
                <c:pt idx="1">
                  <c:v>44.43</c:v>
                </c:pt>
                <c:pt idx="2">
                  <c:v>44.51</c:v>
                </c:pt>
                <c:pt idx="3">
                  <c:v>44.64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161344"/>
        <c:axId val="181204096"/>
      </c:lineChart>
      <c:dateAx>
        <c:axId val="18116134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204096"/>
        <c:crossesAt val="39"/>
        <c:auto val="1"/>
        <c:lblOffset val="100"/>
        <c:baseTimeUnit val="months"/>
        <c:majorUnit val="1"/>
      </c:dateAx>
      <c:valAx>
        <c:axId val="181204096"/>
        <c:scaling>
          <c:orientation val="minMax"/>
          <c:max val="46"/>
          <c:min val="43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руб./литр (с НДС)</a:t>
                </a:r>
              </a:p>
            </c:rich>
          </c:tx>
          <c:layout>
            <c:manualLayout>
              <c:xMode val="edge"/>
              <c:yMode val="edge"/>
              <c:x val="1.7630998034355482E-2"/>
              <c:y val="0.36041852565680832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161344"/>
        <c:crosses val="autoZero"/>
        <c:crossBetween val="between"/>
        <c:majorUnit val="0.5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Кефир 2,5 % жирности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2068463842533164"/>
          <c:y val="0.19367467126310703"/>
          <c:w val="0.86367935734316259"/>
          <c:h val="0.68439168984473953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1.1981172443303365E-2"/>
                  <c:y val="-8.287037037037037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4.2789901583226361E-2"/>
                  <c:y val="-7.824074074074073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4.1934103551561831E-2"/>
                  <c:y val="-5.046296296296296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Анализ!$F$11:$I$11</c:f>
              <c:numCache>
                <c:formatCode>#,##0.00</c:formatCode>
                <c:ptCount val="4"/>
                <c:pt idx="0">
                  <c:v>47.84</c:v>
                </c:pt>
                <c:pt idx="1">
                  <c:v>48.01</c:v>
                </c:pt>
                <c:pt idx="2">
                  <c:v>48.24</c:v>
                </c:pt>
                <c:pt idx="3">
                  <c:v>48.74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220864"/>
        <c:axId val="181222400"/>
      </c:lineChart>
      <c:dateAx>
        <c:axId val="18122086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222400"/>
        <c:crosses val="autoZero"/>
        <c:auto val="1"/>
        <c:lblOffset val="100"/>
        <c:baseTimeUnit val="months"/>
        <c:majorUnit val="1"/>
      </c:dateAx>
      <c:valAx>
        <c:axId val="181222400"/>
        <c:scaling>
          <c:orientation val="minMax"/>
          <c:max val="50"/>
          <c:min val="47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руб./литр (с НДС)</a:t>
                </a:r>
              </a:p>
            </c:rich>
          </c:tx>
          <c:layout>
            <c:manualLayout>
              <c:xMode val="edge"/>
              <c:yMode val="edge"/>
              <c:x val="1.800500442887874E-2"/>
              <c:y val="0.30655343082114733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220864"/>
        <c:crosses val="autoZero"/>
        <c:crossBetween val="between"/>
        <c:majorUnit val="0.5"/>
      </c:valAx>
      <c:spPr>
        <a:noFill/>
      </c:spPr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2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Сметана 20% жирности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0474244359301838"/>
          <c:y val="0.17600936246605539"/>
          <c:w val="0.87312047679863802"/>
          <c:h val="0.67945961300292013"/>
        </c:manualLayout>
      </c:layout>
      <c:lineChart>
        <c:grouping val="standard"/>
        <c:varyColors val="0"/>
        <c:ser>
          <c:idx val="1"/>
          <c:order val="0"/>
          <c:spPr>
            <a:ln>
              <a:solidFill>
                <a:schemeClr val="accent1"/>
              </a:solidFill>
            </a:ln>
          </c:spPr>
          <c:marker>
            <c:symbol val="diamond"/>
            <c:size val="7"/>
            <c:spPr>
              <a:solidFill>
                <a:srgbClr val="1F497D">
                  <a:lumMod val="60000"/>
                  <a:lumOff val="40000"/>
                </a:srgbClr>
              </a:solidFill>
              <a:ln>
                <a:solidFill>
                  <a:srgbClr val="4F81BD"/>
                </a:solidFill>
              </a:ln>
            </c:spPr>
          </c:marker>
          <c:dLbls>
            <c:dLbl>
              <c:idx val="0"/>
              <c:layout>
                <c:manualLayout>
                  <c:x val="-5.2788420604512609E-2"/>
                  <c:y val="-4.583333333333342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4.0868588744414611E-2"/>
                  <c:y val="-6.435185185185192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4.2571306939123033E-2"/>
                  <c:y val="-7.361111111111111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4.7679863771817724E-2"/>
                  <c:y val="-5.509295713035879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Анализ!$F$12:$I$12</c:f>
              <c:numCache>
                <c:formatCode>#,##0.00</c:formatCode>
                <c:ptCount val="4"/>
                <c:pt idx="0">
                  <c:v>133.25</c:v>
                </c:pt>
                <c:pt idx="1">
                  <c:v>136.11000000000001</c:v>
                </c:pt>
                <c:pt idx="2">
                  <c:v>136.36000000000001</c:v>
                </c:pt>
                <c:pt idx="3">
                  <c:v>136.04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271936"/>
        <c:axId val="181273728"/>
      </c:lineChart>
      <c:dateAx>
        <c:axId val="181271936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273728"/>
        <c:crosses val="autoZero"/>
        <c:auto val="1"/>
        <c:lblOffset val="100"/>
        <c:baseTimeUnit val="months"/>
        <c:majorUnit val="1"/>
        <c:majorTimeUnit val="months"/>
      </c:dateAx>
      <c:valAx>
        <c:axId val="181273728"/>
        <c:scaling>
          <c:orientation val="minMax"/>
          <c:max val="145"/>
          <c:min val="125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руб./1кг (с НДС)</a:t>
                </a:r>
              </a:p>
            </c:rich>
          </c:tx>
          <c:layout>
            <c:manualLayout>
              <c:xMode val="edge"/>
              <c:yMode val="edge"/>
              <c:x val="4.821139420241074E-3"/>
              <c:y val="0.33096703042625386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271936"/>
        <c:crosses val="autoZero"/>
        <c:crossBetween val="between"/>
        <c:majorUnit val="5"/>
        <c:minorUnit val="1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2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Творог обезжиренный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11458509365956"/>
          <c:y val="0.18866245679686078"/>
          <c:w val="0.86573174465166969"/>
          <c:h val="0.66947116758919989"/>
        </c:manualLayout>
      </c:layout>
      <c:lineChart>
        <c:grouping val="standard"/>
        <c:varyColors val="0"/>
        <c:ser>
          <c:idx val="0"/>
          <c:order val="0"/>
          <c:tx>
            <c:strRef>
              <c:f>Анализ!$A$15</c:f>
              <c:strCache>
                <c:ptCount val="1"/>
                <c:pt idx="0">
                  <c:v>Творог обезжиренный, руб. за пачку весом 200г</c:v>
                </c:pt>
              </c:strCache>
            </c:strRef>
          </c:tx>
          <c:dLbls>
            <c:dLbl>
              <c:idx val="0"/>
              <c:layout>
                <c:manualLayout>
                  <c:x val="-4.5918367346938778E-2"/>
                  <c:y val="-4.58333333333333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2908084213513142E-2"/>
                  <c:y val="-4.971235014542101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Анализ!$F$15:$I$15</c:f>
              <c:numCache>
                <c:formatCode>#,##0.00</c:formatCode>
                <c:ptCount val="4"/>
                <c:pt idx="0">
                  <c:v>47</c:v>
                </c:pt>
                <c:pt idx="1">
                  <c:v>47.3</c:v>
                </c:pt>
                <c:pt idx="2">
                  <c:v>48.15</c:v>
                </c:pt>
                <c:pt idx="3">
                  <c:v>50.43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302784"/>
        <c:axId val="181304320"/>
      </c:lineChart>
      <c:dateAx>
        <c:axId val="18130278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304320"/>
        <c:crosses val="autoZero"/>
        <c:auto val="1"/>
        <c:lblOffset val="100"/>
        <c:baseTimeUnit val="months"/>
        <c:majorUnit val="1"/>
        <c:majorTimeUnit val="months"/>
      </c:dateAx>
      <c:valAx>
        <c:axId val="181304320"/>
        <c:scaling>
          <c:orientation val="minMax"/>
          <c:max val="52"/>
          <c:min val="46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руб./200 гр (с НДС)</a:t>
                </a:r>
              </a:p>
            </c:rich>
          </c:tx>
          <c:layout>
            <c:manualLayout>
              <c:xMode val="edge"/>
              <c:yMode val="edge"/>
              <c:x val="1.1904735236687163E-2"/>
              <c:y val="0.29842195998958576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302784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2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 sz="1400">
                <a:latin typeface="Times New Roman" pitchFamily="18" charset="0"/>
                <a:cs typeface="Times New Roman" pitchFamily="18" charset="0"/>
              </a:rPr>
              <a:t>Баранина (кроме бескостного мяса)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2642738475730969"/>
          <c:y val="0.17478091100681381"/>
          <c:w val="0.8601214353289881"/>
          <c:h val="0.69509328575307394"/>
        </c:manualLayout>
      </c:layout>
      <c:lineChart>
        <c:grouping val="standard"/>
        <c:varyColors val="0"/>
        <c:ser>
          <c:idx val="1"/>
          <c:order val="0"/>
          <c:spPr>
            <a:ln>
              <a:solidFill>
                <a:schemeClr val="tx2">
                  <a:lumMod val="60000"/>
                  <a:lumOff val="40000"/>
                </a:schemeClr>
              </a:solidFill>
            </a:ln>
          </c:spPr>
          <c:marker>
            <c:symbol val="diamond"/>
            <c:size val="5"/>
            <c:spPr>
              <a:solidFill>
                <a:schemeClr val="tx2">
                  <a:lumMod val="60000"/>
                  <a:lumOff val="40000"/>
                </a:schemeClr>
              </a:solidFill>
              <a:ln>
                <a:solidFill>
                  <a:schemeClr val="tx2">
                    <a:lumMod val="60000"/>
                    <a:lumOff val="40000"/>
                  </a:schemeClr>
                </a:solidFill>
              </a:ln>
            </c:spPr>
          </c:marker>
          <c:dLbls>
            <c:txPr>
              <a:bodyPr/>
              <a:lstStyle/>
              <a:p>
                <a:pPr>
                  <a:defRPr sz="9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Анализ!$F$25:$I$25</c:f>
              <c:numCache>
                <c:formatCode>#,##0.00</c:formatCode>
                <c:ptCount val="4"/>
                <c:pt idx="0">
                  <c:v>310</c:v>
                </c:pt>
                <c:pt idx="1">
                  <c:v>318.83</c:v>
                </c:pt>
                <c:pt idx="2">
                  <c:v>320.83</c:v>
                </c:pt>
                <c:pt idx="3">
                  <c:v>325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321088"/>
        <c:axId val="181339264"/>
      </c:lineChart>
      <c:dateAx>
        <c:axId val="181321088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1339264"/>
        <c:crosses val="autoZero"/>
        <c:auto val="1"/>
        <c:lblOffset val="100"/>
        <c:baseTimeUnit val="months"/>
      </c:dateAx>
      <c:valAx>
        <c:axId val="181339264"/>
        <c:scaling>
          <c:orientation val="minMax"/>
          <c:max val="330"/>
          <c:min val="30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ru-RU" sz="900" b="0">
                    <a:latin typeface="Times New Roman" pitchFamily="18" charset="0"/>
                    <a:cs typeface="Times New Roman" pitchFamily="18" charset="0"/>
                  </a:rPr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8.5153057525267899E-3"/>
              <c:y val="0.30931886216925586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1321088"/>
        <c:crosses val="autoZero"/>
        <c:crossBetween val="between"/>
      </c:valAx>
    </c:plotArea>
    <c:plotVisOnly val="1"/>
    <c:dispBlanksAs val="span"/>
    <c:showDLblsOverMax val="0"/>
  </c:chart>
  <c:externalData r:id="rId2">
    <c:autoUpdate val="0"/>
  </c:externalData>
</c:chartSpace>
</file>

<file path=word/charts/chart2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Картофель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9.9926753341878782E-2"/>
          <c:y val="0.17663123948071513"/>
          <c:w val="0.8811240649182418"/>
          <c:h val="0.70010475148005602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3.4453057708871644E-2"/>
                  <c:y val="-5.972222222222222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9621016365202412E-2"/>
                  <c:y val="-9.675925925925925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Анализ!$F$35:$I$35</c:f>
              <c:numCache>
                <c:formatCode>#,##0.00</c:formatCode>
                <c:ptCount val="4"/>
                <c:pt idx="0">
                  <c:v>24.41</c:v>
                </c:pt>
                <c:pt idx="1">
                  <c:v>26.5</c:v>
                </c:pt>
                <c:pt idx="2">
                  <c:v>25.5</c:v>
                </c:pt>
                <c:pt idx="3">
                  <c:v>23.5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372416"/>
        <c:axId val="181373952"/>
      </c:lineChart>
      <c:dateAx>
        <c:axId val="181372416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373952"/>
        <c:crosses val="autoZero"/>
        <c:auto val="1"/>
        <c:lblOffset val="100"/>
        <c:baseTimeUnit val="months"/>
        <c:majorUnit val="1"/>
        <c:majorTimeUnit val="months"/>
      </c:dateAx>
      <c:valAx>
        <c:axId val="181373952"/>
        <c:scaling>
          <c:orientation val="minMax"/>
          <c:max val="28"/>
          <c:min val="22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6.4985547692614377E-3"/>
              <c:y val="0.33011866474437179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372416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2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Капуста белокочанная 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1141623488773746"/>
          <c:y val="0.16688464789358956"/>
          <c:w val="0.86613126079447322"/>
          <c:h val="0.70998087103518837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5.8721934369602762E-2"/>
                  <c:y val="-3.194444444444444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8.46286701208981E-2"/>
                  <c:y val="-4.58333333333333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7.2538860103626937E-2"/>
                  <c:y val="-5.972222222222222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5.181347150259067E-2"/>
                  <c:y val="-6.435185185185185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7.9879781866644909E-3"/>
                  <c:y val="-5.635425780110819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Анализ!$F$36:$I$36</c:f>
              <c:numCache>
                <c:formatCode>#,##0.00</c:formatCode>
                <c:ptCount val="4"/>
                <c:pt idx="0">
                  <c:v>25.9</c:v>
                </c:pt>
                <c:pt idx="1">
                  <c:v>27.85</c:v>
                </c:pt>
                <c:pt idx="2">
                  <c:v>26</c:v>
                </c:pt>
                <c:pt idx="3">
                  <c:v>25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403008"/>
        <c:axId val="181433472"/>
      </c:lineChart>
      <c:dateAx>
        <c:axId val="181403008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433472"/>
        <c:crosses val="autoZero"/>
        <c:auto val="1"/>
        <c:lblOffset val="100"/>
        <c:baseTimeUnit val="months"/>
        <c:majorUnit val="1"/>
        <c:majorTimeUnit val="months"/>
      </c:dateAx>
      <c:valAx>
        <c:axId val="181433472"/>
        <c:scaling>
          <c:orientation val="minMax"/>
          <c:max val="29"/>
          <c:min val="24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1.5183174213619645E-2"/>
              <c:y val="0.33918854202630611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403008"/>
        <c:crosses val="autoZero"/>
        <c:crossBetween val="between"/>
        <c:majorUnit val="1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3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Лук репчатый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0194569206587441"/>
          <c:y val="0.17241891638545181"/>
          <c:w val="0.87719133970273633"/>
          <c:h val="0.70526106111736031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3.6082474226804107E-2"/>
                  <c:y val="-5.972222222222222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9136699407419435E-2"/>
                  <c:y val="-4.58333333333333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951890034364261E-2"/>
                  <c:y val="-5.046296296296296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7800687285223365E-2"/>
                  <c:y val="-4.120370370370370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Анализ!$F$37:$I$37</c:f>
              <c:numCache>
                <c:formatCode>#,##0.00</c:formatCode>
                <c:ptCount val="4"/>
                <c:pt idx="0">
                  <c:v>25.15</c:v>
                </c:pt>
                <c:pt idx="1">
                  <c:v>26.85</c:v>
                </c:pt>
                <c:pt idx="2">
                  <c:v>26.5</c:v>
                </c:pt>
                <c:pt idx="3">
                  <c:v>25.6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466624"/>
        <c:axId val="181468160"/>
      </c:lineChart>
      <c:dateAx>
        <c:axId val="18146662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468160"/>
        <c:crosses val="autoZero"/>
        <c:auto val="1"/>
        <c:lblOffset val="100"/>
        <c:baseTimeUnit val="months"/>
        <c:majorUnit val="1"/>
        <c:majorTimeUnit val="months"/>
      </c:dateAx>
      <c:valAx>
        <c:axId val="181468160"/>
        <c:scaling>
          <c:orientation val="minMax"/>
          <c:max val="28"/>
          <c:min val="25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1.0309315548416759E-2"/>
              <c:y val="0.37057438190596548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466624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3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Морковь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1017347670719413"/>
          <c:y val="0.17959084553683127"/>
          <c:w val="0.87090192528590082"/>
          <c:h val="0.6877513675276572"/>
        </c:manualLayout>
      </c:layout>
      <c:lineChart>
        <c:grouping val="standard"/>
        <c:varyColors val="0"/>
        <c:ser>
          <c:idx val="0"/>
          <c:order val="0"/>
          <c:tx>
            <c:strRef>
              <c:f>Анализ!$A$38</c:f>
              <c:strCache>
                <c:ptCount val="1"/>
                <c:pt idx="0">
                  <c:v>Морковь, руб. за 1кг</c:v>
                </c:pt>
              </c:strCache>
            </c:strRef>
          </c:tx>
          <c:dLbls>
            <c:dLbl>
              <c:idx val="1"/>
              <c:layout>
                <c:manualLayout>
                  <c:x val="-4.9892473118279573E-2"/>
                  <c:y val="-8.287037037037037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7849462365591398E-2"/>
                  <c:y val="-5.972222222222222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2.1935483870967741E-2"/>
                  <c:y val="-0.10995370370370371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Анализ!$F$38:$I$38</c:f>
              <c:numCache>
                <c:formatCode>#,##0.00</c:formatCode>
                <c:ptCount val="4"/>
                <c:pt idx="0">
                  <c:v>28.8</c:v>
                </c:pt>
                <c:pt idx="1">
                  <c:v>32.229999999999997</c:v>
                </c:pt>
                <c:pt idx="2">
                  <c:v>32</c:v>
                </c:pt>
                <c:pt idx="3">
                  <c:v>29.22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489024"/>
        <c:axId val="181519488"/>
      </c:lineChart>
      <c:dateAx>
        <c:axId val="18148902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519488"/>
        <c:crosses val="autoZero"/>
        <c:auto val="1"/>
        <c:lblOffset val="100"/>
        <c:baseTimeUnit val="months"/>
        <c:majorUnit val="1"/>
        <c:majorTimeUnit val="months"/>
      </c:dateAx>
      <c:valAx>
        <c:axId val="181519488"/>
        <c:scaling>
          <c:orientation val="minMax"/>
          <c:max val="33"/>
          <c:min val="28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1.3763440860215054E-2"/>
              <c:y val="0.28724122599429169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489024"/>
        <c:crosses val="autoZero"/>
        <c:crossBetween val="between"/>
        <c:majorUnit val="1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3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Рис шлифованный 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1383825417201542"/>
          <c:y val="0.15640319769189157"/>
          <c:w val="0.87296147079593278"/>
          <c:h val="0.7304878684057623"/>
        </c:manualLayout>
      </c:layout>
      <c:lineChart>
        <c:grouping val="standard"/>
        <c:varyColors val="0"/>
        <c:ser>
          <c:idx val="1"/>
          <c:order val="0"/>
          <c:spPr>
            <a:ln>
              <a:solidFill>
                <a:schemeClr val="tx2">
                  <a:lumMod val="60000"/>
                  <a:lumOff val="40000"/>
                </a:schemeClr>
              </a:solidFill>
            </a:ln>
          </c:spPr>
          <c:marker>
            <c:symbol val="diamond"/>
            <c:size val="7"/>
            <c:spPr>
              <a:solidFill>
                <a:srgbClr val="1F497D">
                  <a:lumMod val="60000"/>
                  <a:lumOff val="40000"/>
                </a:srgbClr>
              </a:solidFill>
            </c:spPr>
          </c:marker>
          <c:dPt>
            <c:idx val="4"/>
            <c:bubble3D val="0"/>
            <c:spPr>
              <a:ln>
                <a:solidFill>
                  <a:schemeClr val="tx2">
                    <a:lumMod val="60000"/>
                    <a:lumOff val="40000"/>
                  </a:schemeClr>
                </a:solidFill>
              </a:ln>
            </c:spPr>
          </c:dPt>
          <c:dLbls>
            <c:dLbl>
              <c:idx val="0"/>
              <c:layout>
                <c:manualLayout>
                  <c:x val="-3.9366709456568248E-2"/>
                  <c:y val="-5.046296296296287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0808729139922979E-2"/>
                  <c:y val="-5.509295713035861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4.1078305519897301E-2"/>
                  <c:y val="-4.58333333333333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5.9050064184852376E-2"/>
                  <c:y val="-5.509259259259259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Анализ!$F$31:$I$31</c:f>
              <c:numCache>
                <c:formatCode>#,##0.00</c:formatCode>
                <c:ptCount val="4"/>
                <c:pt idx="0">
                  <c:v>64.489999999999995</c:v>
                </c:pt>
                <c:pt idx="1">
                  <c:v>64.930000000000007</c:v>
                </c:pt>
                <c:pt idx="2">
                  <c:v>63.5</c:v>
                </c:pt>
                <c:pt idx="3">
                  <c:v>63.4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561216"/>
        <c:axId val="181562752"/>
      </c:lineChart>
      <c:dateAx>
        <c:axId val="181561216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low"/>
        <c:spPr>
          <a:noFill/>
        </c:spPr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562752"/>
        <c:crosses val="autoZero"/>
        <c:auto val="1"/>
        <c:lblOffset val="100"/>
        <c:baseTimeUnit val="months"/>
        <c:majorUnit val="1"/>
      </c:dateAx>
      <c:valAx>
        <c:axId val="181562752"/>
        <c:scaling>
          <c:orientation val="minMax"/>
          <c:max val="65.5"/>
          <c:min val="63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1.493481347618433E-2"/>
              <c:y val="0.30454736397901544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561216"/>
        <c:crosses val="autoZero"/>
        <c:crossBetween val="between"/>
        <c:majorUnit val="0.5"/>
      </c:valAx>
      <c:spPr>
        <a:noFill/>
      </c:spPr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3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Пшено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1122884644607223"/>
          <c:y val="0.16161992147675755"/>
          <c:w val="0.87003968869942305"/>
          <c:h val="0.7214689486128284"/>
        </c:manualLayout>
      </c:layout>
      <c:lineChart>
        <c:grouping val="standard"/>
        <c:varyColors val="0"/>
        <c:ser>
          <c:idx val="1"/>
          <c:order val="0"/>
          <c:spPr>
            <a:ln>
              <a:solidFill>
                <a:srgbClr val="4F81BD"/>
              </a:solidFill>
            </a:ln>
          </c:spPr>
          <c:marker>
            <c:symbol val="diamond"/>
            <c:size val="7"/>
            <c:spPr>
              <a:solidFill>
                <a:schemeClr val="tx2">
                  <a:lumMod val="60000"/>
                  <a:lumOff val="40000"/>
                </a:schemeClr>
              </a:solidFill>
            </c:spPr>
          </c:marker>
          <c:dLbls>
            <c:dLbl>
              <c:idx val="0"/>
              <c:layout>
                <c:manualLayout>
                  <c:x val="-4.7679863771817793E-2"/>
                  <c:y val="-5.509259259259259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2.3839931885908897E-2"/>
                  <c:y val="-7.824074074074073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Анализ!$F$32:$I$32</c:f>
              <c:numCache>
                <c:formatCode>#,##0.00</c:formatCode>
                <c:ptCount val="4"/>
                <c:pt idx="0">
                  <c:v>36.700000000000003</c:v>
                </c:pt>
                <c:pt idx="1">
                  <c:v>36.11</c:v>
                </c:pt>
                <c:pt idx="2">
                  <c:v>35.840000000000003</c:v>
                </c:pt>
                <c:pt idx="3">
                  <c:v>36.89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870592"/>
        <c:axId val="181872128"/>
      </c:lineChart>
      <c:dateAx>
        <c:axId val="181870592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872128"/>
        <c:crosses val="autoZero"/>
        <c:auto val="1"/>
        <c:lblOffset val="100"/>
        <c:baseTimeUnit val="months"/>
        <c:majorUnit val="1"/>
        <c:majorTimeUnit val="months"/>
      </c:dateAx>
      <c:valAx>
        <c:axId val="181872128"/>
        <c:scaling>
          <c:orientation val="minMax"/>
          <c:max val="38"/>
          <c:min val="35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1.1919956813908899E-2"/>
              <c:y val="0.31501902687695954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870592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3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Крупа гречневая ядрица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9.8401154054216525E-2"/>
          <c:y val="0.18136986301369862"/>
          <c:w val="0.8829389646904825"/>
          <c:h val="0.68839559438631814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3.3927056827820205E-2"/>
                  <c:y val="-5.509259259259260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2.5445292620865152E-2"/>
                  <c:y val="-7.361111111111111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9016115351993216E-2"/>
                  <c:y val="-5.046296296296297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7319762510602213E-2"/>
                  <c:y val="-5.972222222222224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Анализ!$F$33:$I$33</c:f>
              <c:numCache>
                <c:formatCode>#,##0.00</c:formatCode>
                <c:ptCount val="4"/>
                <c:pt idx="0">
                  <c:v>77.989999999999995</c:v>
                </c:pt>
                <c:pt idx="1">
                  <c:v>76.19</c:v>
                </c:pt>
                <c:pt idx="2">
                  <c:v>76.599999999999994</c:v>
                </c:pt>
                <c:pt idx="3">
                  <c:v>78.5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888896"/>
        <c:axId val="181890432"/>
      </c:lineChart>
      <c:dateAx>
        <c:axId val="181888896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890432"/>
        <c:crosses val="autoZero"/>
        <c:auto val="1"/>
        <c:lblOffset val="100"/>
        <c:baseTimeUnit val="months"/>
        <c:majorUnit val="1"/>
        <c:majorTimeUnit val="months"/>
      </c:dateAx>
      <c:valAx>
        <c:axId val="181890432"/>
        <c:scaling>
          <c:orientation val="minMax"/>
          <c:max val="82"/>
          <c:min val="75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1.0178108018187866E-2"/>
              <c:y val="0.31038927039490904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888896"/>
        <c:crosses val="autoZero"/>
        <c:crossBetween val="between"/>
        <c:majorUnit val="1"/>
      </c:valAx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3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Чай  чёрный байховый 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2130395922962421"/>
          <c:y val="0.13775668285366768"/>
          <c:w val="0.86321009521039582"/>
          <c:h val="0.74631302666114119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3.967501333820312E-2"/>
                  <c:y val="-5.212780579083765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6566943456760946E-2"/>
                  <c:y val="-4.749811636321485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9674870109176329E-2"/>
                  <c:y val="-5.633390463416047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4.9947972056016872E-2"/>
                  <c:y val="-6.51696929051061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Анализ!$F$30:$I$30</c:f>
              <c:numCache>
                <c:formatCode>#,##0.00</c:formatCode>
                <c:ptCount val="4"/>
                <c:pt idx="0">
                  <c:v>650</c:v>
                </c:pt>
                <c:pt idx="1">
                  <c:v>656</c:v>
                </c:pt>
                <c:pt idx="2">
                  <c:v>730</c:v>
                </c:pt>
                <c:pt idx="3">
                  <c:v>735.5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1968896"/>
        <c:axId val="181970432"/>
      </c:lineChart>
      <c:dateAx>
        <c:axId val="181968896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970432"/>
        <c:crosses val="autoZero"/>
        <c:auto val="1"/>
        <c:lblOffset val="100"/>
        <c:baseTimeUnit val="months"/>
        <c:majorUnit val="1"/>
      </c:dateAx>
      <c:valAx>
        <c:axId val="181970432"/>
        <c:scaling>
          <c:orientation val="minMax"/>
          <c:max val="750"/>
          <c:min val="65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6.6315039405885996E-3"/>
              <c:y val="0.41492937801379476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1968896"/>
        <c:crosses val="autoZero"/>
        <c:crossBetween val="between"/>
        <c:majorUnit val="20"/>
      </c:valAx>
      <c:spPr>
        <a:noFill/>
        <a:ln w="25400">
          <a:noFill/>
        </a:ln>
      </c:spPr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3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Сахар </a:t>
            </a:r>
          </a:p>
        </c:rich>
      </c:tx>
      <c:layout>
        <c:manualLayout>
          <c:xMode val="edge"/>
          <c:yMode val="edge"/>
          <c:x val="0.4704792556457435"/>
          <c:y val="3.7959682123067946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2003650249259411"/>
          <c:y val="0.168999734064079"/>
          <c:w val="0.86113595626236694"/>
          <c:h val="0.70668516655682356"/>
        </c:manualLayout>
      </c:layout>
      <c:lineChart>
        <c:grouping val="standard"/>
        <c:varyColors val="0"/>
        <c:ser>
          <c:idx val="0"/>
          <c:order val="0"/>
          <c:dLbls>
            <c:dLbl>
              <c:idx val="0"/>
              <c:layout>
                <c:manualLayout>
                  <c:x val="-2.9097133076593923E-2"/>
                  <c:y val="-7.069988137603795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7655113393239195E-2"/>
                  <c:y val="-9.442467378410439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5.3059477963200687E-2"/>
                  <c:y val="-7.069988137603795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4.3645699614890884E-2"/>
                  <c:y val="-7.069988137603795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Анализ!$F$28:$I$28</c:f>
              <c:numCache>
                <c:formatCode>#,##0.00</c:formatCode>
                <c:ptCount val="4"/>
                <c:pt idx="0">
                  <c:v>52.84</c:v>
                </c:pt>
                <c:pt idx="1">
                  <c:v>53.98</c:v>
                </c:pt>
                <c:pt idx="2">
                  <c:v>55.6</c:v>
                </c:pt>
                <c:pt idx="3">
                  <c:v>57.08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2339456"/>
        <c:axId val="182340992"/>
      </c:lineChart>
      <c:dateAx>
        <c:axId val="182339456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2340992"/>
        <c:crosses val="autoZero"/>
        <c:auto val="1"/>
        <c:lblOffset val="100"/>
        <c:baseTimeUnit val="months"/>
        <c:majorUnit val="1"/>
      </c:dateAx>
      <c:valAx>
        <c:axId val="182340992"/>
        <c:scaling>
          <c:orientation val="minMax"/>
          <c:max val="58"/>
          <c:min val="52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/>
                </a:pPr>
                <a:r>
                  <a:rPr lang="ru-RU" sz="900"/>
                  <a:t>руб./кг (с НДС)</a:t>
                </a:r>
              </a:p>
            </c:rich>
          </c:tx>
          <c:layout>
            <c:manualLayout>
              <c:xMode val="edge"/>
              <c:yMode val="edge"/>
              <c:x val="2.0637676900029798E-2"/>
              <c:y val="0.29153455033367465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2339456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2">
    <c:autoUpdate val="0"/>
  </c:externalData>
</c:chartSpace>
</file>

<file path=word/charts/chart3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r>
              <a:rPr lang="ru-RU" sz="1400">
                <a:latin typeface="Times New Roman" pitchFamily="18" charset="0"/>
                <a:cs typeface="Times New Roman" pitchFamily="18" charset="0"/>
              </a:rPr>
              <a:t>Вермишель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11458509365956"/>
          <c:y val="0.17371794871794871"/>
          <c:w val="0.86573174465166969"/>
          <c:h val="0.68646375933777504"/>
        </c:manualLayout>
      </c:layout>
      <c:lineChart>
        <c:grouping val="standard"/>
        <c:varyColors val="0"/>
        <c:ser>
          <c:idx val="0"/>
          <c:order val="0"/>
          <c:marker>
            <c:symbol val="square"/>
            <c:size val="5"/>
          </c:marker>
          <c:dLbls>
            <c:txPr>
              <a:bodyPr/>
              <a:lstStyle/>
              <a:p>
                <a:pPr>
                  <a:defRPr sz="9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Анализ!$F$1:$I$1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Анализ!$F$34:$I$34</c:f>
              <c:numCache>
                <c:formatCode>#,##0.00</c:formatCode>
                <c:ptCount val="4"/>
                <c:pt idx="0">
                  <c:v>59.5</c:v>
                </c:pt>
                <c:pt idx="1">
                  <c:v>59.5</c:v>
                </c:pt>
                <c:pt idx="2">
                  <c:v>65.5</c:v>
                </c:pt>
                <c:pt idx="3">
                  <c:v>67.8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2362112"/>
        <c:axId val="182363648"/>
      </c:lineChart>
      <c:dateAx>
        <c:axId val="182362112"/>
        <c:scaling>
          <c:orientation val="minMax"/>
        </c:scaling>
        <c:delete val="0"/>
        <c:axPos val="b"/>
        <c:numFmt formatCode="m/d/yyyy" sourceLinked="0"/>
        <c:majorTickMark val="none"/>
        <c:minorTickMark val="none"/>
        <c:tickLblPos val="nextTo"/>
        <c:txPr>
          <a:bodyPr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2363648"/>
        <c:crosses val="autoZero"/>
        <c:auto val="1"/>
        <c:lblOffset val="100"/>
        <c:baseTimeUnit val="months"/>
      </c:dateAx>
      <c:valAx>
        <c:axId val="182363648"/>
        <c:scaling>
          <c:orientation val="minMax"/>
          <c:max val="70"/>
          <c:min val="55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 b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900" b="0">
                    <a:latin typeface="Times New Roman" pitchFamily="18" charset="0"/>
                    <a:cs typeface="Times New Roman" pitchFamily="18" charset="0"/>
                  </a:rPr>
                  <a:t>руб./кг(с НДС)</a:t>
                </a:r>
              </a:p>
            </c:rich>
          </c:tx>
          <c:layout>
            <c:manualLayout>
              <c:xMode val="edge"/>
              <c:yMode val="edge"/>
              <c:x val="1.6600954554886905E-2"/>
              <c:y val="0.38603794214842313"/>
            </c:manualLayout>
          </c:layout>
          <c:overlay val="0"/>
        </c:title>
        <c:numFmt formatCode="#,##0.00" sourceLinked="1"/>
        <c:majorTickMark val="none"/>
        <c:minorTickMark val="none"/>
        <c:tickLblPos val="nextTo"/>
        <c:txPr>
          <a:bodyPr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2362112"/>
        <c:crosses val="autoZero"/>
        <c:crossBetween val="between"/>
        <c:majorUnit val="3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title>
      <c:tx>
        <c:rich>
          <a:bodyPr/>
          <a:lstStyle/>
          <a:p>
            <a:pPr>
              <a:defRPr sz="14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/>
              <a:t>Смеси молочные и безмолочные</a:t>
            </a:r>
          </a:p>
        </c:rich>
      </c:tx>
      <c:layout>
        <c:manualLayout>
          <c:xMode val="edge"/>
          <c:yMode val="edge"/>
          <c:x val="0.31863200586165347"/>
          <c:y val="6.6047362057270916E-3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1572567190569116"/>
          <c:y val="0.14409472788504177"/>
          <c:w val="0.87045374015748034"/>
          <c:h val="0.71465381895756186"/>
        </c:manualLayout>
      </c:layout>
      <c:lineChart>
        <c:grouping val="stacked"/>
        <c:varyColors val="0"/>
        <c:ser>
          <c:idx val="0"/>
          <c:order val="0"/>
          <c:spPr>
            <a:ln>
              <a:solidFill>
                <a:schemeClr val="accent1"/>
              </a:solidFill>
            </a:ln>
          </c:spPr>
          <c:marker>
            <c:spPr>
              <a:solidFill>
                <a:schemeClr val="accent1"/>
              </a:solidFill>
              <a:ln>
                <a:solidFill>
                  <a:srgbClr val="4F81BD"/>
                </a:solidFill>
              </a:ln>
            </c:spPr>
          </c:marker>
          <c:dLbls>
            <c:dLbl>
              <c:idx val="0"/>
              <c:layout>
                <c:manualLayout>
                  <c:x val="-5.9941827851993576E-2"/>
                  <c:y val="-8.343876810620526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3808939020237155E-2"/>
                  <c:y val="-0.10421807510281687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4.0783617644124914E-2"/>
                  <c:y val="-4.932316531299730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7613371723030149E-2"/>
                  <c:y val="-5.048752764172212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4.5693963841706757E-2"/>
                  <c:y val="-9.122340720068222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4.0505840337343293E-2"/>
                  <c:y val="-9.439826350820081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4.2121569531841992E-2"/>
                  <c:y val="-5.546746788230438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4.0331960596975587E-2"/>
                  <c:y val="-5.964442602569418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3.8744456810798189E-2"/>
                  <c:y val="-9.229979585885100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4.5693963841706757E-2"/>
                  <c:y val="-0.10002414255180164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-4.2235260287655806E-2"/>
                  <c:y val="-0.10002414255180164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1"/>
              <c:layout>
                <c:manualLayout>
                  <c:x val="-3.5312741870568952E-2"/>
                  <c:y val="-5.490772314877980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2.6438524774891791E-2"/>
                  <c:y val="-6.43651210265386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'Данные и графики'!$A$2:$D$2</c:f>
              <c:numCache>
                <c:formatCode>dd/mm/yyyy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'Данные и графики'!$A$3:$D$3</c:f>
              <c:numCache>
                <c:formatCode>0.00</c:formatCode>
                <c:ptCount val="4"/>
                <c:pt idx="0">
                  <c:v>505.6</c:v>
                </c:pt>
                <c:pt idx="1">
                  <c:v>512.73</c:v>
                </c:pt>
                <c:pt idx="2">
                  <c:v>516.12</c:v>
                </c:pt>
                <c:pt idx="3">
                  <c:v>513.20000000000005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0164864"/>
        <c:axId val="180174848"/>
      </c:lineChart>
      <c:dateAx>
        <c:axId val="18016486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80174848"/>
        <c:crosses val="autoZero"/>
        <c:auto val="1"/>
        <c:lblOffset val="100"/>
        <c:baseTimeUnit val="months"/>
        <c:majorUnit val="1"/>
        <c:majorTimeUnit val="months"/>
        <c:minorUnit val="1"/>
        <c:minorTimeUnit val="days"/>
      </c:dateAx>
      <c:valAx>
        <c:axId val="180174848"/>
        <c:scaling>
          <c:orientation val="minMax"/>
          <c:max val="520"/>
          <c:min val="50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 sz="900"/>
                  <a:t>руб./банку (с НДС)</a:t>
                </a:r>
              </a:p>
            </c:rich>
          </c:tx>
          <c:layout>
            <c:manualLayout>
              <c:xMode val="edge"/>
              <c:yMode val="edge"/>
              <c:x val="6.1467545914558894E-3"/>
              <c:y val="0.28550945176796738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80164864"/>
        <c:crosses val="autoZero"/>
        <c:crossBetween val="between"/>
        <c:majorUnit val="5"/>
      </c:valAx>
    </c:plotArea>
    <c:plotVisOnly val="1"/>
    <c:dispBlanksAs val="zero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>
    <c:autoUpdate val="0"/>
  </c:externalData>
</c:chartSpace>
</file>

<file path=word/charts/chart3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Каши молочные и безмолочные</a:t>
            </a:r>
          </a:p>
        </c:rich>
      </c:tx>
      <c:layout>
        <c:manualLayout>
          <c:xMode val="edge"/>
          <c:yMode val="edge"/>
          <c:x val="0.33534992908495131"/>
          <c:y val="2.5735960220162356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1346803218225174"/>
          <c:y val="0.16536230439549487"/>
          <c:w val="0.87186857077647906"/>
          <c:h val="0.70574570583740326"/>
        </c:manualLayout>
      </c:layout>
      <c:lineChart>
        <c:grouping val="stacked"/>
        <c:varyColors val="0"/>
        <c:ser>
          <c:idx val="0"/>
          <c:order val="0"/>
          <c:spPr>
            <a:ln>
              <a:solidFill>
                <a:srgbClr val="4F81BD"/>
              </a:solidFill>
            </a:ln>
          </c:spPr>
          <c:marker>
            <c:spPr>
              <a:solidFill>
                <a:srgbClr val="4F81BD"/>
              </a:solidFill>
              <a:ln>
                <a:solidFill>
                  <a:srgbClr val="4F81BD"/>
                </a:solidFill>
              </a:ln>
            </c:spPr>
          </c:marker>
          <c:dLbls>
            <c:dLbl>
              <c:idx val="0"/>
              <c:layout>
                <c:manualLayout>
                  <c:x val="-3.0614173228346482E-2"/>
                  <c:y val="-6.2197776748494582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4.4557528348172164E-2"/>
                  <c:y val="-7.2001698317122123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9891033228689615E-2"/>
                  <c:y val="-4.9522155318820364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5762235602902585E-2"/>
                  <c:y val="-4.9383974062065898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3.0614173228346482E-2"/>
                  <c:y val="-6.1567083526323924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3.5842940333626991E-2"/>
                  <c:y val="-5.5487387897852812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3.5842940333626991E-2"/>
                  <c:y val="-5.2233446005353554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3.5842940333626991E-2"/>
                  <c:y val="-6.6552431566401768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4.0851287579035916E-2"/>
                  <c:y val="-5.6057130575799606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4.2814608958194111E-2"/>
                  <c:y val="-4.4748338081671418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-6.7215480417888954E-2"/>
                  <c:y val="-4.3993090607263884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1"/>
              <c:layout>
                <c:manualLayout>
                  <c:x val="-6.7215480417888954E-2"/>
                  <c:y val="-4.4638565478460387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9.0384780333830825E-4"/>
                  <c:y val="-5.1997517404341706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'Данные и графики'!$A$5:$D$5</c:f>
              <c:numCache>
                <c:formatCode>dd/mm/yyyy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'Данные и графики'!$A$6:$D$6</c:f>
              <c:numCache>
                <c:formatCode>0.00</c:formatCode>
                <c:ptCount val="4"/>
                <c:pt idx="0">
                  <c:v>110</c:v>
                </c:pt>
                <c:pt idx="1">
                  <c:v>110.42</c:v>
                </c:pt>
                <c:pt idx="2">
                  <c:v>110.52</c:v>
                </c:pt>
                <c:pt idx="3">
                  <c:v>112.11999999999999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0913664"/>
        <c:axId val="180915200"/>
      </c:lineChart>
      <c:dateAx>
        <c:axId val="18091366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/>
            </a:pPr>
            <a:endParaRPr lang="ru-RU"/>
          </a:p>
        </c:txPr>
        <c:crossAx val="180915200"/>
        <c:crosses val="autoZero"/>
        <c:auto val="0"/>
        <c:lblOffset val="100"/>
        <c:baseTimeUnit val="months"/>
        <c:majorUnit val="1"/>
        <c:majorTimeUnit val="months"/>
        <c:minorUnit val="1"/>
        <c:minorTimeUnit val="days"/>
      </c:dateAx>
      <c:valAx>
        <c:axId val="180915200"/>
        <c:scaling>
          <c:orientation val="minMax"/>
          <c:max val="115"/>
          <c:min val="105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руб./банку (с </a:t>
                </a:r>
                <a:r>
                  <a:rPr lang="ru-RU" sz="900"/>
                  <a:t>НДС</a:t>
                </a:r>
                <a:r>
                  <a:rPr lang="ru-RU"/>
                  <a:t>)</a:t>
                </a:r>
              </a:p>
            </c:rich>
          </c:tx>
          <c:layout>
            <c:manualLayout>
              <c:xMode val="edge"/>
              <c:yMode val="edge"/>
              <c:x val="4.6426485691846179E-3"/>
              <c:y val="0.31462329503893982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/>
            </a:pPr>
            <a:endParaRPr lang="ru-RU"/>
          </a:p>
        </c:txPr>
        <c:crossAx val="180913664"/>
        <c:crosses val="autoZero"/>
        <c:crossBetween val="between"/>
        <c:majorUnit val="2"/>
        <c:minorUnit val="0.1"/>
      </c:valAx>
    </c:plotArea>
    <c:plotVisOnly val="1"/>
    <c:dispBlanksAs val="zero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 pitchFamily="18" charset="0"/>
          <a:ea typeface="Calibri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4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title>
      <c:tx>
        <c:rich>
          <a:bodyPr/>
          <a:lstStyle/>
          <a:p>
            <a:pPr>
              <a:defRPr sz="14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/>
              <a:t>Соки фруктовые и овощные </a:t>
            </a:r>
          </a:p>
        </c:rich>
      </c:tx>
      <c:layout>
        <c:manualLayout>
          <c:xMode val="edge"/>
          <c:yMode val="edge"/>
          <c:x val="0.31263214160893071"/>
          <c:y val="1.6490703935319983E-3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0819253990118115"/>
          <c:y val="0.15572053493313337"/>
          <c:w val="0.86256231025952068"/>
          <c:h val="0.70830296212973376"/>
        </c:manualLayout>
      </c:layout>
      <c:lineChart>
        <c:grouping val="stacked"/>
        <c:varyColors val="0"/>
        <c:ser>
          <c:idx val="0"/>
          <c:order val="0"/>
          <c:spPr>
            <a:ln>
              <a:solidFill>
                <a:srgbClr val="4F81BD"/>
              </a:solidFill>
            </a:ln>
          </c:spPr>
          <c:marker>
            <c:spPr>
              <a:solidFill>
                <a:srgbClr val="4F81BD"/>
              </a:solidFill>
              <a:ln>
                <a:solidFill>
                  <a:srgbClr val="4F81BD"/>
                </a:solidFill>
              </a:ln>
            </c:spPr>
          </c:marker>
          <c:dLbls>
            <c:dLbl>
              <c:idx val="0"/>
              <c:layout>
                <c:manualLayout>
                  <c:x val="-3.4495727198591057E-2"/>
                  <c:y val="-5.25195040275139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2.9395228990632027E-2"/>
                  <c:y val="-6.024146981627296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9697237584205507E-2"/>
                  <c:y val="-6.136881165716358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7554600714075292E-2"/>
                  <c:y val="-5.4418680423567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5.3344356955380583E-2"/>
                  <c:y val="-5.256240028819931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3.2754946101711202E-2"/>
                  <c:y val="-4.695647770716763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2.8167322834645667E-2"/>
                  <c:y val="-3.959652102310740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3.3005643044619455E-2"/>
                  <c:y val="-4.395381949805279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3.8167322834645669E-2"/>
                  <c:y val="-4.096169351380097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3.2949606299212598E-2"/>
                  <c:y val="-4.681213867874359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-3.6500620908624992E-2"/>
                  <c:y val="-4.636637102108583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3.426629112614174E-2"/>
                  <c:y val="-5.277943705312717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'Данные и графики'!$A$8:$D$8</c:f>
              <c:numCache>
                <c:formatCode>dd/mm/yyyy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'Данные и графики'!$A$9:$D$9</c:f>
              <c:numCache>
                <c:formatCode>0.00</c:formatCode>
                <c:ptCount val="4"/>
                <c:pt idx="0">
                  <c:v>38.160000000000011</c:v>
                </c:pt>
                <c:pt idx="1">
                  <c:v>29.630000000000027</c:v>
                </c:pt>
                <c:pt idx="2">
                  <c:v>29.810000000000027</c:v>
                </c:pt>
                <c:pt idx="3">
                  <c:v>34.160000000000011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2476160"/>
        <c:axId val="182539392"/>
      </c:lineChart>
      <c:dateAx>
        <c:axId val="182476160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82539392"/>
        <c:crosses val="autoZero"/>
        <c:auto val="1"/>
        <c:lblOffset val="100"/>
        <c:baseTimeUnit val="months"/>
        <c:majorUnit val="1"/>
        <c:majorTimeUnit val="months"/>
        <c:minorUnit val="1"/>
        <c:minorTimeUnit val="days"/>
      </c:dateAx>
      <c:valAx>
        <c:axId val="182539392"/>
        <c:scaling>
          <c:orientation val="minMax"/>
          <c:max val="40"/>
          <c:min val="25"/>
        </c:scaling>
        <c:delete val="0"/>
        <c:axPos val="l"/>
        <c:majorGridlines/>
        <c:minorGridlines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 sz="900"/>
                  <a:t>руб./упаковку (с НДС)</a:t>
                </a:r>
              </a:p>
            </c:rich>
          </c:tx>
          <c:layout>
            <c:manualLayout>
              <c:xMode val="edge"/>
              <c:yMode val="edge"/>
              <c:x val="1.6514737224426583E-2"/>
              <c:y val="0.2700488644707193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82476160"/>
        <c:crosses val="autoZero"/>
        <c:crossBetween val="between"/>
        <c:majorUnit val="3"/>
        <c:minorUnit val="3"/>
      </c:valAx>
    </c:plotArea>
    <c:plotVisOnly val="1"/>
    <c:dispBlanksAs val="zero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>
    <c:autoUpdate val="0"/>
  </c:externalData>
</c:chartSpace>
</file>

<file path=word/charts/chart4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r>
              <a:rPr lang="ru-RU" sz="1400">
                <a:latin typeface="Times New Roman" pitchFamily="18" charset="0"/>
                <a:cs typeface="Times New Roman" pitchFamily="18" charset="0"/>
              </a:rPr>
              <a:t>Пюре фруктовое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2218531925215509"/>
          <c:y val="0.1782902137232846"/>
          <c:w val="0.8546445912270445"/>
          <c:h val="0.69435976752905881"/>
        </c:manualLayout>
      </c:layout>
      <c:lineChart>
        <c:grouping val="standard"/>
        <c:varyColors val="0"/>
        <c:ser>
          <c:idx val="0"/>
          <c:order val="0"/>
          <c:marker>
            <c:symbol val="square"/>
            <c:size val="5"/>
          </c:marker>
          <c:dLbls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'Данные и графики'!$A$11:$D$11</c:f>
              <c:numCache>
                <c:formatCode>dd/mm/yyyy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'Данные и графики'!$A$12:$D$12</c:f>
              <c:numCache>
                <c:formatCode>0.00</c:formatCode>
                <c:ptCount val="4"/>
                <c:pt idx="0">
                  <c:v>36.6</c:v>
                </c:pt>
                <c:pt idx="1">
                  <c:v>36.6</c:v>
                </c:pt>
                <c:pt idx="2">
                  <c:v>36.6</c:v>
                </c:pt>
                <c:pt idx="3">
                  <c:v>36.06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2568448"/>
        <c:axId val="182569984"/>
      </c:lineChart>
      <c:dateAx>
        <c:axId val="182568448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/>
          <a:lstStyle/>
          <a:p>
            <a:pPr>
              <a:defRPr sz="10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2569984"/>
        <c:crosses val="autoZero"/>
        <c:auto val="1"/>
        <c:lblOffset val="100"/>
        <c:baseTimeUnit val="months"/>
      </c:dateAx>
      <c:valAx>
        <c:axId val="182569984"/>
        <c:scaling>
          <c:orientation val="minMax"/>
          <c:max val="40"/>
          <c:min val="28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b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1000" b="0">
                    <a:latin typeface="Times New Roman" pitchFamily="18" charset="0"/>
                    <a:cs typeface="Times New Roman" pitchFamily="18" charset="0"/>
                  </a:rPr>
                  <a:t>руб</a:t>
                </a:r>
                <a:r>
                  <a:rPr lang="ru-RU" b="0">
                    <a:latin typeface="Times New Roman" pitchFamily="18" charset="0"/>
                    <a:cs typeface="Times New Roman" pitchFamily="18" charset="0"/>
                  </a:rPr>
                  <a:t>./банку</a:t>
                </a:r>
                <a:r>
                  <a:rPr lang="ru-RU" b="0" baseline="0">
                    <a:latin typeface="Times New Roman" pitchFamily="18" charset="0"/>
                    <a:cs typeface="Times New Roman" pitchFamily="18" charset="0"/>
                  </a:rPr>
                  <a:t> (с НДС)</a:t>
                </a:r>
                <a:endParaRPr lang="ru-RU" b="0">
                  <a:latin typeface="Times New Roman" pitchFamily="18" charset="0"/>
                  <a:cs typeface="Times New Roman" pitchFamily="18" charset="0"/>
                </a:endParaRPr>
              </a:p>
            </c:rich>
          </c:tx>
          <c:layout>
            <c:manualLayout>
              <c:xMode val="edge"/>
              <c:yMode val="edge"/>
              <c:x val="1.0735385349558611E-2"/>
              <c:y val="0.27153841363049958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25684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Пюре овощные
</a:t>
            </a:r>
          </a:p>
        </c:rich>
      </c:tx>
      <c:layout>
        <c:manualLayout>
          <c:xMode val="edge"/>
          <c:yMode val="edge"/>
          <c:x val="0.41139806140833191"/>
          <c:y val="3.5372778402699749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2933622427631328"/>
          <c:y val="0.16171283370455186"/>
          <c:w val="0.85191310801789588"/>
          <c:h val="0.70604092815091335"/>
        </c:manualLayout>
      </c:layout>
      <c:lineChart>
        <c:grouping val="stacked"/>
        <c:varyColors val="0"/>
        <c:ser>
          <c:idx val="0"/>
          <c:order val="0"/>
          <c:spPr>
            <a:ln>
              <a:solidFill>
                <a:srgbClr val="4F81BD"/>
              </a:solidFill>
            </a:ln>
          </c:spPr>
          <c:marker>
            <c:spPr>
              <a:solidFill>
                <a:srgbClr val="4F81BD"/>
              </a:solidFill>
              <a:ln>
                <a:solidFill>
                  <a:srgbClr val="4F81BD"/>
                </a:solidFill>
              </a:ln>
            </c:spPr>
          </c:marker>
          <c:dLbls>
            <c:dLbl>
              <c:idx val="0"/>
              <c:layout>
                <c:manualLayout>
                  <c:x val="-4.8478887987762877E-2"/>
                  <c:y val="-7.341077046220286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4.6740513368032387E-2"/>
                  <c:y val="-6.5730347536345338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6310265649649086E-2"/>
                  <c:y val="-6.2526014035479763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4.8478887987762877E-2"/>
                  <c:y val="-5.5651607378864876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4.456713445369543E-2"/>
                  <c:y val="-7.0050073528042989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3.9358717709178211E-2"/>
                  <c:y val="-6.7657340704752295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3.2384961006340959E-2"/>
                  <c:y val="-6.0709592152044904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3.5948389465471686E-2"/>
                  <c:y val="-8.1811780738946099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3.4164049643669647E-2"/>
                  <c:y val="-0.10346153846153869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3.2631337402558386E-2"/>
                  <c:y val="-9.4199348879467348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-3.4571891029918596E-2"/>
                  <c:y val="-5.5582360715548923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1"/>
              <c:layout>
                <c:manualLayout>
                  <c:x val="-4.5002138748301834E-2"/>
                  <c:y val="-8.2198395413339509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4.1525389508840715E-2"/>
                  <c:y val="-6.9789840099774764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'Данные и графики'!$A$14:$D$14</c:f>
              <c:numCache>
                <c:formatCode>dd/mm/yyyy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'Данные и графики'!$A$15:$D$15</c:f>
              <c:numCache>
                <c:formatCode>0.00</c:formatCode>
                <c:ptCount val="4"/>
                <c:pt idx="0">
                  <c:v>33.14</c:v>
                </c:pt>
                <c:pt idx="1">
                  <c:v>33.260000000000012</c:v>
                </c:pt>
                <c:pt idx="2">
                  <c:v>33.260000000000012</c:v>
                </c:pt>
                <c:pt idx="3">
                  <c:v>33.290000000000013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2629120"/>
        <c:axId val="182630656"/>
      </c:lineChart>
      <c:dateAx>
        <c:axId val="182629120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/>
            </a:pPr>
            <a:endParaRPr lang="ru-RU"/>
          </a:p>
        </c:txPr>
        <c:crossAx val="182630656"/>
        <c:crosses val="autoZero"/>
        <c:auto val="1"/>
        <c:lblOffset val="100"/>
        <c:baseTimeUnit val="months"/>
        <c:majorUnit val="1"/>
        <c:majorTimeUnit val="months"/>
        <c:minorUnit val="1"/>
        <c:minorTimeUnit val="days"/>
      </c:dateAx>
      <c:valAx>
        <c:axId val="182630656"/>
        <c:scaling>
          <c:orientation val="minMax"/>
          <c:max val="36"/>
          <c:min val="28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руб./банку (с НДС)</a:t>
                </a:r>
              </a:p>
            </c:rich>
          </c:tx>
          <c:layout>
            <c:manualLayout>
              <c:xMode val="edge"/>
              <c:yMode val="edge"/>
              <c:x val="1.8053316457972396E-2"/>
              <c:y val="0.22353235845519348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/>
            </a:pPr>
            <a:endParaRPr lang="ru-RU"/>
          </a:p>
        </c:txPr>
        <c:crossAx val="182629120"/>
        <c:crosses val="autoZero"/>
        <c:crossBetween val="between"/>
        <c:majorUnit val="2"/>
      </c:valAx>
    </c:plotArea>
    <c:plotVisOnly val="1"/>
    <c:dispBlanksAs val="zero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 pitchFamily="18" charset="0"/>
          <a:ea typeface="Calibri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4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title>
      <c:tx>
        <c:rich>
          <a:bodyPr/>
          <a:lstStyle/>
          <a:p>
            <a:pPr>
              <a:defRPr sz="14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/>
              <a:t>Пюре мясные
</a:t>
            </a:r>
          </a:p>
        </c:rich>
      </c:tx>
      <c:layout>
        <c:manualLayout>
          <c:xMode val="edge"/>
          <c:yMode val="edge"/>
          <c:x val="0.44359771120563957"/>
          <c:y val="1.9974503187101659E-3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0047476292951532"/>
          <c:y val="0.15551265769198205"/>
          <c:w val="0.8875836018128066"/>
          <c:h val="0.70327563893223022"/>
        </c:manualLayout>
      </c:layout>
      <c:lineChart>
        <c:grouping val="stacked"/>
        <c:varyColors val="0"/>
        <c:ser>
          <c:idx val="0"/>
          <c:order val="0"/>
          <c:tx>
            <c:strRef>
              <c:f>'Данные и графики'!$A$18:$D$18</c:f>
              <c:strCache>
                <c:ptCount val="1"/>
                <c:pt idx="0">
                  <c:v>54,57 54,86 55,17 55,19</c:v>
                </c:pt>
              </c:strCache>
            </c:strRef>
          </c:tx>
          <c:spPr>
            <a:ln>
              <a:solidFill>
                <a:srgbClr val="4F81BD"/>
              </a:solidFill>
            </a:ln>
          </c:spPr>
          <c:marker>
            <c:spPr>
              <a:solidFill>
                <a:srgbClr val="4F81BD"/>
              </a:solidFill>
              <a:ln>
                <a:solidFill>
                  <a:srgbClr val="4F81BD"/>
                </a:solidFill>
              </a:ln>
            </c:spPr>
          </c:marker>
          <c:dLbls>
            <c:dLbl>
              <c:idx val="0"/>
              <c:layout>
                <c:manualLayout>
                  <c:x val="-4.7338220653452834E-2"/>
                  <c:y val="-6.389404294760192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6.0787669740516373E-2"/>
                  <c:y val="-4.287657112167911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6.2594838480439022E-2"/>
                  <c:y val="-3.687638055144101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5.6242126822269825E-2"/>
                  <c:y val="-5.068544649740568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4.3471965797025475E-2"/>
                  <c:y val="-9.1352836791194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6.0264574827667512E-2"/>
                  <c:y val="-5.23918243911618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4.9489311920301357E-2"/>
                  <c:y val="-5.307485079216569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-3.7127811130888332E-2"/>
                  <c:y val="-5.48409171625824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1"/>
              <c:layout>
                <c:manualLayout>
                  <c:x val="-3.6026856796157185E-2"/>
                  <c:y val="-7.575201614649679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3.0491514231219201E-2"/>
                  <c:y val="-7.256498878234279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'Данные и графики'!$A$17:$D$17</c:f>
              <c:numCache>
                <c:formatCode>dd/mm/yyyy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'Данные и графики'!$A$18:$D$18</c:f>
              <c:numCache>
                <c:formatCode>0.00</c:formatCode>
                <c:ptCount val="4"/>
                <c:pt idx="0">
                  <c:v>54.57</c:v>
                </c:pt>
                <c:pt idx="1">
                  <c:v>54.86</c:v>
                </c:pt>
                <c:pt idx="2">
                  <c:v>55.17</c:v>
                </c:pt>
                <c:pt idx="3">
                  <c:v>55.190000000000012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2729344"/>
        <c:axId val="182755712"/>
      </c:lineChart>
      <c:dateAx>
        <c:axId val="182729344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82755712"/>
        <c:crosses val="autoZero"/>
        <c:auto val="1"/>
        <c:lblOffset val="100"/>
        <c:baseTimeUnit val="months"/>
        <c:majorUnit val="1"/>
        <c:majorTimeUnit val="months"/>
        <c:minorUnit val="1"/>
        <c:minorTimeUnit val="days"/>
      </c:dateAx>
      <c:valAx>
        <c:axId val="182755712"/>
        <c:scaling>
          <c:orientation val="minMax"/>
          <c:max val="60"/>
          <c:min val="5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 sz="1000"/>
                  <a:t>руб./банку (с НДС)</a:t>
                </a:r>
              </a:p>
            </c:rich>
          </c:tx>
          <c:layout>
            <c:manualLayout>
              <c:xMode val="edge"/>
              <c:yMode val="edge"/>
              <c:x val="4.8900017765978496E-4"/>
              <c:y val="0.33886434195725718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82729344"/>
        <c:crosses val="autoZero"/>
        <c:crossBetween val="between"/>
        <c:majorUnit val="2"/>
      </c:valAx>
    </c:plotArea>
    <c:plotVisOnly val="1"/>
    <c:dispBlanksAs val="zero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>
    <c:autoUpdate val="0"/>
  </c:externalData>
</c:chartSpace>
</file>

<file path=word/charts/chart4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title>
      <c:tx>
        <c:rich>
          <a:bodyPr/>
          <a:lstStyle/>
          <a:p>
            <a:pPr>
              <a:defRPr sz="14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/>
              <a:t>Пюре мясорастительные</a:t>
            </a:r>
          </a:p>
        </c:rich>
      </c:tx>
      <c:layout>
        <c:manualLayout>
          <c:xMode val="edge"/>
          <c:yMode val="edge"/>
          <c:x val="0.38207384946447015"/>
          <c:y val="4.3671639035070361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0929095401536359"/>
          <c:y val="0.18952719951102004"/>
          <c:w val="0.87211483179987281"/>
          <c:h val="0.66166133342921174"/>
        </c:manualLayout>
      </c:layout>
      <c:lineChart>
        <c:grouping val="stacked"/>
        <c:varyColors val="0"/>
        <c:ser>
          <c:idx val="0"/>
          <c:order val="0"/>
          <c:spPr>
            <a:ln>
              <a:solidFill>
                <a:srgbClr val="4F81BD"/>
              </a:solidFill>
            </a:ln>
          </c:spPr>
          <c:marker>
            <c:spPr>
              <a:solidFill>
                <a:srgbClr val="4F81BD"/>
              </a:solidFill>
              <a:ln>
                <a:solidFill>
                  <a:srgbClr val="4F81BD"/>
                </a:solidFill>
              </a:ln>
            </c:spPr>
          </c:marker>
          <c:dLbls>
            <c:dLbl>
              <c:idx val="0"/>
              <c:layout>
                <c:manualLayout>
                  <c:x val="-3.5464379213134792E-2"/>
                  <c:y val="-5.515781681136005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2.8681261585596887E-2"/>
                  <c:y val="-5.853691365502402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1320280367252935E-2"/>
                  <c:y val="-7.243286896830203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0427556708668122E-2"/>
                  <c:y val="-5.257419745608723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3.2199863905900648E-2"/>
                  <c:y val="-6.449996635036009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3.5237779185647848E-2"/>
                  <c:y val="-7.547479641967830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4.1798989685676323E-2"/>
                  <c:y val="-6.141799582744484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3.8309751510946191E-2"/>
                  <c:y val="-5.714449155394053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3.507111419501676E-2"/>
                  <c:y val="-4.308802745810636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2.0216879020390651E-2"/>
                  <c:y val="-7.006528030150080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'Данные и графики'!$A$20:$D$20</c:f>
              <c:numCache>
                <c:formatCode>dd/mm/yyyy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'Данные и графики'!$A$21:$D$21</c:f>
              <c:numCache>
                <c:formatCode>0.00</c:formatCode>
                <c:ptCount val="4"/>
                <c:pt idx="0">
                  <c:v>40.700000000000003</c:v>
                </c:pt>
                <c:pt idx="1">
                  <c:v>40.85</c:v>
                </c:pt>
                <c:pt idx="2">
                  <c:v>40.870000000000005</c:v>
                </c:pt>
                <c:pt idx="3">
                  <c:v>41.5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2780672"/>
        <c:axId val="182782208"/>
      </c:lineChart>
      <c:dateAx>
        <c:axId val="182780672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82782208"/>
        <c:crosses val="autoZero"/>
        <c:auto val="1"/>
        <c:lblOffset val="100"/>
        <c:baseTimeUnit val="months"/>
        <c:majorUnit val="1"/>
        <c:majorTimeUnit val="months"/>
        <c:minorUnit val="1"/>
        <c:minorTimeUnit val="days"/>
      </c:dateAx>
      <c:valAx>
        <c:axId val="182782208"/>
        <c:scaling>
          <c:orientation val="minMax"/>
          <c:max val="45"/>
          <c:min val="37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 sz="1000"/>
                  <a:t>руб./банку (с НДС)</a:t>
                </a:r>
              </a:p>
            </c:rich>
          </c:tx>
          <c:layout>
            <c:manualLayout>
              <c:xMode val="edge"/>
              <c:yMode val="edge"/>
              <c:x val="2.0387025081580459E-3"/>
              <c:y val="0.27750955788060738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82780672"/>
        <c:crosses val="autoZero"/>
        <c:crossBetween val="between"/>
        <c:majorUnit val="2"/>
      </c:valAx>
    </c:plotArea>
    <c:plotVisOnly val="1"/>
    <c:dispBlanksAs val="zero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>
    <c:autoUpdate val="0"/>
  </c:externalData>
</c:chartSpace>
</file>

<file path=word/charts/chart4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title>
      <c:tx>
        <c:rich>
          <a:bodyPr/>
          <a:lstStyle/>
          <a:p>
            <a:pPr>
              <a:defRPr sz="1400" b="1" i="0" u="none" strike="noStrike" baseline="0">
                <a:solidFill>
                  <a:srgbClr val="000000"/>
                </a:solidFill>
                <a:latin typeface="Times New Roman" pitchFamily="18" charset="0"/>
                <a:ea typeface="Calibri"/>
                <a:cs typeface="Times New Roman" pitchFamily="18" charset="0"/>
              </a:defRPr>
            </a:pPr>
            <a:r>
              <a:rPr lang="ru-RU">
                <a:latin typeface="Times New Roman" pitchFamily="18" charset="0"/>
                <a:cs typeface="Times New Roman" pitchFamily="18" charset="0"/>
              </a:rPr>
              <a:t>Пюре рыбные с овощами</a:t>
            </a:r>
          </a:p>
        </c:rich>
      </c:tx>
      <c:layout>
        <c:manualLayout>
          <c:xMode val="edge"/>
          <c:yMode val="edge"/>
          <c:x val="0.38409967688570451"/>
          <c:y val="4.8726850320180572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0949753873833806"/>
          <c:y val="0.18346035859441617"/>
          <c:w val="0.87553475584486451"/>
          <c:h val="0.68945369170625825"/>
        </c:manualLayout>
      </c:layout>
      <c:lineChart>
        <c:grouping val="stacked"/>
        <c:varyColors val="0"/>
        <c:ser>
          <c:idx val="0"/>
          <c:order val="0"/>
          <c:spPr>
            <a:ln>
              <a:solidFill>
                <a:schemeClr val="accent1"/>
              </a:solidFill>
            </a:ln>
          </c:spPr>
          <c:marker>
            <c:spPr>
              <a:solidFill>
                <a:schemeClr val="accent1"/>
              </a:solidFill>
              <a:ln>
                <a:solidFill>
                  <a:schemeClr val="accent1"/>
                </a:solidFill>
              </a:ln>
            </c:spPr>
          </c:marker>
          <c:dLbls>
            <c:dLbl>
              <c:idx val="0"/>
              <c:layout>
                <c:manualLayout>
                  <c:x val="-4.065040650406504E-2"/>
                  <c:y val="-3.787878787878795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5.0286018483889756E-2"/>
                  <c:y val="-3.093976889252485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4.5255138999794456E-2"/>
                  <c:y val="-4.871766029246356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3717094734146677E-2"/>
                  <c:y val="-5.804751678767426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3.5978367943301795E-2"/>
                  <c:y val="-7.637697704143883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4.2760117116297687E-2"/>
                  <c:y val="-4.174489552442308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4.10161513186168E-2"/>
                  <c:y val="-7.90703392559203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4.5227923335779498E-2"/>
                  <c:y val="-7.411370976397468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4.2979829032705925E-2"/>
                  <c:y val="-7.90703392559203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3.8510911424903808E-2"/>
                  <c:y val="-4.71316085489315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3.1717143669383996E-2"/>
                  <c:y val="8.871117876064775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Calibri"/>
                    <a:cs typeface="Times New Roman" pitchFamily="18" charset="0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'Данные и графики'!$A$23:$D$23</c:f>
              <c:numCache>
                <c:formatCode>dd/mm/yyyy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'Данные и графики'!$A$24:$D$24</c:f>
              <c:numCache>
                <c:formatCode>0.00</c:formatCode>
                <c:ptCount val="4"/>
                <c:pt idx="0">
                  <c:v>47.85</c:v>
                </c:pt>
                <c:pt idx="1">
                  <c:v>47.85</c:v>
                </c:pt>
                <c:pt idx="2">
                  <c:v>47.85</c:v>
                </c:pt>
                <c:pt idx="3">
                  <c:v>46.25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2819456"/>
        <c:axId val="182821248"/>
      </c:lineChart>
      <c:dateAx>
        <c:axId val="182819456"/>
        <c:scaling>
          <c:orientation val="minMax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 pitchFamily="18" charset="0"/>
                <a:ea typeface="Calibri"/>
                <a:cs typeface="Times New Roman" pitchFamily="18" charset="0"/>
              </a:defRPr>
            </a:pPr>
            <a:endParaRPr lang="ru-RU"/>
          </a:p>
        </c:txPr>
        <c:crossAx val="182821248"/>
        <c:crosses val="autoZero"/>
        <c:auto val="1"/>
        <c:lblOffset val="100"/>
        <c:baseTimeUnit val="months"/>
        <c:majorUnit val="1"/>
        <c:majorTimeUnit val="months"/>
        <c:minorUnit val="1"/>
        <c:minorTimeUnit val="days"/>
      </c:dateAx>
      <c:valAx>
        <c:axId val="182821248"/>
        <c:scaling>
          <c:orientation val="minMax"/>
          <c:max val="50"/>
          <c:min val="45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Calibri"/>
                    <a:cs typeface="Times New Roman" pitchFamily="18" charset="0"/>
                  </a:defRPr>
                </a:pPr>
                <a:r>
                  <a:rPr lang="ru-RU">
                    <a:latin typeface="Times New Roman" pitchFamily="18" charset="0"/>
                    <a:cs typeface="Times New Roman" pitchFamily="18" charset="0"/>
                  </a:rPr>
                  <a:t>руб./банку (с НДС)</a:t>
                </a:r>
              </a:p>
            </c:rich>
          </c:tx>
          <c:layout>
            <c:manualLayout>
              <c:xMode val="edge"/>
              <c:yMode val="edge"/>
              <c:x val="1.3154626531760551E-2"/>
              <c:y val="0.34416580280406195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 pitchFamily="18" charset="0"/>
                <a:ea typeface="Calibri"/>
                <a:cs typeface="Times New Roman" pitchFamily="18" charset="0"/>
              </a:defRPr>
            </a:pPr>
            <a:endParaRPr lang="ru-RU"/>
          </a:p>
        </c:txPr>
        <c:crossAx val="182819456"/>
        <c:crosses val="autoZero"/>
        <c:crossBetween val="between"/>
        <c:majorUnit val="1"/>
      </c:valAx>
    </c:plotArea>
    <c:plotVisOnly val="1"/>
    <c:dispBlanksAs val="zero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>
    <c:autoUpdate val="0"/>
  </c:externalData>
</c:chartSpace>
</file>

<file path=word/charts/chart4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title>
      <c:tx>
        <c:rich>
          <a:bodyPr/>
          <a:lstStyle/>
          <a:p>
            <a:pPr>
              <a:defRPr sz="1200" b="1">
                <a:latin typeface="Times New Roman" pitchFamily="18" charset="0"/>
                <a:cs typeface="Times New Roman" pitchFamily="18" charset="0"/>
              </a:defRPr>
            </a:pPr>
            <a:r>
              <a:rPr lang="ru-RU" sz="1200" b="1">
                <a:latin typeface="Times New Roman" pitchFamily="18" charset="0"/>
                <a:cs typeface="Times New Roman" pitchFamily="18" charset="0"/>
              </a:rPr>
              <a:t>Бензин АИ-92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9.4012594830874902E-2"/>
          <c:y val="0.17929107346430181"/>
          <c:w val="0.89561936950727195"/>
          <c:h val="0.68349585089742571"/>
        </c:manualLayout>
      </c:layout>
      <c:lineChart>
        <c:grouping val="standard"/>
        <c:varyColors val="0"/>
        <c:ser>
          <c:idx val="3"/>
          <c:order val="0"/>
          <c:tx>
            <c:strRef>
              <c:f>ГСМ!$C$29</c:f>
              <c:strCache>
                <c:ptCount val="1"/>
                <c:pt idx="0">
                  <c:v>Бензин  АИ-92</c:v>
                </c:pt>
              </c:strCache>
            </c:strRef>
          </c:tx>
          <c:spPr>
            <a:ln>
              <a:solidFill>
                <a:schemeClr val="accent1"/>
              </a:solidFill>
            </a:ln>
          </c:spPr>
          <c:marker>
            <c:symbol val="diamond"/>
            <c:size val="7"/>
            <c:spPr>
              <a:solidFill>
                <a:schemeClr val="tx2">
                  <a:lumMod val="60000"/>
                  <a:lumOff val="40000"/>
                </a:schemeClr>
              </a:solidFill>
            </c:spPr>
          </c:marker>
          <c:dLbls>
            <c:dLbl>
              <c:idx val="0"/>
              <c:layout>
                <c:manualLayout>
                  <c:x val="-3.2357468474335446E-2"/>
                  <c:y val="-6.950913488755082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4.1714522526789415E-2"/>
                  <c:y val="-9.571509443672482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5.4903202889112546E-2"/>
                  <c:y val="-5.692388451443569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1.6896720146823752E-2"/>
                  <c:y val="1.048715969327365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8.0494050085844534E-3"/>
                  <c:y val="3.906541094127939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1.6212480018945E-2"/>
                  <c:y val="4.615675981678770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5.6161417322834646E-2"/>
                  <c:y val="-4.832937059338170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7.697632005558129E-2"/>
                  <c:y val="-2.816189642961296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7.8814410606762392E-2"/>
                  <c:y val="-1.228846394200724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6.9623234136174161E-2"/>
                  <c:y val="-3.345248510602841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-5.1942306553786038E-2"/>
                  <c:y val="6.718542535124290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1"/>
              <c:layout>
                <c:manualLayout>
                  <c:x val="-2.2672281096441892E-2"/>
                  <c:y val="6.595604961144567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3.5009472500148006E-2"/>
                  <c:y val="-9.501971077144769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ГСМ!$D$28:$G$28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ГСМ!$D$29:$G$29</c:f>
              <c:numCache>
                <c:formatCode>0.00</c:formatCode>
                <c:ptCount val="4"/>
                <c:pt idx="0">
                  <c:v>34.950000000000003</c:v>
                </c:pt>
                <c:pt idx="1">
                  <c:v>34.9</c:v>
                </c:pt>
                <c:pt idx="2">
                  <c:v>34.85</c:v>
                </c:pt>
                <c:pt idx="3">
                  <c:v>35.46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2506240"/>
        <c:axId val="182507776"/>
      </c:lineChart>
      <c:dateAx>
        <c:axId val="182506240"/>
        <c:scaling>
          <c:orientation val="minMax"/>
        </c:scaling>
        <c:delete val="0"/>
        <c:axPos val="b"/>
        <c:numFmt formatCode="m/d/yyyy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2507776"/>
        <c:crossesAt val="-1"/>
        <c:auto val="1"/>
        <c:lblOffset val="100"/>
        <c:baseTimeUnit val="months"/>
        <c:majorUnit val="1"/>
        <c:majorTimeUnit val="months"/>
        <c:minorUnit val="1"/>
        <c:minorTimeUnit val="months"/>
      </c:dateAx>
      <c:valAx>
        <c:axId val="182507776"/>
        <c:scaling>
          <c:orientation val="minMax"/>
          <c:max val="35.6"/>
          <c:min val="34.6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 b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900" b="0">
                    <a:latin typeface="Times New Roman" pitchFamily="18" charset="0"/>
                    <a:cs typeface="Times New Roman" pitchFamily="18" charset="0"/>
                  </a:rPr>
                  <a:t>руб./литр (с НДС)</a:t>
                </a:r>
              </a:p>
            </c:rich>
          </c:tx>
          <c:layout>
            <c:manualLayout>
              <c:xMode val="edge"/>
              <c:yMode val="edge"/>
              <c:x val="3.8895561783590612E-3"/>
              <c:y val="0.19463787729658791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2506240"/>
        <c:crossesAt val="42370"/>
        <c:crossBetween val="between"/>
        <c:majorUnit val="0.2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title>
      <c:tx>
        <c:rich>
          <a:bodyPr/>
          <a:lstStyle/>
          <a:p>
            <a:pPr>
              <a:defRPr sz="1200" b="1">
                <a:latin typeface="Times New Roman" pitchFamily="18" charset="0"/>
                <a:cs typeface="Times New Roman" pitchFamily="18" charset="0"/>
              </a:defRPr>
            </a:pPr>
            <a:r>
              <a:rPr lang="ru-RU" sz="1200" b="1">
                <a:latin typeface="Times New Roman" pitchFamily="18" charset="0"/>
                <a:cs typeface="Times New Roman" pitchFamily="18" charset="0"/>
              </a:rPr>
              <a:t>Бензин АИ-95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9.8942207387475264E-2"/>
          <c:y val="0.19052930883639546"/>
          <c:w val="0.89271146271035373"/>
          <c:h val="0.67712325021872266"/>
        </c:manualLayout>
      </c:layout>
      <c:lineChart>
        <c:grouping val="standard"/>
        <c:varyColors val="0"/>
        <c:ser>
          <c:idx val="2"/>
          <c:order val="0"/>
          <c:tx>
            <c:strRef>
              <c:f>ГСМ!$C$30</c:f>
              <c:strCache>
                <c:ptCount val="1"/>
                <c:pt idx="0">
                  <c:v>Бензин  АИ-95</c:v>
                </c:pt>
              </c:strCache>
            </c:strRef>
          </c:tx>
          <c:spPr>
            <a:ln>
              <a:solidFill>
                <a:schemeClr val="accent1"/>
              </a:solidFill>
            </a:ln>
          </c:spPr>
          <c:marker>
            <c:symbol val="diamond"/>
            <c:size val="7"/>
            <c:spPr>
              <a:solidFill>
                <a:schemeClr val="tx2">
                  <a:lumMod val="60000"/>
                  <a:lumOff val="40000"/>
                </a:schemeClr>
              </a:solidFill>
            </c:spPr>
          </c:marker>
          <c:dLbls>
            <c:dLbl>
              <c:idx val="0"/>
              <c:layout>
                <c:manualLayout>
                  <c:x val="-7.9305257915855382E-2"/>
                  <c:y val="-2.368766404199475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3085071209022668E-2"/>
                  <c:y val="-6.43287644599980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4.2525824344486401E-2"/>
                  <c:y val="-0.10366319621901299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4.8683404601623348E-2"/>
                  <c:y val="-7.101884165900047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6.3236698767141872E-2"/>
                  <c:y val="-3.77206346424984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3.0598439474304087E-2"/>
                  <c:y val="-6.347722954764117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1.4732333435655085E-2"/>
                  <c:y val="3.4899172057298892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7.4795297006731822E-3"/>
                  <c:y val="1.894346853314772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6.1943732554736189E-2"/>
                  <c:y val="-4.514056205351855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4.5413296592685663E-2"/>
                  <c:y val="9.038374487098987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-3.7851385983823642E-2"/>
                  <c:y val="9.106233988321513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1"/>
              <c:layout>
                <c:manualLayout>
                  <c:x val="-3.9664622611203515E-2"/>
                  <c:y val="7.045706395910096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2.7785495534726336E-2"/>
                  <c:y val="7.122976180625524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ГСМ!$D$28:$G$28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ГСМ!$D$30:$G$30</c:f>
              <c:numCache>
                <c:formatCode>0.00</c:formatCode>
                <c:ptCount val="4"/>
                <c:pt idx="0">
                  <c:v>38.08</c:v>
                </c:pt>
                <c:pt idx="1">
                  <c:v>38.03</c:v>
                </c:pt>
                <c:pt idx="2">
                  <c:v>38</c:v>
                </c:pt>
                <c:pt idx="3">
                  <c:v>38.549999999999997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3978240"/>
        <c:axId val="183984128"/>
      </c:lineChart>
      <c:dateAx>
        <c:axId val="183978240"/>
        <c:scaling>
          <c:orientation val="minMax"/>
        </c:scaling>
        <c:delete val="0"/>
        <c:axPos val="t"/>
        <c:numFmt formatCode="m/d/yyyy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3984128"/>
        <c:crosses val="max"/>
        <c:auto val="1"/>
        <c:lblOffset val="100"/>
        <c:baseTimeUnit val="months"/>
        <c:majorUnit val="1"/>
        <c:majorTimeUnit val="months"/>
        <c:minorUnit val="5"/>
        <c:minorTimeUnit val="months"/>
      </c:dateAx>
      <c:valAx>
        <c:axId val="183984128"/>
        <c:scaling>
          <c:orientation val="minMax"/>
          <c:max val="38.799999999999997"/>
          <c:min val="37.799999999999997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 b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900" b="0">
                    <a:latin typeface="Times New Roman" pitchFamily="18" charset="0"/>
                    <a:cs typeface="Times New Roman" pitchFamily="18" charset="0"/>
                  </a:rPr>
                  <a:t>руб./литр (с НДС)</a:t>
                </a:r>
              </a:p>
            </c:rich>
          </c:tx>
          <c:layout>
            <c:manualLayout>
              <c:xMode val="edge"/>
              <c:yMode val="edge"/>
              <c:x val="7.6521676169789121E-3"/>
              <c:y val="0.16989512113454952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3978240"/>
        <c:crossesAt val="42370"/>
        <c:crossBetween val="between"/>
        <c:minorUnit val="0.2"/>
      </c:valAx>
      <c:spPr>
        <a:ln>
          <a:solidFill>
            <a:schemeClr val="tx1">
              <a:alpha val="50000"/>
            </a:schemeClr>
          </a:solidFill>
        </a:ln>
      </c:spPr>
    </c:plotArea>
    <c:plotVisOnly val="1"/>
    <c:dispBlanksAs val="gap"/>
    <c:showDLblsOverMax val="0"/>
  </c:chart>
  <c:externalData r:id="rId1">
    <c:autoUpdate val="0"/>
  </c:externalData>
</c:chartSpace>
</file>

<file path=word/charts/chart4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title>
      <c:tx>
        <c:rich>
          <a:bodyPr/>
          <a:lstStyle/>
          <a:p>
            <a:pPr>
              <a:defRPr sz="1200"/>
            </a:pPr>
            <a:r>
              <a:rPr lang="ru-RU" sz="1200"/>
              <a:t>    Дизельное топливо летнее с содержанием серы не более 0,05 %</a:t>
            </a:r>
          </a:p>
        </c:rich>
      </c:tx>
      <c:layout>
        <c:manualLayout>
          <c:xMode val="edge"/>
          <c:yMode val="edge"/>
          <c:x val="0.15967651540174527"/>
          <c:y val="2.1727049514705089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9.9843976362690767E-2"/>
          <c:y val="0.17833922933546351"/>
          <c:w val="0.88978794446961629"/>
          <c:h val="0.68181571506460248"/>
        </c:manualLayout>
      </c:layout>
      <c:lineChart>
        <c:grouping val="standard"/>
        <c:varyColors val="0"/>
        <c:ser>
          <c:idx val="0"/>
          <c:order val="0"/>
          <c:tx>
            <c:strRef>
              <c:f>ГСМ!$C$80</c:f>
              <c:strCache>
                <c:ptCount val="1"/>
                <c:pt idx="0">
                  <c:v>    Дизельное топливо летнее с содержанием серы не более 0,05 %</c:v>
                </c:pt>
              </c:strCache>
            </c:strRef>
          </c:tx>
          <c:spPr>
            <a:ln>
              <a:solidFill>
                <a:schemeClr val="accent1"/>
              </a:solidFill>
            </a:ln>
          </c:spPr>
          <c:marker>
            <c:symbol val="square"/>
            <c:size val="7"/>
            <c:spPr>
              <a:solidFill>
                <a:schemeClr val="accent1"/>
              </a:solidFill>
            </c:spPr>
          </c:marker>
          <c:dLbls>
            <c:dLbl>
              <c:idx val="0"/>
              <c:layout>
                <c:manualLayout>
                  <c:x val="-8.9365976708375858E-2"/>
                  <c:y val="6.9195332884274419E-3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2791772244545032E-2"/>
                  <c:y val="-1.9022135507397859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5.509973776213857E-2"/>
                  <c:y val="-9.1895415727901275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1.268948699647437E-2"/>
                  <c:y val="-1.0569917698340806E-3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2.0389012244781891E-2"/>
                  <c:y val="-4.3264616529233059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2.5425175911667732E-2"/>
                  <c:y val="-5.6364312728625458E-3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4.4590727542974107E-3"/>
                  <c:y val="4.291803583607167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3.8101939624860241E-2"/>
                  <c:y val="-5.49255998511997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2.7593309258141269E-2"/>
                  <c:y val="-4.4928079856159715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2.3385424384154089E-2"/>
                  <c:y val="4.838830677661355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1"/>
              <c:layout>
                <c:manualLayout>
                  <c:x val="-3.5352466522403689E-2"/>
                  <c:y val="-4.0049290098580194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3.5352466522403689E-2"/>
                  <c:y val="-4.0049290098580194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ГСМ!$D$79:$G$79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ГСМ!$D$80:$G$80</c:f>
              <c:numCache>
                <c:formatCode>0.00</c:formatCode>
                <c:ptCount val="4"/>
                <c:pt idx="0">
                  <c:v>33.83</c:v>
                </c:pt>
                <c:pt idx="1">
                  <c:v>33.72</c:v>
                </c:pt>
                <c:pt idx="2">
                  <c:v>33.64</c:v>
                </c:pt>
                <c:pt idx="3">
                  <c:v>33.82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2432896"/>
        <c:axId val="182434432"/>
      </c:lineChart>
      <c:dateAx>
        <c:axId val="182432896"/>
        <c:scaling>
          <c:orientation val="minMax"/>
          <c:max val="42461"/>
          <c:min val="42370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2434432"/>
        <c:crossesAt val="-9"/>
        <c:auto val="1"/>
        <c:lblOffset val="100"/>
        <c:baseTimeUnit val="months"/>
      </c:dateAx>
      <c:valAx>
        <c:axId val="182434432"/>
        <c:scaling>
          <c:orientation val="minMax"/>
          <c:max val="33.9"/>
          <c:min val="33.6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b="0"/>
                </a:pPr>
                <a:r>
                  <a:rPr lang="ru-RU" b="0"/>
                  <a:t>руб./литр (с НДС)</a:t>
                </a:r>
              </a:p>
            </c:rich>
          </c:tx>
          <c:layout>
            <c:manualLayout>
              <c:xMode val="edge"/>
              <c:yMode val="edge"/>
              <c:x val="1.6019239425137202E-3"/>
              <c:y val="0.26879410741833942"/>
            </c:manualLayout>
          </c:layout>
          <c:overlay val="0"/>
        </c:title>
        <c:numFmt formatCode="0.00" sourceLinked="1"/>
        <c:majorTickMark val="none"/>
        <c:minorTickMark val="none"/>
        <c:tickLblPos val="low"/>
        <c:txPr>
          <a:bodyPr rot="0" vert="horz"/>
          <a:lstStyle/>
          <a:p>
            <a:pPr>
              <a:defRPr/>
            </a:pPr>
            <a:endParaRPr lang="ru-RU"/>
          </a:p>
        </c:txPr>
        <c:crossAx val="182432896"/>
        <c:crossesAt val="0"/>
        <c:crossBetween val="between"/>
        <c:majorUnit val="0.1"/>
      </c:valAx>
    </c:plotArea>
    <c:plotVisOnly val="1"/>
    <c:dispBlanksAs val="gap"/>
    <c:showDLblsOverMax val="0"/>
  </c:chart>
  <c:txPr>
    <a:bodyPr/>
    <a:lstStyle/>
    <a:p>
      <a:pPr>
        <a:defRPr sz="9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4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title>
      <c:tx>
        <c:rich>
          <a:bodyPr/>
          <a:lstStyle/>
          <a:p>
            <a:pPr>
              <a:defRPr sz="1200" b="1">
                <a:latin typeface="Times New Roman" pitchFamily="18" charset="0"/>
                <a:cs typeface="Times New Roman" pitchFamily="18" charset="0"/>
              </a:defRPr>
            </a:pPr>
            <a:r>
              <a:rPr lang="ru-RU" sz="1200" b="1">
                <a:latin typeface="Times New Roman" pitchFamily="18" charset="0"/>
                <a:cs typeface="Times New Roman" pitchFamily="18" charset="0"/>
              </a:rPr>
              <a:t>      </a:t>
            </a:r>
            <a:r>
              <a:rPr lang="ru-RU" sz="1200" b="1" baseline="0">
                <a:latin typeface="Times New Roman" pitchFamily="18" charset="0"/>
                <a:cs typeface="Times New Roman" pitchFamily="18" charset="0"/>
              </a:rPr>
              <a:t>         </a:t>
            </a:r>
            <a:r>
              <a:rPr lang="ru-RU" sz="1200" b="1">
                <a:latin typeface="Times New Roman" pitchFamily="18" charset="0"/>
                <a:cs typeface="Times New Roman" pitchFamily="18" charset="0"/>
              </a:rPr>
              <a:t>Дизельное топливо зимнее с содержанием серы не более 0,05 </a:t>
            </a:r>
          </a:p>
        </c:rich>
      </c:tx>
      <c:layout>
        <c:manualLayout>
          <c:xMode val="edge"/>
          <c:yMode val="edge"/>
          <c:x val="0.10575386017528428"/>
          <c:y val="9.9158840084748439E-3"/>
        </c:manualLayout>
      </c:layout>
      <c:overlay val="0"/>
      <c:spPr>
        <a:solidFill>
          <a:schemeClr val="bg1"/>
        </a:solidFill>
      </c:spPr>
    </c:title>
    <c:autoTitleDeleted val="0"/>
    <c:plotArea>
      <c:layout>
        <c:manualLayout>
          <c:layoutTarget val="inner"/>
          <c:xMode val="edge"/>
          <c:yMode val="edge"/>
          <c:x val="9.2359043354874756E-2"/>
          <c:y val="0.16200409503785848"/>
          <c:w val="0.90136145069778362"/>
          <c:h val="0.70265078121779279"/>
        </c:manualLayout>
      </c:layout>
      <c:lineChart>
        <c:grouping val="standard"/>
        <c:varyColors val="0"/>
        <c:ser>
          <c:idx val="0"/>
          <c:order val="0"/>
          <c:spPr>
            <a:ln>
              <a:solidFill>
                <a:schemeClr val="tx2">
                  <a:lumMod val="60000"/>
                  <a:lumOff val="40000"/>
                </a:schemeClr>
              </a:solidFill>
            </a:ln>
          </c:spPr>
          <c:marker>
            <c:symbol val="diamond"/>
            <c:size val="7"/>
            <c:spPr>
              <a:solidFill>
                <a:schemeClr val="tx2">
                  <a:lumMod val="60000"/>
                  <a:lumOff val="40000"/>
                </a:schemeClr>
              </a:solidFill>
              <a:ln cap="rnd"/>
            </c:spPr>
          </c:marker>
          <c:dLbls>
            <c:dLbl>
              <c:idx val="0"/>
              <c:layout>
                <c:manualLayout>
                  <c:x val="-7.1304118908809985E-2"/>
                  <c:y val="3.35355982600077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1.0493372918438394E-2"/>
                  <c:y val="-6.669582386117818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211540100234362E-2"/>
                  <c:y val="6.362645228786961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2.4063836907260359E-2"/>
                  <c:y val="-5.988468224688697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3.1010887408742544E-2"/>
                  <c:y val="-5.871734564647950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2.766249992240612E-2"/>
                  <c:y val="-6.839239500656824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3.1013614526254413E-2"/>
                  <c:y val="-7.519218976132649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3.8123424491562585E-2"/>
                  <c:y val="-6.232759366617634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3.6444843579102652E-2"/>
                  <c:y val="-6.855017661149882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3.0530792919149435E-2"/>
                  <c:y val="-5.755693125771865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2.2172380303682689E-2"/>
                  <c:y val="-5.663344529486261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1"/>
              <c:layout>
                <c:manualLayout>
                  <c:x val="-8.3538698465672745E-2"/>
                  <c:y val="4.326665460523728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3.5162442079696529E-2"/>
                  <c:y val="5.125866259724520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ГСМ!$D$79:$G$79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ГСМ!$D$81:$G$81</c:f>
              <c:numCache>
                <c:formatCode>0.00</c:formatCode>
                <c:ptCount val="4"/>
                <c:pt idx="0">
                  <c:v>35</c:v>
                </c:pt>
                <c:pt idx="1">
                  <c:v>34.5</c:v>
                </c:pt>
                <c:pt idx="2">
                  <c:v>34.4</c:v>
                </c:pt>
                <c:pt idx="3">
                  <c:v>34.049999999999997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4171520"/>
        <c:axId val="184173312"/>
      </c:lineChart>
      <c:dateAx>
        <c:axId val="184171520"/>
        <c:scaling>
          <c:orientation val="minMax"/>
          <c:max val="42461"/>
          <c:min val="42370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4173312"/>
        <c:crossesAt val="-9"/>
        <c:auto val="0"/>
        <c:lblOffset val="100"/>
        <c:baseTimeUnit val="months"/>
      </c:dateAx>
      <c:valAx>
        <c:axId val="184173312"/>
        <c:scaling>
          <c:orientation val="minMax"/>
          <c:min val="33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 b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900" b="0">
                    <a:latin typeface="Times New Roman" pitchFamily="18" charset="0"/>
                    <a:cs typeface="Times New Roman" pitchFamily="18" charset="0"/>
                  </a:rPr>
                  <a:t>руб./литр (с НДС)</a:t>
                </a:r>
              </a:p>
            </c:rich>
          </c:tx>
          <c:layout>
            <c:manualLayout>
              <c:xMode val="edge"/>
              <c:yMode val="edge"/>
              <c:x val="4.5527283517554922E-4"/>
              <c:y val="0.3329661954906239"/>
            </c:manualLayout>
          </c:layout>
          <c:overlay val="0"/>
        </c:title>
        <c:numFmt formatCode="0.00" sourceLinked="1"/>
        <c:majorTickMark val="none"/>
        <c:minorTickMark val="none"/>
        <c:tickLblPos val="low"/>
        <c:txPr>
          <a:bodyPr rot="0" vert="horz"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417152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title>
      <c:tx>
        <c:rich>
          <a:bodyPr/>
          <a:lstStyle/>
          <a:p>
            <a:pPr>
              <a:defRPr sz="1200"/>
            </a:pPr>
            <a:r>
              <a:rPr lang="ru-RU" sz="1200"/>
              <a:t>Газ сжиженный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9.1319398024887172E-2"/>
          <c:y val="0.19268026980498407"/>
          <c:w val="0.90868053258048631"/>
          <c:h val="0.65698811842068128"/>
        </c:manualLayout>
      </c:layout>
      <c:lineChart>
        <c:grouping val="standard"/>
        <c:varyColors val="0"/>
        <c:ser>
          <c:idx val="2"/>
          <c:order val="0"/>
          <c:tx>
            <c:strRef>
              <c:f>ГСМ!$C$82</c:f>
              <c:strCache>
                <c:ptCount val="1"/>
                <c:pt idx="0">
                  <c:v>Газ сжиженный</c:v>
                </c:pt>
              </c:strCache>
            </c:strRef>
          </c:tx>
          <c:spPr>
            <a:ln>
              <a:solidFill>
                <a:schemeClr val="accent2">
                  <a:lumMod val="75000"/>
                </a:schemeClr>
              </a:solidFill>
            </a:ln>
          </c:spPr>
          <c:marker>
            <c:symbol val="triangle"/>
            <c:size val="7"/>
            <c:spPr>
              <a:solidFill>
                <a:schemeClr val="accent2">
                  <a:lumMod val="75000"/>
                </a:schemeClr>
              </a:solidFill>
            </c:spPr>
          </c:marker>
          <c:dLbls>
            <c:dLbl>
              <c:idx val="0"/>
              <c:layout>
                <c:manualLayout>
                  <c:x val="-3.9227024679469022E-2"/>
                  <c:y val="7.513109120662067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4.7100587246738044E-4"/>
                  <c:y val="-3.333129781203269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4.3819860646915537E-2"/>
                  <c:y val="-8.718973748317959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7934553144885669E-2"/>
                  <c:y val="-0.10071105120862704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9.3764650726676051E-3"/>
                  <c:y val="-5.545171339563863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2.8078324741781378E-2"/>
                  <c:y val="-5.154230721977596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4.4690948636720858E-2"/>
                  <c:y val="-5.190839033307486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2.9638475046734267E-2"/>
                  <c:y val="6.728924539590526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0.10253033478728828"/>
                  <c:y val="6.732086867325448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1.0788270171264562E-2"/>
                  <c:y val="3.5505307258305472E-3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1.9904001208482035E-2"/>
                  <c:y val="-7.004047052528808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3.6742412013349671E-2"/>
                  <c:y val="-7.414370432620458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ГСМ!$D$79:$G$79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ГСМ!$D$82:$G$82</c:f>
              <c:numCache>
                <c:formatCode>0.00</c:formatCode>
                <c:ptCount val="4"/>
                <c:pt idx="0">
                  <c:v>17.670000000000002</c:v>
                </c:pt>
                <c:pt idx="1">
                  <c:v>17.420000000000002</c:v>
                </c:pt>
                <c:pt idx="2">
                  <c:v>17.3</c:v>
                </c:pt>
                <c:pt idx="3">
                  <c:v>17.29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4165504"/>
        <c:axId val="184167040"/>
      </c:lineChart>
      <c:dateAx>
        <c:axId val="184165504"/>
        <c:scaling>
          <c:orientation val="minMax"/>
          <c:max val="42461"/>
          <c:min val="42370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4167040"/>
        <c:crossesAt val="-9"/>
        <c:auto val="0"/>
        <c:lblOffset val="100"/>
        <c:baseTimeUnit val="months"/>
        <c:majorUnit val="1"/>
        <c:majorTimeUnit val="months"/>
        <c:minorUnit val="1"/>
        <c:minorTimeUnit val="months"/>
      </c:dateAx>
      <c:valAx>
        <c:axId val="184167040"/>
        <c:scaling>
          <c:orientation val="minMax"/>
          <c:max val="17.7"/>
          <c:min val="17.2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 b="0"/>
                </a:pPr>
                <a:r>
                  <a:rPr lang="ru-RU" sz="900" b="0"/>
                  <a:t>руб./за литр (с НДС)</a:t>
                </a:r>
              </a:p>
            </c:rich>
          </c:tx>
          <c:layout>
            <c:manualLayout>
              <c:xMode val="edge"/>
              <c:yMode val="edge"/>
              <c:x val="1.4819185065843715E-3"/>
              <c:y val="0.25604549431321083"/>
            </c:manualLayout>
          </c:layout>
          <c:overlay val="0"/>
        </c:title>
        <c:numFmt formatCode="0.00" sourceLinked="1"/>
        <c:majorTickMark val="none"/>
        <c:minorTickMark val="none"/>
        <c:tickLblPos val="low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4165504"/>
        <c:crosses val="autoZero"/>
        <c:crossBetween val="between"/>
        <c:majorUnit val="0.1"/>
        <c:minorUnit val="5.000000000000001E-2"/>
      </c:valAx>
    </c:plotArea>
    <c:plotVisOnly val="1"/>
    <c:dispBlanksAs val="gap"/>
    <c:showDLblsOverMax val="0"/>
  </c:chart>
  <c:txPr>
    <a:bodyPr/>
    <a:lstStyle/>
    <a:p>
      <a:pPr>
        <a:defRPr sz="8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5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0"/>
    <c:plotArea>
      <c:layout>
        <c:manualLayout>
          <c:layoutTarget val="inner"/>
          <c:xMode val="edge"/>
          <c:yMode val="edge"/>
          <c:x val="9.5516505226893297E-2"/>
          <c:y val="0.12231797796928927"/>
          <c:w val="0.88789458860410719"/>
          <c:h val="0.6750370967408601"/>
        </c:manualLayout>
      </c:layout>
      <c:lineChart>
        <c:grouping val="standard"/>
        <c:varyColors val="0"/>
        <c:ser>
          <c:idx val="2"/>
          <c:order val="0"/>
          <c:tx>
            <c:strRef>
              <c:f>ГСМ!$C$57</c:f>
              <c:strCache>
                <c:ptCount val="1"/>
                <c:pt idx="0">
                  <c:v>Бензин  АИ-92</c:v>
                </c:pt>
              </c:strCache>
            </c:strRef>
          </c:tx>
          <c:spPr>
            <a:ln>
              <a:solidFill>
                <a:schemeClr val="accent2"/>
              </a:solidFill>
            </a:ln>
          </c:spPr>
          <c:marker>
            <c:spPr>
              <a:solidFill>
                <a:schemeClr val="accent2"/>
              </a:solidFill>
            </c:spPr>
          </c:marker>
          <c:dLbls>
            <c:dLbl>
              <c:idx val="0"/>
              <c:layout>
                <c:manualLayout>
                  <c:x val="-0.10832921544630968"/>
                  <c:y val="2.3857948930472758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7.3931987117473452E-2"/>
                  <c:y val="-7.8550477582054815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9.2803318939971208E-2"/>
                  <c:y val="-2.7721380981223502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6.5477196376891459E-3"/>
                  <c:y val="2.9529182563519767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3.5219864379123413E-3"/>
                  <c:y val="2.0303064700938799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1.3566090162483356E-2"/>
                  <c:y val="2.3838768642490245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1.2922622208880781E-2"/>
                  <c:y val="1.4166231024096905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3.4536372103047236E-3"/>
                  <c:y val="3.2222385157320919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4.8172504829858145E-2"/>
                  <c:y val="-4.5615225222353277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6.1308025646354326E-2"/>
                  <c:y val="6.1105167522075933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-7.6979549110613374E-2"/>
                  <c:y val="4.8024227740763176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1"/>
              <c:layout>
                <c:manualLayout>
                  <c:x val="-9.082383092385847E-2"/>
                  <c:y val="2.5209276376684797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9.8256324997498479E-2"/>
                  <c:y val="1.5729924447703145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ГСМ!$D$56:$G$56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ГСМ!$D$57:$G$57</c:f>
              <c:numCache>
                <c:formatCode>0.00</c:formatCode>
                <c:ptCount val="4"/>
                <c:pt idx="0">
                  <c:v>36766.870000000003</c:v>
                </c:pt>
                <c:pt idx="1">
                  <c:v>36233.54</c:v>
                </c:pt>
                <c:pt idx="2">
                  <c:v>38166.81</c:v>
                </c:pt>
                <c:pt idx="3">
                  <c:v>40800.29</c:v>
                </c:pt>
              </c:numCache>
            </c:numRef>
          </c:val>
          <c:smooth val="0"/>
        </c:ser>
        <c:ser>
          <c:idx val="3"/>
          <c:order val="1"/>
          <c:tx>
            <c:strRef>
              <c:f>ГСМ!$C$58</c:f>
              <c:strCache>
                <c:ptCount val="1"/>
                <c:pt idx="0">
                  <c:v>Бензин  Аи-95</c:v>
                </c:pt>
              </c:strCache>
            </c:strRef>
          </c:tx>
          <c:spPr>
            <a:ln>
              <a:solidFill>
                <a:schemeClr val="tx2">
                  <a:lumMod val="60000"/>
                  <a:lumOff val="40000"/>
                </a:schemeClr>
              </a:solidFill>
            </a:ln>
          </c:spPr>
          <c:marker>
            <c:symbol val="square"/>
            <c:size val="7"/>
            <c:spPr>
              <a:solidFill>
                <a:schemeClr val="tx2">
                  <a:lumMod val="60000"/>
                  <a:lumOff val="40000"/>
                </a:schemeClr>
              </a:solidFill>
              <a:ln cap="sq"/>
            </c:spPr>
          </c:marker>
          <c:dLbls>
            <c:dLbl>
              <c:idx val="0"/>
              <c:layout>
                <c:manualLayout>
                  <c:x val="-4.4462252675931846E-2"/>
                  <c:y val="-6.1633902260412363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4.9326524697632081E-2"/>
                  <c:y val="-5.0947858321833482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0.12006139201495614"/>
                  <c:y val="-3.2933409097058747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2.3241046482092964E-2"/>
                  <c:y val="-3.7319391756192422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4.6029818120242302E-2"/>
                  <c:y val="-4.7035990946475821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7.8852533462642677E-2"/>
                  <c:y val="-5.3716216647008194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0.11122775225421205"/>
                  <c:y val="-4.4079297161809762E-3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8.6355862408694514E-2"/>
                  <c:y val="-3.2086538720946627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6.4049691735747039E-2"/>
                  <c:y val="-4.3641811979980238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2.606322303553698E-2"/>
                  <c:y val="-3.8777136663585066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3.1283626203616045E-3"/>
                  <c:y val="-6.9056712040549591E-3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1"/>
              <c:layout>
                <c:manualLayout>
                  <c:x val="-2.4265515197697063E-3"/>
                  <c:y val="9.1608913258312344E-3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3.687487011337659E-2"/>
                  <c:y val="4.1549555293442633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ГСМ!$D$56:$G$56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ГСМ!$D$58:$P$58</c:f>
              <c:numCache>
                <c:formatCode>0.00</c:formatCode>
                <c:ptCount val="13"/>
                <c:pt idx="0">
                  <c:v>40600.269999999997</c:v>
                </c:pt>
                <c:pt idx="1">
                  <c:v>38933.379999999997</c:v>
                </c:pt>
                <c:pt idx="2">
                  <c:v>40233.61</c:v>
                </c:pt>
                <c:pt idx="3">
                  <c:v>43200.33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4408704"/>
        <c:axId val="184721792"/>
      </c:lineChart>
      <c:dateAx>
        <c:axId val="184408704"/>
        <c:scaling>
          <c:orientation val="minMax"/>
        </c:scaling>
        <c:delete val="0"/>
        <c:axPos val="b"/>
        <c:numFmt formatCode="m/d/yyyy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/>
            </a:pPr>
            <a:endParaRPr lang="ru-RU"/>
          </a:p>
        </c:txPr>
        <c:crossAx val="184721792"/>
        <c:crosses val="autoZero"/>
        <c:auto val="1"/>
        <c:lblOffset val="100"/>
        <c:baseTimeUnit val="months"/>
        <c:majorUnit val="1"/>
        <c:majorTimeUnit val="months"/>
        <c:minorUnit val="1"/>
        <c:minorTimeUnit val="months"/>
      </c:dateAx>
      <c:valAx>
        <c:axId val="184721792"/>
        <c:scaling>
          <c:orientation val="minMax"/>
          <c:max val="45000"/>
          <c:min val="3500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b="0"/>
                </a:pPr>
                <a:r>
                  <a:rPr lang="ru-RU" b="0"/>
                  <a:t>руб. за тонну (с НДС) </a:t>
                </a:r>
              </a:p>
            </c:rich>
          </c:tx>
          <c:layout>
            <c:manualLayout>
              <c:xMode val="edge"/>
              <c:yMode val="edge"/>
              <c:x val="5.8721734673033705E-4"/>
              <c:y val="0.2557508413638076"/>
            </c:manualLayout>
          </c:layout>
          <c:overlay val="0"/>
        </c:title>
        <c:numFmt formatCode="0" sourceLinked="0"/>
        <c:majorTickMark val="none"/>
        <c:minorTickMark val="none"/>
        <c:tickLblPos val="nextTo"/>
        <c:txPr>
          <a:bodyPr rot="0" vert="horz"/>
          <a:lstStyle/>
          <a:p>
            <a:pPr>
              <a:defRPr/>
            </a:pPr>
            <a:endParaRPr lang="ru-RU"/>
          </a:p>
        </c:txPr>
        <c:crossAx val="184408704"/>
        <c:crossesAt val="42005"/>
        <c:crossBetween val="between"/>
        <c:majorUnit val="2000"/>
      </c:valAx>
    </c:plotArea>
    <c:legend>
      <c:legendPos val="b"/>
      <c:layout>
        <c:manualLayout>
          <c:xMode val="edge"/>
          <c:yMode val="edge"/>
          <c:x val="0.18181669748513163"/>
          <c:y val="0.90617959640290868"/>
          <c:w val="0.64998238656291307"/>
          <c:h val="6.8852450144762836E-2"/>
        </c:manualLayout>
      </c:layout>
      <c:overlay val="0"/>
    </c:legend>
    <c:plotVisOnly val="1"/>
    <c:dispBlanksAs val="gap"/>
    <c:showDLblsOverMax val="0"/>
  </c:chart>
  <c:txPr>
    <a:bodyPr/>
    <a:lstStyle/>
    <a:p>
      <a:pPr>
        <a:defRPr sz="9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  <c:userShapes r:id="rId2"/>
</c:chartSpace>
</file>

<file path=word/charts/chart5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title>
      <c:tx>
        <c:rich>
          <a:bodyPr/>
          <a:lstStyle/>
          <a:p>
            <a:pPr>
              <a:defRPr sz="12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ru-RU" sz="1200">
                <a:latin typeface="Times New Roman" panose="02020603050405020304" pitchFamily="18" charset="0"/>
                <a:cs typeface="Times New Roman" panose="02020603050405020304" pitchFamily="18" charset="0"/>
              </a:rPr>
              <a:t>Дизельное топливо</a:t>
            </a:r>
            <a:r>
              <a:rPr lang="ru-RU" sz="1200" baseline="0">
                <a:latin typeface="Times New Roman" panose="02020603050405020304" pitchFamily="18" charset="0"/>
                <a:cs typeface="Times New Roman" panose="02020603050405020304" pitchFamily="18" charset="0"/>
              </a:rPr>
              <a:t> летнее и зимнее с содержанием серы 0,05% </a:t>
            </a:r>
            <a:endParaRPr lang="ru-RU" sz="1200"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0.11731615917952452"/>
          <c:y val="1.7101559188954073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9.9763330516811369E-2"/>
          <c:y val="0.12883073252207111"/>
          <c:w val="0.88572137658531414"/>
          <c:h val="0.60902314483416842"/>
        </c:manualLayout>
      </c:layout>
      <c:lineChart>
        <c:grouping val="standard"/>
        <c:varyColors val="0"/>
        <c:ser>
          <c:idx val="0"/>
          <c:order val="0"/>
          <c:tx>
            <c:strRef>
              <c:f>ГСМ!$C$121</c:f>
              <c:strCache>
                <c:ptCount val="1"/>
                <c:pt idx="0">
                  <c:v>    Дизельное топливо зимнее с содержанием серы не более 0,05 %</c:v>
                </c:pt>
              </c:strCache>
            </c:strRef>
          </c:tx>
          <c:spPr>
            <a:ln>
              <a:solidFill>
                <a:schemeClr val="tx2">
                  <a:lumMod val="60000"/>
                  <a:lumOff val="40000"/>
                </a:schemeClr>
              </a:solidFill>
            </a:ln>
          </c:spPr>
          <c:marker>
            <c:spPr>
              <a:solidFill>
                <a:schemeClr val="tx2">
                  <a:lumMod val="60000"/>
                  <a:lumOff val="40000"/>
                </a:schemeClr>
              </a:solidFill>
            </c:spPr>
          </c:marker>
          <c:dLbls>
            <c:dLbl>
              <c:idx val="0"/>
              <c:layout>
                <c:manualLayout>
                  <c:x val="-5.8845879101815206E-2"/>
                  <c:y val="-5.924619422572178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7.1006275730685173E-2"/>
                  <c:y val="-0.10329738619053754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1862380838758794E-2"/>
                  <c:y val="-6.63921244685607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9.4934345328046121E-2"/>
                  <c:y val="-4.920630830674558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6.0814519397196565E-2"/>
                  <c:y val="5.142077384370383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3.6004590335299E-2"/>
                  <c:y val="5.130635276140752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4.2067771831551359E-2"/>
                  <c:y val="-3.323811360197264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2.1360511754212542E-2"/>
                  <c:y val="-4.01654323013136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-0.10762291077251707"/>
                  <c:y val="5.281743753078093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-3.3610798650168729E-2"/>
                  <c:y val="5.31010686263143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0"/>
              <c:layout>
                <c:manualLayout>
                  <c:x val="2.0767101082061713E-3"/>
                  <c:y val="-1.64509062422149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1"/>
              <c:layout>
                <c:manualLayout>
                  <c:x val="-0.11549026068711109"/>
                  <c:y val="3.123998247965018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2"/>
              <c:layout>
                <c:manualLayout>
                  <c:x val="-2.1737585832074021E-2"/>
                  <c:y val="5.702649877239497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ГСМ!$D$119:$G$119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ГСМ!$D$121:$P$121</c:f>
              <c:numCache>
                <c:formatCode>0.00</c:formatCode>
                <c:ptCount val="13"/>
                <c:pt idx="0">
                  <c:v>37866.83</c:v>
                </c:pt>
                <c:pt idx="1">
                  <c:v>36633.47</c:v>
                </c:pt>
                <c:pt idx="2">
                  <c:v>34100.19</c:v>
                </c:pt>
                <c:pt idx="3">
                  <c:v>34400.18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ГСМ!$C$120</c:f>
              <c:strCache>
                <c:ptCount val="1"/>
                <c:pt idx="0">
                  <c:v>    Дизельное топливо летнее с содержанием серы не более 0,05 %</c:v>
                </c:pt>
              </c:strCache>
            </c:strRef>
          </c:tx>
          <c:spPr>
            <a:ln>
              <a:solidFill>
                <a:schemeClr val="accent2"/>
              </a:solidFill>
            </a:ln>
          </c:spPr>
          <c:marker>
            <c:symbol val="triangle"/>
            <c:size val="7"/>
            <c:spPr>
              <a:solidFill>
                <a:srgbClr val="C00000"/>
              </a:solidFill>
            </c:spPr>
          </c:marker>
          <c:dLbls>
            <c:dLbl>
              <c:idx val="0"/>
              <c:layout>
                <c:manualLayout>
                  <c:x val="-0.10004810004810005"/>
                  <c:y val="2.30991337824831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10774410774410774"/>
                  <c:y val="3.849855630413859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0.12313612313612314"/>
                  <c:y val="3.849855630413859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2.3088023088023088E-2"/>
                  <c:y val="6.544754571703560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ГСМ!$D$119:$G$119</c:f>
              <c:numCache>
                <c:formatCode>m/d/yyyy</c:formatCode>
                <c:ptCount val="4"/>
                <c:pt idx="0">
                  <c:v>42370</c:v>
                </c:pt>
                <c:pt idx="1">
                  <c:v>42401</c:v>
                </c:pt>
                <c:pt idx="2">
                  <c:v>42430</c:v>
                </c:pt>
                <c:pt idx="3">
                  <c:v>42461</c:v>
                </c:pt>
              </c:numCache>
            </c:numRef>
          </c:cat>
          <c:val>
            <c:numRef>
              <c:f>ГСМ!$D$120:$G$120</c:f>
              <c:numCache>
                <c:formatCode>0.00</c:formatCode>
                <c:ptCount val="4"/>
                <c:pt idx="0">
                  <c:v>37350.01</c:v>
                </c:pt>
                <c:pt idx="1">
                  <c:v>34900.86</c:v>
                </c:pt>
                <c:pt idx="2">
                  <c:v>33350.239999999998</c:v>
                </c:pt>
                <c:pt idx="3">
                  <c:v>34166.93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84502528"/>
        <c:axId val="184516608"/>
      </c:lineChart>
      <c:dateAx>
        <c:axId val="184502528"/>
        <c:scaling>
          <c:orientation val="minMax"/>
          <c:max val="42461"/>
          <c:min val="42370"/>
        </c:scaling>
        <c:delete val="0"/>
        <c:axPos val="b"/>
        <c:numFmt formatCode="dd/mm/yyyy" sourceLinked="0"/>
        <c:majorTickMark val="none"/>
        <c:minorTickMark val="none"/>
        <c:tickLblPos val="nextTo"/>
        <c:txPr>
          <a:bodyPr rot="0" vert="horz"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4516608"/>
        <c:crossesAt val="-9"/>
        <c:auto val="0"/>
        <c:lblOffset val="100"/>
        <c:baseTimeUnit val="months"/>
        <c:majorUnit val="1"/>
        <c:majorTimeUnit val="months"/>
        <c:minorUnit val="1"/>
        <c:minorTimeUnit val="months"/>
      </c:dateAx>
      <c:valAx>
        <c:axId val="184516608"/>
        <c:scaling>
          <c:orientation val="minMax"/>
          <c:max val="40000"/>
          <c:min val="32000"/>
        </c:scaling>
        <c:delete val="0"/>
        <c:axPos val="l"/>
        <c:majorGridlines/>
        <c:title>
          <c:tx>
            <c:rich>
              <a:bodyPr/>
              <a:lstStyle/>
              <a:p>
                <a:pPr>
                  <a:defRPr sz="900" b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900" b="0">
                    <a:latin typeface="Times New Roman" pitchFamily="18" charset="0"/>
                    <a:cs typeface="Times New Roman" pitchFamily="18" charset="0"/>
                  </a:rPr>
                  <a:t>руб./за тонну (с НДС)</a:t>
                </a:r>
              </a:p>
            </c:rich>
          </c:tx>
          <c:layout>
            <c:manualLayout>
              <c:xMode val="edge"/>
              <c:yMode val="edge"/>
              <c:x val="1.4265774581645502E-3"/>
              <c:y val="0.23251946197943388"/>
            </c:manualLayout>
          </c:layout>
          <c:overlay val="0"/>
        </c:title>
        <c:numFmt formatCode="0" sourceLinked="0"/>
        <c:majorTickMark val="none"/>
        <c:minorTickMark val="none"/>
        <c:tickLblPos val="low"/>
        <c:txPr>
          <a:bodyPr rot="0" vert="horz"/>
          <a:lstStyle/>
          <a:p>
            <a:pPr>
              <a:defRPr sz="9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4502528"/>
        <c:crosses val="autoZero"/>
        <c:crossBetween val="between"/>
        <c:majorUnit val="2000"/>
      </c:valAx>
    </c:plotArea>
    <c:legend>
      <c:legendPos val="b"/>
      <c:layout>
        <c:manualLayout>
          <c:xMode val="edge"/>
          <c:yMode val="edge"/>
          <c:x val="0.17640228097459823"/>
          <c:y val="0.84162023383440709"/>
          <c:w val="0.75709694142042505"/>
          <c:h val="0.12928885707468385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5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 b="1" i="0" u="none" strike="noStrike" baseline="0">
                <a:solidFill>
                  <a:sysClr val="windowText" lastClr="000000"/>
                </a:solidFill>
                <a:latin typeface="Times New Roman" pitchFamily="18" charset="0"/>
                <a:ea typeface="Arial Black"/>
                <a:cs typeface="Times New Roman" pitchFamily="18" charset="0"/>
              </a:defRPr>
            </a:pPr>
            <a:r>
              <a:rPr lang="ru-RU" sz="1400">
                <a:solidFill>
                  <a:sysClr val="windowText" lastClr="000000"/>
                </a:solidFill>
                <a:latin typeface="Times New Roman" pitchFamily="18" charset="0"/>
                <a:cs typeface="Times New Roman" pitchFamily="18" charset="0"/>
              </a:rPr>
              <a:t>Тарифы на холодную воду,
установленные в городах юга России</a:t>
            </a:r>
          </a:p>
        </c:rich>
      </c:tx>
      <c:layout>
        <c:manualLayout>
          <c:xMode val="edge"/>
          <c:yMode val="edge"/>
          <c:x val="0.25796467509990489"/>
          <c:y val="1.8678071332454003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0680659474330872"/>
          <c:y val="0.16147141505788934"/>
          <c:w val="0.87528995889510697"/>
          <c:h val="0.68250156547690422"/>
        </c:manualLayout>
      </c:layout>
      <c:barChart>
        <c:barDir val="col"/>
        <c:grouping val="clustered"/>
        <c:varyColors val="0"/>
        <c:ser>
          <c:idx val="1"/>
          <c:order val="0"/>
          <c:tx>
            <c:strRef>
              <c:f>'Табл с диагр ЮФО'!$C$13</c:f>
              <c:strCache>
                <c:ptCount val="1"/>
                <c:pt idx="0">
                  <c:v>с 01.01.2015 г.</c:v>
                </c:pt>
              </c:strCache>
            </c:strRef>
          </c:tx>
          <c:spPr>
            <a:pattFill prst="wdUpDiag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3"/>
              <c:layout>
                <c:manualLayout>
                  <c:x val="-6.2208398133748819E-3"/>
                  <c:y val="1.01522842639593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6.2208398133748056E-3"/>
                  <c:y val="-3.1020510232739066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ЮФО'!$E$7,'Табл с диагр ЮФО'!$J$7,'Табл с диагр ЮФО'!$O$7,'Табл с диагр ЮФО'!$T$7,'Табл с диагр ЮФО'!$Y$7)</c:f>
              <c:numCache>
                <c:formatCode>0.00</c:formatCode>
                <c:ptCount val="5"/>
                <c:pt idx="0">
                  <c:v>23.93</c:v>
                </c:pt>
                <c:pt idx="1">
                  <c:v>36.130000000000003</c:v>
                </c:pt>
                <c:pt idx="2">
                  <c:v>15.51</c:v>
                </c:pt>
                <c:pt idx="3">
                  <c:v>17.100000000000001</c:v>
                </c:pt>
                <c:pt idx="4">
                  <c:v>39.619999999999997</c:v>
                </c:pt>
              </c:numCache>
            </c:numRef>
          </c:val>
        </c:ser>
        <c:ser>
          <c:idx val="0"/>
          <c:order val="1"/>
          <c:tx>
            <c:strRef>
              <c:f>'Табл с диагр ЮФО'!$D$13</c:f>
              <c:strCache>
                <c:ptCount val="1"/>
                <c:pt idx="0">
                  <c:v>с 01.07.2015 г.</c:v>
                </c:pt>
              </c:strCache>
            </c:strRef>
          </c:tx>
          <c:spPr>
            <a:pattFill prst="solidDmnd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7.7892751741957603E-3"/>
                  <c:y val="-8.0117777156028091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2.9077133709537991E-3"/>
                  <c:y val="-2.3800436660953196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3.1910469378851732E-4"/>
                  <c:y val="-7.3500347791460386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7600198302450254E-3"/>
                  <c:y val="-9.2757847680452563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3.2730257078395536E-3"/>
                  <c:y val="-2.6032422561924149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ЮФО'!$F$7,'Табл с диагр ЮФО'!$K$7,'Табл с диагр ЮФО'!$P$7,'Табл с диагр ЮФО'!$U$7,'Табл с диагр ЮФО'!$Z$7)</c:f>
              <c:numCache>
                <c:formatCode>0.00</c:formatCode>
                <c:ptCount val="5"/>
                <c:pt idx="0">
                  <c:v>28.85</c:v>
                </c:pt>
                <c:pt idx="1">
                  <c:v>38.409999999999997</c:v>
                </c:pt>
                <c:pt idx="2">
                  <c:v>17.829999999999998</c:v>
                </c:pt>
                <c:pt idx="3">
                  <c:v>19.8</c:v>
                </c:pt>
                <c:pt idx="4">
                  <c:v>41.67</c:v>
                </c:pt>
              </c:numCache>
            </c:numRef>
          </c:val>
        </c:ser>
        <c:ser>
          <c:idx val="2"/>
          <c:order val="2"/>
          <c:tx>
            <c:strRef>
              <c:f>'Табл с диагр ЮФО'!$E$13</c:f>
              <c:strCache>
                <c:ptCount val="1"/>
                <c:pt idx="0">
                  <c:v>с 01.01.2016 г.</c:v>
                </c:pt>
              </c:strCache>
            </c:strRef>
          </c:tx>
          <c:spPr>
            <a:pattFill prst="lgGrid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2"/>
              <c:layout>
                <c:manualLayout>
                  <c:x val="6.2208398133748056E-3"/>
                  <c:y val="1.692047377326565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6.2208398133748056E-3"/>
                  <c:y val="6.2041020465478132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ЮФО'!$G$7,'Табл с диагр ЮФО'!$L$7,'Табл с диагр ЮФО'!$Q$7,'Табл с диагр ЮФО'!$V$7,'Табл с диагр ЮФО'!$AA$7)</c:f>
              <c:numCache>
                <c:formatCode>0.00</c:formatCode>
                <c:ptCount val="5"/>
                <c:pt idx="0">
                  <c:v>28.85</c:v>
                </c:pt>
                <c:pt idx="1">
                  <c:v>38.409999999999997</c:v>
                </c:pt>
                <c:pt idx="2">
                  <c:v>17.829999999999998</c:v>
                </c:pt>
                <c:pt idx="3">
                  <c:v>19.8</c:v>
                </c:pt>
                <c:pt idx="4">
                  <c:v>41.67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84478720"/>
        <c:axId val="184648448"/>
      </c:barChart>
      <c:catAx>
        <c:axId val="1844787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1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8464844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464844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-5400000" vert="horz"/>
              <a:lstStyle/>
              <a:p>
                <a:pPr>
                  <a:defRPr sz="100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1000">
                    <a:latin typeface="Times New Roman" pitchFamily="18" charset="0"/>
                    <a:cs typeface="Times New Roman" pitchFamily="18" charset="0"/>
                  </a:rPr>
                  <a:t>руб./м</a:t>
                </a:r>
                <a:r>
                  <a:rPr lang="ru-RU" sz="1000" strike="noStrike" baseline="30000">
                    <a:latin typeface="Times New Roman" pitchFamily="18" charset="0"/>
                    <a:cs typeface="Times New Roman" pitchFamily="18" charset="0"/>
                  </a:rPr>
                  <a:t>3</a:t>
                </a:r>
                <a:r>
                  <a:rPr lang="ru-RU" sz="1000" strike="noStrike" baseline="0">
                    <a:latin typeface="Times New Roman" pitchFamily="18" charset="0"/>
                    <a:cs typeface="Times New Roman" pitchFamily="18" charset="0"/>
                  </a:rPr>
                  <a:t>(с НДС)</a:t>
                </a:r>
                <a:endParaRPr lang="ru-RU" sz="1000" strike="noStrike" baseline="30000">
                  <a:latin typeface="Times New Roman" pitchFamily="18" charset="0"/>
                  <a:cs typeface="Times New Roman" pitchFamily="18" charset="0"/>
                </a:endParaRPr>
              </a:p>
            </c:rich>
          </c:tx>
          <c:layout>
            <c:manualLayout>
              <c:xMode val="edge"/>
              <c:yMode val="edge"/>
              <c:x val="1.182449394447778E-3"/>
              <c:y val="0.39974845783870927"/>
            </c:manualLayout>
          </c:layout>
          <c:overlay val="0"/>
          <c:spPr>
            <a:noFill/>
            <a:ln w="25400">
              <a:noFill/>
            </a:ln>
          </c:spPr>
        </c:title>
        <c:numFmt formatCode="0.00" sourceLinked="1"/>
        <c:majorTickMark val="none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84478720"/>
        <c:crosses val="autoZero"/>
        <c:crossBetween val="between"/>
        <c:majorUnit val="10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9202230358841227"/>
          <c:y val="0.92708021903353455"/>
          <c:w val="0.71072898935844531"/>
          <c:h val="5.5780806586993879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1000" b="0" i="0" u="none" strike="noStrike" baseline="0">
              <a:solidFill>
                <a:srgbClr val="000000"/>
              </a:solidFill>
              <a:latin typeface="Times New Roman" pitchFamily="18" charset="0"/>
              <a:ea typeface="Arial Cyr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1125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>
    <c:autoUpdate val="0"/>
  </c:externalData>
</c:chartSpace>
</file>

<file path=word/charts/chart5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 b="1" i="0" u="none" strike="noStrike" baseline="0">
                <a:solidFill>
                  <a:sysClr val="windowText" lastClr="000000"/>
                </a:solidFill>
                <a:latin typeface="Times New Roman" pitchFamily="18" charset="0"/>
                <a:ea typeface="Arial Black"/>
                <a:cs typeface="Times New Roman" pitchFamily="18" charset="0"/>
              </a:defRPr>
            </a:pPr>
            <a:r>
              <a:rPr lang="ru-RU" sz="1400">
                <a:solidFill>
                  <a:sysClr val="windowText" lastClr="000000"/>
                </a:solidFill>
                <a:latin typeface="Times New Roman" pitchFamily="18" charset="0"/>
                <a:cs typeface="Times New Roman" pitchFamily="18" charset="0"/>
              </a:rPr>
              <a:t>Тарифы на водоотведение, 
установленные в городах юга России</a:t>
            </a:r>
          </a:p>
        </c:rich>
      </c:tx>
      <c:layout>
        <c:manualLayout>
          <c:xMode val="edge"/>
          <c:yMode val="edge"/>
          <c:x val="0.24967038529204066"/>
          <c:y val="2.4202615698678688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0265936820105885"/>
          <c:y val="0.22719492809877639"/>
          <c:w val="0.88372923835531447"/>
          <c:h val="0.56015045654504458"/>
        </c:manualLayout>
      </c:layout>
      <c:barChart>
        <c:barDir val="col"/>
        <c:grouping val="clustered"/>
        <c:varyColors val="0"/>
        <c:ser>
          <c:idx val="1"/>
          <c:order val="0"/>
          <c:tx>
            <c:strRef>
              <c:f>'Табл с диагр ЮФО'!$C$13</c:f>
              <c:strCache>
                <c:ptCount val="1"/>
                <c:pt idx="0">
                  <c:v>с 01.01.2015 г.</c:v>
                </c:pt>
              </c:strCache>
            </c:strRef>
          </c:tx>
          <c:spPr>
            <a:pattFill prst="wdUpDiag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1.0368066355624676E-2"/>
                  <c:y val="9.389671361502347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1.2441679626749611E-2"/>
                  <c:y val="9.389671361502347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1.2441679626749611E-2"/>
                  <c:y val="1.40845070422535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1.2441679626749611E-2"/>
                  <c:y val="4.694835680751216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1.6588906168999482E-2"/>
                  <c:y val="1.40845070422535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ЮФО'!$E$10,'Табл с диагр ЮФО'!$J$10,'Табл с диагр ЮФО'!$O$10,'Табл с диагр ЮФО'!$T$10,'Табл с диагр ЮФО'!$Y$10)</c:f>
              <c:numCache>
                <c:formatCode>0.00</c:formatCode>
                <c:ptCount val="5"/>
                <c:pt idx="0">
                  <c:v>14.15</c:v>
                </c:pt>
                <c:pt idx="1">
                  <c:v>24.31</c:v>
                </c:pt>
                <c:pt idx="2">
                  <c:v>10.82</c:v>
                </c:pt>
                <c:pt idx="3">
                  <c:v>17.850000000000001</c:v>
                </c:pt>
                <c:pt idx="4">
                  <c:v>14.07</c:v>
                </c:pt>
              </c:numCache>
            </c:numRef>
          </c:val>
        </c:ser>
        <c:ser>
          <c:idx val="0"/>
          <c:order val="1"/>
          <c:tx>
            <c:strRef>
              <c:f>'Табл с диагр ЮФО'!$D$13</c:f>
              <c:strCache>
                <c:ptCount val="1"/>
                <c:pt idx="0">
                  <c:v>с 01.07.2015 г.</c:v>
                </c:pt>
              </c:strCache>
            </c:strRef>
          </c:tx>
          <c:spPr>
            <a:pattFill prst="solidDmnd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1.5683173177112038E-3"/>
                  <c:y val="-8.0117117671615109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2.9077936020050371E-3"/>
                  <c:y val="-9.7160918265498507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3.1910469378851732E-4"/>
                  <c:y val="-7.3500347791460386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7600198302450254E-3"/>
                  <c:y val="-9.2757847680452563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3.2730434356669645E-3"/>
                  <c:y val="-2.5581309378581198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ЮФО'!$F$10,'Табл с диагр ЮФО'!$K$10,'Табл с диагр ЮФО'!$P$10,'Табл с диагр ЮФО'!$U$10,'Табл с диагр ЮФО'!$Z$10)</c:f>
              <c:numCache>
                <c:formatCode>0.00</c:formatCode>
                <c:ptCount val="5"/>
                <c:pt idx="0">
                  <c:v>17.260000000000002</c:v>
                </c:pt>
                <c:pt idx="1">
                  <c:v>25.83</c:v>
                </c:pt>
                <c:pt idx="2">
                  <c:v>12.12</c:v>
                </c:pt>
                <c:pt idx="3">
                  <c:v>20.46</c:v>
                </c:pt>
                <c:pt idx="4">
                  <c:v>15.35</c:v>
                </c:pt>
              </c:numCache>
            </c:numRef>
          </c:val>
        </c:ser>
        <c:ser>
          <c:idx val="2"/>
          <c:order val="2"/>
          <c:tx>
            <c:strRef>
              <c:f>'Табл с диагр ЮФО'!$E$13</c:f>
              <c:strCache>
                <c:ptCount val="1"/>
                <c:pt idx="0">
                  <c:v>с 01.01.2016 г.</c:v>
                </c:pt>
              </c:strCache>
            </c:strRef>
          </c:tx>
          <c:spPr>
            <a:pattFill prst="lgGrid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1.8662519440124418E-2"/>
                  <c:y val="1.40845070422535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6588906168999482E-2"/>
                  <c:y val="1.40845070422535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1.2441679626749611E-2"/>
                  <c:y val="9.389671361502347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1.2441679626749611E-2"/>
                  <c:y val="9.389671361502347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1.6588906168999482E-2"/>
                  <c:y val="9.389671361502347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ЮФО'!$G$10,'Табл с диагр ЮФО'!$L$10,'Табл с диагр ЮФО'!$Q$10,'Табл с диагр ЮФО'!$V$10,'Табл с диагр ЮФО'!$AA$10)</c:f>
              <c:numCache>
                <c:formatCode>0.00</c:formatCode>
                <c:ptCount val="5"/>
                <c:pt idx="0">
                  <c:v>17.260000000000002</c:v>
                </c:pt>
                <c:pt idx="1">
                  <c:v>25.83</c:v>
                </c:pt>
                <c:pt idx="2">
                  <c:v>12.12</c:v>
                </c:pt>
                <c:pt idx="3">
                  <c:v>20.46</c:v>
                </c:pt>
                <c:pt idx="4">
                  <c:v>15.35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84856576"/>
        <c:axId val="184858112"/>
      </c:barChart>
      <c:catAx>
        <c:axId val="1848565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1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8485811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4858112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-5400000" vert="horz"/>
              <a:lstStyle/>
              <a:p>
                <a:pPr>
                  <a:defRPr sz="100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1000">
                    <a:latin typeface="Times New Roman" pitchFamily="18" charset="0"/>
                    <a:cs typeface="Times New Roman" pitchFamily="18" charset="0"/>
                  </a:rPr>
                  <a:t>руб./м</a:t>
                </a:r>
                <a:r>
                  <a:rPr lang="ru-RU" sz="1000" strike="noStrike" baseline="30000">
                    <a:latin typeface="Times New Roman" pitchFamily="18" charset="0"/>
                    <a:cs typeface="Times New Roman" pitchFamily="18" charset="0"/>
                  </a:rPr>
                  <a:t>3</a:t>
                </a:r>
                <a:r>
                  <a:rPr lang="ru-RU" sz="1000" strike="noStrike" baseline="0">
                    <a:latin typeface="Times New Roman" pitchFamily="18" charset="0"/>
                    <a:cs typeface="Times New Roman" pitchFamily="18" charset="0"/>
                  </a:rPr>
                  <a:t> (с НДС)</a:t>
                </a:r>
                <a:endParaRPr lang="ru-RU" sz="1000" strike="noStrike" baseline="30000">
                  <a:latin typeface="Times New Roman" pitchFamily="18" charset="0"/>
                  <a:cs typeface="Times New Roman" pitchFamily="18" charset="0"/>
                </a:endParaRPr>
              </a:p>
            </c:rich>
          </c:tx>
          <c:layout>
            <c:manualLayout>
              <c:xMode val="edge"/>
              <c:yMode val="edge"/>
              <c:x val="1.182449394447778E-3"/>
              <c:y val="0.34212339654726254"/>
            </c:manualLayout>
          </c:layout>
          <c:overlay val="0"/>
          <c:spPr>
            <a:noFill/>
            <a:ln w="25400">
              <a:noFill/>
            </a:ln>
          </c:spPr>
        </c:title>
        <c:numFmt formatCode="0.00" sourceLinked="1"/>
        <c:majorTickMark val="none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84856576"/>
        <c:crosses val="autoZero"/>
        <c:crossBetween val="between"/>
        <c:majorUnit val="10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8745072107044161"/>
          <c:y val="0.90433995046393845"/>
          <c:w val="0.70546462407595634"/>
          <c:h val="6.9574137739824779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1000" b="0" i="0" u="none" strike="noStrike" baseline="0">
              <a:solidFill>
                <a:srgbClr val="000000"/>
              </a:solidFill>
              <a:latin typeface="Times New Roman" pitchFamily="18" charset="0"/>
              <a:ea typeface="Arial Cyr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1125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>
    <c:autoUpdate val="0"/>
  </c:externalData>
</c:chartSpace>
</file>

<file path=word/charts/chart5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 b="1" i="0" u="none" strike="noStrike" baseline="0">
                <a:solidFill>
                  <a:sysClr val="windowText" lastClr="000000"/>
                </a:solidFill>
                <a:latin typeface="Times New Roman" pitchFamily="18" charset="0"/>
                <a:ea typeface="Arial Black"/>
                <a:cs typeface="Times New Roman" pitchFamily="18" charset="0"/>
              </a:defRPr>
            </a:pPr>
            <a:r>
              <a:rPr lang="ru-RU" sz="1400">
                <a:solidFill>
                  <a:sysClr val="windowText" lastClr="000000"/>
                </a:solidFill>
                <a:latin typeface="Times New Roman" pitchFamily="18" charset="0"/>
                <a:cs typeface="Times New Roman" pitchFamily="18" charset="0"/>
              </a:rPr>
              <a:t>Тарифы на тепловую энергию для горячего </a:t>
            </a:r>
          </a:p>
          <a:p>
            <a:pPr>
              <a:defRPr sz="1400" b="1" i="0" u="none" strike="noStrike" baseline="0">
                <a:solidFill>
                  <a:sysClr val="windowText" lastClr="000000"/>
                </a:solidFill>
                <a:latin typeface="Times New Roman" pitchFamily="18" charset="0"/>
                <a:ea typeface="Arial Black"/>
                <a:cs typeface="Times New Roman" pitchFamily="18" charset="0"/>
              </a:defRPr>
            </a:pPr>
            <a:r>
              <a:rPr lang="ru-RU" sz="1400">
                <a:solidFill>
                  <a:sysClr val="windowText" lastClr="000000"/>
                </a:solidFill>
                <a:latin typeface="Times New Roman" pitchFamily="18" charset="0"/>
                <a:cs typeface="Times New Roman" pitchFamily="18" charset="0"/>
              </a:rPr>
              <a:t>водоснабжения, установленные в городах юга России</a:t>
            </a:r>
          </a:p>
        </c:rich>
      </c:tx>
      <c:layout>
        <c:manualLayout>
          <c:xMode val="edge"/>
          <c:yMode val="edge"/>
          <c:x val="0.15221039827253319"/>
          <c:y val="1.0281903053257583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1924827437005833"/>
          <c:y val="0.18098632407791132"/>
          <c:w val="0.86731422180314555"/>
          <c:h val="0.63523626110203713"/>
        </c:manualLayout>
      </c:layout>
      <c:barChart>
        <c:barDir val="col"/>
        <c:grouping val="clustered"/>
        <c:varyColors val="0"/>
        <c:ser>
          <c:idx val="1"/>
          <c:order val="0"/>
          <c:tx>
            <c:strRef>
              <c:f>'Табл с диагр ЮФО'!$C$13</c:f>
              <c:strCache>
                <c:ptCount val="1"/>
                <c:pt idx="0">
                  <c:v>с 01.01.2015 г.</c:v>
                </c:pt>
              </c:strCache>
            </c:strRef>
          </c:tx>
          <c:spPr>
            <a:pattFill prst="wdUpDiag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1.8662519440124418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2.2809745982374289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2.0736132711249352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1.4515292897874546E-2"/>
                  <c:y val="1.23839009287925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1.4515292897874546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ЮФО'!$E$11,'Табл с диагр ЮФО'!$J$11,'Табл с диагр ЮФО'!$O$11,'Табл с диагр ЮФО'!$T$11,'Табл с диагр ЮФО'!$Y$11)</c:f>
              <c:numCache>
                <c:formatCode>0.00</c:formatCode>
                <c:ptCount val="5"/>
                <c:pt idx="0">
                  <c:v>1722.87</c:v>
                </c:pt>
                <c:pt idx="1">
                  <c:v>1516.77</c:v>
                </c:pt>
                <c:pt idx="2">
                  <c:v>1367.13</c:v>
                </c:pt>
                <c:pt idx="3">
                  <c:v>1402.81</c:v>
                </c:pt>
                <c:pt idx="4">
                  <c:v>1704.63</c:v>
                </c:pt>
              </c:numCache>
            </c:numRef>
          </c:val>
        </c:ser>
        <c:ser>
          <c:idx val="0"/>
          <c:order val="1"/>
          <c:tx>
            <c:strRef>
              <c:f>'Табл с диагр ЮФО'!$D$13</c:f>
              <c:strCache>
                <c:ptCount val="1"/>
                <c:pt idx="0">
                  <c:v>с 01.07.2015 г.</c:v>
                </c:pt>
              </c:strCache>
            </c:strRef>
          </c:tx>
          <c:spPr>
            <a:pattFill prst="solidDmnd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1.5683173177112038E-3"/>
                  <c:y val="-8.0117117671615109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2.9077133709537991E-3"/>
                  <c:y val="-2.3800436660953196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1.4196250352065246E-2"/>
                  <c:y val="-7.3500564751387502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7600198302450254E-3"/>
                  <c:y val="-9.2757847680452563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9.4938832490417697E-3"/>
                  <c:y val="6.9912158812965716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ЮФО'!$F$11,'Табл с диагр ЮФО'!$K$11,'Табл с диагр ЮФО'!$P$11,'Табл с диагр ЮФО'!$U$11,'Табл с диагр ЮФО'!$Z$11)</c:f>
              <c:numCache>
                <c:formatCode>0.00</c:formatCode>
                <c:ptCount val="5"/>
                <c:pt idx="0">
                  <c:v>1841.52</c:v>
                </c:pt>
                <c:pt idx="1">
                  <c:v>1689.19</c:v>
                </c:pt>
                <c:pt idx="2">
                  <c:v>1575.75</c:v>
                </c:pt>
                <c:pt idx="3">
                  <c:v>1524.86</c:v>
                </c:pt>
                <c:pt idx="4">
                  <c:v>1856.25</c:v>
                </c:pt>
              </c:numCache>
            </c:numRef>
          </c:val>
        </c:ser>
        <c:ser>
          <c:idx val="2"/>
          <c:order val="2"/>
          <c:tx>
            <c:strRef>
              <c:f>'Табл с диагр ЮФО'!$E$13</c:f>
              <c:strCache>
                <c:ptCount val="1"/>
                <c:pt idx="0">
                  <c:v>с 01.01.2016 г.</c:v>
                </c:pt>
              </c:strCache>
            </c:strRef>
          </c:tx>
          <c:spPr>
            <a:pattFill prst="lgGrid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1.8662519440124418E-2"/>
                  <c:y val="2.06398348813209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6588906168999482E-2"/>
                  <c:y val="1.651186790505675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1.8662519440124491E-2"/>
                  <c:y val="8.255933952528379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2.6956972524624159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2.0736132711249352E-2"/>
                  <c:y val="2.06398348813209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ЮФО'!$G$11,'Табл с диагр ЮФО'!$L$11,'Табл с диагр ЮФО'!$Q$11,'Табл с диагр ЮФО'!$V$11,'Табл с диагр ЮФО'!$AA$11)</c:f>
              <c:numCache>
                <c:formatCode>0.00</c:formatCode>
                <c:ptCount val="5"/>
                <c:pt idx="0">
                  <c:v>1841.52</c:v>
                </c:pt>
                <c:pt idx="1">
                  <c:v>1689.19</c:v>
                </c:pt>
                <c:pt idx="2">
                  <c:v>1575.75</c:v>
                </c:pt>
                <c:pt idx="3">
                  <c:v>1524.86</c:v>
                </c:pt>
                <c:pt idx="4">
                  <c:v>1856.25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84926976"/>
        <c:axId val="184928512"/>
      </c:barChart>
      <c:catAx>
        <c:axId val="1849269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8492851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4928512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r>
                  <a:rPr lang="ru-RU" sz="1000">
                    <a:latin typeface="Times New Roman" pitchFamily="18" charset="0"/>
                    <a:cs typeface="Times New Roman" pitchFamily="18" charset="0"/>
                  </a:rPr>
                  <a:t>руб./Гкал (с НДС)</a:t>
                </a:r>
              </a:p>
            </c:rich>
          </c:tx>
          <c:layout>
            <c:manualLayout>
              <c:xMode val="edge"/>
              <c:yMode val="edge"/>
              <c:x val="1.1822861178122563E-3"/>
              <c:y val="0.3195358474927476"/>
            </c:manualLayout>
          </c:layout>
          <c:overlay val="0"/>
          <c:spPr>
            <a:noFill/>
            <a:ln w="25400">
              <a:noFill/>
            </a:ln>
          </c:spPr>
        </c:title>
        <c:numFmt formatCode="0.00" sourceLinked="1"/>
        <c:majorTickMark val="none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84926976"/>
        <c:crosses val="autoZero"/>
        <c:crossBetween val="between"/>
        <c:majorUnit val="200"/>
        <c:minorUnit val="50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9248845838282658"/>
          <c:y val="0.91830525828234322"/>
          <c:w val="0.7264881236657238"/>
          <c:h val="6.0947644702306937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1000" b="0" i="0" u="none" strike="noStrike" baseline="0">
              <a:solidFill>
                <a:srgbClr val="000000"/>
              </a:solidFill>
              <a:latin typeface="Times New Roman" pitchFamily="18" charset="0"/>
              <a:ea typeface="Arial Cyr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1125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>
    <c:autoUpdate val="0"/>
  </c:externalData>
</c:chartSpace>
</file>

<file path=word/charts/chart5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 b="1" i="0" u="none" strike="noStrike" baseline="0">
                <a:solidFill>
                  <a:sysClr val="windowText" lastClr="000000"/>
                </a:solidFill>
                <a:latin typeface="Times New Roman" pitchFamily="18" charset="0"/>
                <a:ea typeface="Arial Black"/>
                <a:cs typeface="Times New Roman" pitchFamily="18" charset="0"/>
              </a:defRPr>
            </a:pPr>
            <a:r>
              <a:rPr lang="ru-RU" sz="1400">
                <a:solidFill>
                  <a:sysClr val="windowText" lastClr="000000"/>
                </a:solidFill>
                <a:latin typeface="Times New Roman" pitchFamily="18" charset="0"/>
                <a:cs typeface="Times New Roman" pitchFamily="18" charset="0"/>
              </a:rPr>
              <a:t>Тарифы на тепловую энергию для отопления, 
установленные в городах юга России</a:t>
            </a:r>
          </a:p>
        </c:rich>
      </c:tx>
      <c:layout>
        <c:manualLayout>
          <c:xMode val="edge"/>
          <c:yMode val="edge"/>
          <c:x val="0.18746182388165711"/>
          <c:y val="1.3417361646799698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2339550091230821"/>
          <c:y val="0.17243949121744398"/>
          <c:w val="0.85886351297845154"/>
          <c:h val="0.6454376741368868"/>
        </c:manualLayout>
      </c:layout>
      <c:barChart>
        <c:barDir val="col"/>
        <c:grouping val="clustered"/>
        <c:varyColors val="0"/>
        <c:ser>
          <c:idx val="1"/>
          <c:order val="0"/>
          <c:tx>
            <c:strRef>
              <c:f>'Табл с диагр ЮФО'!$C$13</c:f>
              <c:strCache>
                <c:ptCount val="1"/>
                <c:pt idx="0">
                  <c:v>с 01.01.2015 г.</c:v>
                </c:pt>
              </c:strCache>
            </c:strRef>
          </c:tx>
          <c:spPr>
            <a:pattFill prst="wdUpDiag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1.8662519440124418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1.6588906168999482E-2"/>
                  <c:y val="-8.205128205128205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1.8662519440124418E-2"/>
                  <c:y val="4.102564102564065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2.2809745982374362E-2"/>
                  <c:y val="1.230769230769230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1.8662519440124418E-2"/>
                  <c:y val="1.230769230769230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ЮФО'!$E$12,'Табл с диагр ЮФО'!$J$12,'Табл с диагр ЮФО'!$O$12,'Табл с диагр ЮФО'!$T$12,'Табл с диагр ЮФО'!$Y$12)</c:f>
              <c:numCache>
                <c:formatCode>0.00</c:formatCode>
                <c:ptCount val="5"/>
                <c:pt idx="0">
                  <c:v>1722.87</c:v>
                </c:pt>
                <c:pt idx="1">
                  <c:v>1516.77</c:v>
                </c:pt>
                <c:pt idx="2">
                  <c:v>1367.13</c:v>
                </c:pt>
                <c:pt idx="3">
                  <c:v>1402.81</c:v>
                </c:pt>
                <c:pt idx="4">
                  <c:v>1704.63</c:v>
                </c:pt>
              </c:numCache>
            </c:numRef>
          </c:val>
        </c:ser>
        <c:ser>
          <c:idx val="0"/>
          <c:order val="1"/>
          <c:tx>
            <c:strRef>
              <c:f>'Табл с диагр ЮФО'!$D$13</c:f>
              <c:strCache>
                <c:ptCount val="1"/>
                <c:pt idx="0">
                  <c:v>с 01.07.2015 г.</c:v>
                </c:pt>
              </c:strCache>
            </c:strRef>
          </c:tx>
          <c:spPr>
            <a:pattFill prst="solidDmnd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5.051779103039803E-4"/>
                  <c:y val="4.2957399555824749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2.9077133709537991E-3"/>
                  <c:y val="-2.3800436660953196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5.9017972675655048E-3"/>
                  <c:y val="-7.3500504744599231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1.4128163995052718E-2"/>
                  <c:y val="-9.2756713103169797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5.3466567067919002E-3"/>
                  <c:y val="6.7879668887542901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ЮФО'!$F$12,'Табл с диагр ЮФО'!$K$12,'Табл с диагр ЮФО'!$P$12,'Табл с диагр ЮФО'!$U$12,'Табл с диагр ЮФО'!$Z$12)</c:f>
              <c:numCache>
                <c:formatCode>0.00</c:formatCode>
                <c:ptCount val="5"/>
                <c:pt idx="0">
                  <c:v>1841.52</c:v>
                </c:pt>
                <c:pt idx="1">
                  <c:v>1689.19</c:v>
                </c:pt>
                <c:pt idx="2">
                  <c:v>1575.75</c:v>
                </c:pt>
                <c:pt idx="3">
                  <c:v>1524.86</c:v>
                </c:pt>
                <c:pt idx="4">
                  <c:v>1856.25</c:v>
                </c:pt>
              </c:numCache>
            </c:numRef>
          </c:val>
        </c:ser>
        <c:ser>
          <c:idx val="2"/>
          <c:order val="2"/>
          <c:tx>
            <c:strRef>
              <c:f>'Табл с диагр ЮФО'!$E$13</c:f>
              <c:strCache>
                <c:ptCount val="1"/>
                <c:pt idx="0">
                  <c:v>с 01.01.2016 г.</c:v>
                </c:pt>
              </c:strCache>
            </c:strRef>
          </c:tx>
          <c:spPr>
            <a:pattFill prst="lgGrid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2.4883359253499222E-2"/>
                  <c:y val="2.051282051282051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0736132711249352E-2"/>
                  <c:y val="1.230769230769230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2.2809745982374362E-2"/>
                  <c:y val="1.230769230769230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1.8662519440124418E-2"/>
                  <c:y val="8.205128205128205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2.4883359253499222E-2"/>
                  <c:y val="1.64102564102564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ЮФО'!$G$12,'Табл с диагр ЮФО'!$L$12,'Табл с диагр ЮФО'!$Q$12,'Табл с диагр ЮФО'!$V$12,'Табл с диагр ЮФО'!$AA$12)</c:f>
              <c:numCache>
                <c:formatCode>0.00</c:formatCode>
                <c:ptCount val="5"/>
                <c:pt idx="0">
                  <c:v>1841.52</c:v>
                </c:pt>
                <c:pt idx="1">
                  <c:v>1689.19</c:v>
                </c:pt>
                <c:pt idx="2">
                  <c:v>1575.75</c:v>
                </c:pt>
                <c:pt idx="3">
                  <c:v>1524.86</c:v>
                </c:pt>
                <c:pt idx="4">
                  <c:v>1856.25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85001472"/>
        <c:axId val="185003008"/>
      </c:barChart>
      <c:catAx>
        <c:axId val="1850014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1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8500300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500300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r>
                  <a:rPr lang="ru-RU" sz="1000">
                    <a:latin typeface="Times New Roman" pitchFamily="18" charset="0"/>
                    <a:cs typeface="Times New Roman" pitchFamily="18" charset="0"/>
                  </a:rPr>
                  <a:t>руб./Гкал (с НДС)</a:t>
                </a:r>
              </a:p>
            </c:rich>
          </c:tx>
          <c:layout>
            <c:manualLayout>
              <c:xMode val="edge"/>
              <c:yMode val="edge"/>
              <c:x val="1.1823855351414442E-3"/>
              <c:y val="0.25761654793150857"/>
            </c:manualLayout>
          </c:layout>
          <c:overlay val="0"/>
          <c:spPr>
            <a:noFill/>
            <a:ln w="25400">
              <a:noFill/>
            </a:ln>
          </c:spPr>
        </c:title>
        <c:numFmt formatCode="0.00" sourceLinked="1"/>
        <c:majorTickMark val="none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85001472"/>
        <c:crosses val="autoZero"/>
        <c:crossBetween val="between"/>
        <c:majorUnit val="200"/>
        <c:minorUnit val="50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8748876452651816"/>
          <c:y val="0.91829081364829401"/>
          <c:w val="0.72552544462268809"/>
          <c:h val="6.2143832020997374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1000" b="0" i="0" u="none" strike="noStrike" baseline="0">
              <a:solidFill>
                <a:srgbClr val="000000"/>
              </a:solidFill>
              <a:latin typeface="Times New Roman" pitchFamily="18" charset="0"/>
              <a:ea typeface="Arial Cyr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1125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>
    <c:autoUpdate val="0"/>
  </c:externalData>
</c:chartSpace>
</file>

<file path=word/charts/chart5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 b="1" i="0" u="none" strike="noStrike" baseline="0">
                <a:solidFill>
                  <a:sysClr val="windowText" lastClr="000000"/>
                </a:solidFill>
                <a:latin typeface="Times New Roman" pitchFamily="18" charset="0"/>
                <a:ea typeface="Arial Black"/>
                <a:cs typeface="Times New Roman" pitchFamily="18" charset="0"/>
              </a:defRPr>
            </a:pPr>
            <a:r>
              <a:rPr lang="ru-RU" sz="1400">
                <a:solidFill>
                  <a:sysClr val="windowText" lastClr="000000"/>
                </a:solidFill>
                <a:latin typeface="Times New Roman" pitchFamily="18" charset="0"/>
                <a:cs typeface="Times New Roman" pitchFamily="18" charset="0"/>
              </a:rPr>
              <a:t>Тарифы на электрическую энергию, реализуемую населению и потребителям, приравненным к населению в жилых домах, оборудованных электрическими плитами, 
установленные в городах юга России</a:t>
            </a:r>
          </a:p>
        </c:rich>
      </c:tx>
      <c:layout>
        <c:manualLayout>
          <c:xMode val="edge"/>
          <c:yMode val="edge"/>
          <c:x val="0.11488535939228436"/>
          <c:y val="2.3214451134784621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9.2537033181894254E-2"/>
          <c:y val="0.32643832833589298"/>
          <c:w val="0.8970493462811705"/>
          <c:h val="0.49816532995295093"/>
        </c:manualLayout>
      </c:layout>
      <c:barChart>
        <c:barDir val="col"/>
        <c:grouping val="clustered"/>
        <c:varyColors val="0"/>
        <c:ser>
          <c:idx val="1"/>
          <c:order val="0"/>
          <c:tx>
            <c:strRef>
              <c:f>'Табл с диагр ЮФО'!$C$13</c:f>
              <c:strCache>
                <c:ptCount val="1"/>
                <c:pt idx="0">
                  <c:v>с 01.01.2015 г.</c:v>
                </c:pt>
              </c:strCache>
            </c:strRef>
          </c:tx>
          <c:spPr>
            <a:pattFill prst="wdUpDiag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2.0736132711249352E-3"/>
                  <c:y val="1.23839009287925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1.0368066355624638E-2"/>
                  <c:y val="8.255933952528379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ЮФО'!$E$20,'Табл с диагр ЮФО'!$J$20,'Табл с диагр ЮФО'!$O$20,'Табл с диагр ЮФО'!$T$20,'Табл с диагр ЮФО'!$Y$20)</c:f>
              <c:numCache>
                <c:formatCode>0.00</c:formatCode>
                <c:ptCount val="5"/>
                <c:pt idx="0">
                  <c:v>2.63</c:v>
                </c:pt>
                <c:pt idx="1">
                  <c:v>2.4500000000000002</c:v>
                </c:pt>
                <c:pt idx="2">
                  <c:v>2.25</c:v>
                </c:pt>
                <c:pt idx="3">
                  <c:v>2.63</c:v>
                </c:pt>
                <c:pt idx="4">
                  <c:v>2.5</c:v>
                </c:pt>
              </c:numCache>
            </c:numRef>
          </c:val>
        </c:ser>
        <c:ser>
          <c:idx val="0"/>
          <c:order val="1"/>
          <c:tx>
            <c:strRef>
              <c:f>'Табл с диагр ЮФО'!$D$13</c:f>
              <c:strCache>
                <c:ptCount val="1"/>
                <c:pt idx="0">
                  <c:v>с 01.07.2015 г.</c:v>
                </c:pt>
              </c:strCache>
            </c:strRef>
          </c:tx>
          <c:spPr>
            <a:pattFill prst="solidDmnd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1.5683173177112048E-3"/>
                  <c:y val="-8.0117117671615109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2.9077133709537999E-3"/>
                  <c:y val="-2.3800436660953196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3.1910469378851732E-4"/>
                  <c:y val="-7.3500347791460386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7600198302450271E-3"/>
                  <c:y val="-9.2757847680452633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3.2730257078395558E-3"/>
                  <c:y val="-2.6032422561924166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ЮФО'!$F$20,'Табл с диагр ЮФО'!$K$20,'Табл с диагр ЮФО'!$P$20,'Табл с диагр ЮФО'!$U$20,'Табл с диагр ЮФО'!$Z$20)</c:f>
              <c:numCache>
                <c:formatCode>0.00</c:formatCode>
                <c:ptCount val="5"/>
                <c:pt idx="0">
                  <c:v>2.88</c:v>
                </c:pt>
                <c:pt idx="1">
                  <c:v>2.4500000000000002</c:v>
                </c:pt>
                <c:pt idx="2">
                  <c:v>2.59</c:v>
                </c:pt>
                <c:pt idx="3">
                  <c:v>2.83</c:v>
                </c:pt>
                <c:pt idx="4">
                  <c:v>2.72</c:v>
                </c:pt>
              </c:numCache>
            </c:numRef>
          </c:val>
        </c:ser>
        <c:ser>
          <c:idx val="2"/>
          <c:order val="2"/>
          <c:tx>
            <c:strRef>
              <c:f>'Табл с диагр ЮФО'!$E$13</c:f>
              <c:strCache>
                <c:ptCount val="1"/>
                <c:pt idx="0">
                  <c:v>с 01.01.2016 г.</c:v>
                </c:pt>
              </c:strCache>
            </c:strRef>
          </c:tx>
          <c:spPr>
            <a:solidFill>
              <a:srgbClr val="A03098"/>
            </a:solidFill>
            <a:ln w="12700">
              <a:solidFill>
                <a:srgbClr val="000000"/>
              </a:solidFill>
            </a:ln>
          </c:spPr>
          <c:invertIfNegative val="0"/>
          <c:dLbls>
            <c:txPr>
              <a:bodyPr/>
              <a:lstStyle/>
              <a:p>
                <a:pPr>
                  <a:defRPr sz="10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ЮФО'!$G$20,'Табл с диагр ЮФО'!$L$20,'Табл с диагр ЮФО'!$Q$20,'Табл с диагр ЮФО'!$V$20,'Табл с диагр ЮФО'!$AA$20)</c:f>
              <c:numCache>
                <c:formatCode>0.00</c:formatCode>
                <c:ptCount val="5"/>
                <c:pt idx="0">
                  <c:v>2.88</c:v>
                </c:pt>
                <c:pt idx="1">
                  <c:v>2.4500000000000002</c:v>
                </c:pt>
                <c:pt idx="2">
                  <c:v>2.59</c:v>
                </c:pt>
                <c:pt idx="3">
                  <c:v>2.83</c:v>
                </c:pt>
                <c:pt idx="4">
                  <c:v>2.72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85113216"/>
        <c:axId val="184553856"/>
      </c:barChart>
      <c:catAx>
        <c:axId val="1851132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1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8455385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4553856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r>
                  <a:rPr lang="ru-RU" sz="1000">
                    <a:latin typeface="Times New Roman" pitchFamily="18" charset="0"/>
                    <a:cs typeface="Times New Roman" pitchFamily="18" charset="0"/>
                  </a:rPr>
                  <a:t>руб./кВт·ч (с НДС)</a:t>
                </a:r>
              </a:p>
            </c:rich>
          </c:tx>
          <c:layout>
            <c:manualLayout>
              <c:xMode val="edge"/>
              <c:yMode val="edge"/>
              <c:x val="1.182449394447778E-3"/>
              <c:y val="0.39383957810227282"/>
            </c:manualLayout>
          </c:layout>
          <c:overlay val="0"/>
          <c:spPr>
            <a:noFill/>
            <a:ln w="25400">
              <a:noFill/>
            </a:ln>
          </c:spPr>
        </c:title>
        <c:numFmt formatCode="0.00" sourceLinked="1"/>
        <c:majorTickMark val="none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85113216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5486315376985341"/>
          <c:y val="0.9220649585984414"/>
          <c:w val="0.74909883542939715"/>
          <c:h val="5.8467289112080802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1000" b="0" i="0" u="none" strike="noStrike" baseline="0">
              <a:solidFill>
                <a:srgbClr val="000000"/>
              </a:solidFill>
              <a:latin typeface="Times New Roman" pitchFamily="18" charset="0"/>
              <a:ea typeface="Arial Cyr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1125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>
    <c:autoUpdate val="0"/>
  </c:externalData>
</c:chartSpace>
</file>

<file path=word/charts/chart5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 b="1" i="0" u="none" strike="noStrike" baseline="0">
                <a:solidFill>
                  <a:sysClr val="windowText" lastClr="000000"/>
                </a:solidFill>
                <a:latin typeface="Times New Roman" pitchFamily="18" charset="0"/>
                <a:ea typeface="Arial Black"/>
                <a:cs typeface="Times New Roman" pitchFamily="18" charset="0"/>
              </a:defRPr>
            </a:pPr>
            <a:r>
              <a:rPr lang="ru-RU" sz="1400">
                <a:solidFill>
                  <a:sysClr val="windowText" lastClr="000000"/>
                </a:solidFill>
                <a:latin typeface="Times New Roman" pitchFamily="18" charset="0"/>
                <a:cs typeface="Times New Roman" pitchFamily="18" charset="0"/>
              </a:rPr>
              <a:t>Розничные цены на природный газ, реализуемый населению, установленные в городах юга России</a:t>
            </a:r>
          </a:p>
        </c:rich>
      </c:tx>
      <c:layout>
        <c:manualLayout>
          <c:xMode val="edge"/>
          <c:yMode val="edge"/>
          <c:x val="0.16672569117040775"/>
          <c:y val="1.6026583832984179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2339550091230821"/>
          <c:y val="0.19301154136554849"/>
          <c:w val="0.8659451472142965"/>
          <c:h val="0.62415525114155246"/>
        </c:manualLayout>
      </c:layout>
      <c:barChart>
        <c:barDir val="col"/>
        <c:grouping val="clustered"/>
        <c:varyColors val="0"/>
        <c:ser>
          <c:idx val="1"/>
          <c:order val="0"/>
          <c:tx>
            <c:strRef>
              <c:f>'Табл с диагр ЮФО'!$C$13</c:f>
              <c:strCache>
                <c:ptCount val="1"/>
                <c:pt idx="0">
                  <c:v>с 01.01.2015 г.</c:v>
                </c:pt>
              </c:strCache>
            </c:strRef>
          </c:tx>
          <c:spPr>
            <a:pattFill prst="wdUpDiag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1.6588906168999482E-2"/>
                  <c:y val="-4.56621004566210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1.4515292897874546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2.2809745982374289E-2"/>
                  <c:y val="4.566210045662100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1.8662519440124418E-2"/>
                  <c:y val="1.369863013698630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1.2441679626749611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ЮФО'!$E$21,'Табл с диагр ЮФО'!$J$21,'Табл с диагр ЮФО'!$O$21,'Табл с диагр ЮФО'!$T$21,'Табл с диагр ЮФО'!$Y$21)</c:f>
              <c:numCache>
                <c:formatCode>0.00</c:formatCode>
                <c:ptCount val="5"/>
                <c:pt idx="0">
                  <c:v>4460</c:v>
                </c:pt>
                <c:pt idx="1">
                  <c:v>5210</c:v>
                </c:pt>
                <c:pt idx="2">
                  <c:v>7241.89</c:v>
                </c:pt>
                <c:pt idx="3">
                  <c:v>4522.46</c:v>
                </c:pt>
                <c:pt idx="4">
                  <c:v>4910</c:v>
                </c:pt>
              </c:numCache>
            </c:numRef>
          </c:val>
        </c:ser>
        <c:ser>
          <c:idx val="0"/>
          <c:order val="1"/>
          <c:tx>
            <c:strRef>
              <c:f>'Табл с диагр ЮФО'!$D$13</c:f>
              <c:strCache>
                <c:ptCount val="1"/>
                <c:pt idx="0">
                  <c:v>с 01.07.2015 г.</c:v>
                </c:pt>
              </c:strCache>
            </c:strRef>
          </c:tx>
          <c:spPr>
            <a:pattFill prst="solidDmnd">
              <a:fgClr>
                <a:srgbClr val="0000FF"/>
              </a:fgClr>
              <a:bgClr>
                <a:srgbClr val="FFFFFF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2.5789544580644371E-3"/>
                  <c:y val="-3.0842771365908028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2.9077133709538008E-3"/>
                  <c:y val="-2.3800436660953196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8281839964405691E-3"/>
                  <c:y val="2.0047100276848955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7600198302450288E-3"/>
                  <c:y val="-9.2757847680452737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3.2730257078395584E-3"/>
                  <c:y val="-2.6032422561924191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ЮФО'!$F$21,'Табл с диагр ЮФО'!$K$21,'Табл с диагр ЮФО'!$P$21,'Табл с диагр ЮФО'!$U$21,'Табл с диагр ЮФО'!$Z$21)</c:f>
              <c:numCache>
                <c:formatCode>0.00</c:formatCode>
                <c:ptCount val="5"/>
                <c:pt idx="0">
                  <c:v>4790</c:v>
                </c:pt>
                <c:pt idx="1">
                  <c:v>5600</c:v>
                </c:pt>
                <c:pt idx="2">
                  <c:v>8294.7900000000009</c:v>
                </c:pt>
                <c:pt idx="3">
                  <c:v>4861.29</c:v>
                </c:pt>
                <c:pt idx="4">
                  <c:v>5280</c:v>
                </c:pt>
              </c:numCache>
            </c:numRef>
          </c:val>
        </c:ser>
        <c:ser>
          <c:idx val="2"/>
          <c:order val="2"/>
          <c:tx>
            <c:strRef>
              <c:f>'Табл с диагр ЮФО'!$E$13</c:f>
              <c:strCache>
                <c:ptCount val="1"/>
                <c:pt idx="0">
                  <c:v>с 01.01.2016 г.</c:v>
                </c:pt>
              </c:strCache>
            </c:strRef>
          </c:tx>
          <c:spPr>
            <a:solidFill>
              <a:srgbClr val="8830A0"/>
            </a:solidFill>
            <a:ln w="12700">
              <a:solidFill>
                <a:srgbClr val="000000"/>
              </a:solidFill>
            </a:ln>
          </c:spPr>
          <c:invertIfNegative val="0"/>
          <c:dLbls>
            <c:dLbl>
              <c:idx val="0"/>
              <c:layout>
                <c:manualLayout>
                  <c:x val="2.6956972524624159E-2"/>
                  <c:y val="1.369863013698630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0736132711249352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2.4883359253499222E-2"/>
                  <c:y val="2.739726027397260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1.6588906168999482E-2"/>
                  <c:y val="2.283105022831050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1.8662519440124418E-2"/>
                  <c:y val="9.132420091324200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0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('Табл с диагр ЮФО'!$F$3,'Табл с диагр ЮФО'!$K$3,'Табл с диагр ЮФО'!$P$3,'Табл с диагр ЮФО'!$U$3,'Табл с диагр ЮФО'!$Z$3)</c:f>
              <c:strCache>
                <c:ptCount val="5"/>
                <c:pt idx="0">
                  <c:v>Краснодар</c:v>
                </c:pt>
                <c:pt idx="1">
                  <c:v>Ростов-на-Дону</c:v>
                </c:pt>
                <c:pt idx="2">
                  <c:v>Волгоград</c:v>
                </c:pt>
                <c:pt idx="3">
                  <c:v>Астрахань</c:v>
                </c:pt>
                <c:pt idx="4">
                  <c:v>Ставрополь</c:v>
                </c:pt>
              </c:strCache>
            </c:strRef>
          </c:cat>
          <c:val>
            <c:numRef>
              <c:f>('Табл с диагр ЮФО'!$G$21,'Табл с диагр ЮФО'!$L$21,'Табл с диагр ЮФО'!$Q$21,'Табл с диагр ЮФО'!$V$21,'Табл с диагр ЮФО'!$AA$21)</c:f>
              <c:numCache>
                <c:formatCode>0.00</c:formatCode>
                <c:ptCount val="5"/>
                <c:pt idx="0">
                  <c:v>4790</c:v>
                </c:pt>
                <c:pt idx="1">
                  <c:v>5600</c:v>
                </c:pt>
                <c:pt idx="2">
                  <c:v>8294.7900000000009</c:v>
                </c:pt>
                <c:pt idx="3">
                  <c:v>4861.29</c:v>
                </c:pt>
                <c:pt idx="4">
                  <c:v>5280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84581120"/>
        <c:axId val="184587008"/>
      </c:barChart>
      <c:catAx>
        <c:axId val="1845811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1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8458700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458700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rgbClr val="000000"/>
                    </a:solidFill>
                    <a:latin typeface="Times New Roman" pitchFamily="18" charset="0"/>
                    <a:ea typeface="Arial Cyr"/>
                    <a:cs typeface="Times New Roman" pitchFamily="18" charset="0"/>
                  </a:defRPr>
                </a:pPr>
                <a:r>
                  <a:rPr lang="ru-RU" sz="1000">
                    <a:latin typeface="Times New Roman" pitchFamily="18" charset="0"/>
                    <a:cs typeface="Times New Roman" pitchFamily="18" charset="0"/>
                  </a:rPr>
                  <a:t>руб.тыс.</a:t>
                </a:r>
                <a:r>
                  <a:rPr lang="ru-RU" sz="1000" b="0" i="0" baseline="0">
                    <a:latin typeface="Times New Roman" pitchFamily="18" charset="0"/>
                    <a:cs typeface="Times New Roman" pitchFamily="18" charset="0"/>
                  </a:rPr>
                  <a:t> м</a:t>
                </a:r>
                <a:r>
                  <a:rPr lang="ru-RU" sz="1000" b="0" i="0" baseline="30000">
                    <a:latin typeface="Times New Roman" pitchFamily="18" charset="0"/>
                    <a:cs typeface="Times New Roman" pitchFamily="18" charset="0"/>
                  </a:rPr>
                  <a:t>3</a:t>
                </a:r>
                <a:r>
                  <a:rPr lang="ru-RU" sz="1000" b="0" i="0" baseline="0">
                    <a:latin typeface="Times New Roman" pitchFamily="18" charset="0"/>
                    <a:cs typeface="Times New Roman" pitchFamily="18" charset="0"/>
                  </a:rPr>
                  <a:t> (с НДС)</a:t>
                </a:r>
                <a:endParaRPr lang="ru-RU" sz="1000">
                  <a:latin typeface="Times New Roman" pitchFamily="18" charset="0"/>
                  <a:cs typeface="Times New Roman" pitchFamily="18" charset="0"/>
                </a:endParaRPr>
              </a:p>
            </c:rich>
          </c:tx>
          <c:layout>
            <c:manualLayout>
              <c:xMode val="edge"/>
              <c:yMode val="edge"/>
              <c:x val="1.182449394447778E-3"/>
              <c:y val="0.29871247258476252"/>
            </c:manualLayout>
          </c:layout>
          <c:overlay val="0"/>
          <c:spPr>
            <a:noFill/>
            <a:ln w="25400">
              <a:noFill/>
            </a:ln>
          </c:spPr>
        </c:title>
        <c:numFmt formatCode="0.00" sourceLinked="1"/>
        <c:majorTickMark val="none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 Cyr"/>
                <a:cs typeface="Times New Roman" pitchFamily="18" charset="0"/>
              </a:defRPr>
            </a:pPr>
            <a:endParaRPr lang="ru-RU"/>
          </a:p>
        </c:txPr>
        <c:crossAx val="184581120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6394476351420303"/>
          <c:y val="0.915511811023622"/>
          <c:w val="0.75245890531179715"/>
          <c:h val="6.4398226083808491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1000" b="0" i="0" u="none" strike="noStrike" baseline="0">
              <a:solidFill>
                <a:srgbClr val="000000"/>
              </a:solidFill>
              <a:latin typeface="Times New Roman" pitchFamily="18" charset="0"/>
              <a:ea typeface="Arial Cyr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1125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>
    <c:autoUpdate val="0"/>
  </c:externalData>
</c:chartSpace>
</file>

<file path=word/charts/chart5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/>
            </a:pPr>
            <a:r>
              <a:rPr lang="ru-RU" sz="1400"/>
              <a:t>Средние цены на платные медицинские услуги            врачебные приёмы</a:t>
            </a:r>
          </a:p>
        </c:rich>
      </c:tx>
      <c:layout>
        <c:manualLayout>
          <c:xMode val="edge"/>
          <c:yMode val="edge"/>
          <c:x val="0.21248739708469566"/>
          <c:y val="1.6889193198677146E-5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3197830053513918"/>
          <c:y val="0.22362204724409446"/>
          <c:w val="0.85104336019006133"/>
          <c:h val="0.42486134885313248"/>
        </c:manualLayout>
      </c:layout>
      <c:barChart>
        <c:barDir val="col"/>
        <c:grouping val="clustered"/>
        <c:varyColors val="0"/>
        <c:ser>
          <c:idx val="0"/>
          <c:order val="0"/>
          <c:tx>
            <c:v>на 01.04.2015</c:v>
          </c:tx>
          <c:spPr>
            <a:solidFill>
              <a:schemeClr val="accent2">
                <a:lumMod val="75000"/>
              </a:schemeClr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1"/>
              <c:layout>
                <c:manualLayout>
                  <c:x val="-4.0281973816717019E-3"/>
                  <c:y val="3.6730945821854912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6.0422960725074791E-3"/>
                  <c:y val="-2.203856749311294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5.6948244007263438E-3"/>
                  <c:y val="3.6730945821854914E-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100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динамика!$B$6:$B$9</c:f>
              <c:strCache>
                <c:ptCount val="4"/>
                <c:pt idx="0">
                  <c:v>Приём врача терапевта первичный</c:v>
                </c:pt>
                <c:pt idx="1">
                  <c:v>Приём врача кардиолога первичный</c:v>
                </c:pt>
                <c:pt idx="2">
                  <c:v>Приём врача невропатолога первичный</c:v>
                </c:pt>
                <c:pt idx="3">
                  <c:v>Приём врача эндокринолога первичный</c:v>
                </c:pt>
              </c:strCache>
            </c:strRef>
          </c:cat>
          <c:val>
            <c:numRef>
              <c:f>динамика!$C$6:$C$9</c:f>
              <c:numCache>
                <c:formatCode>0.00</c:formatCode>
                <c:ptCount val="4"/>
                <c:pt idx="0">
                  <c:v>138.19</c:v>
                </c:pt>
                <c:pt idx="1">
                  <c:v>153.72999999999999</c:v>
                </c:pt>
                <c:pt idx="2">
                  <c:v>141.57</c:v>
                </c:pt>
                <c:pt idx="3">
                  <c:v>148.93</c:v>
                </c:pt>
              </c:numCache>
            </c:numRef>
          </c:val>
        </c:ser>
        <c:ser>
          <c:idx val="1"/>
          <c:order val="1"/>
          <c:tx>
            <c:v>на 01.04.2016</c:v>
          </c:tx>
          <c:spPr>
            <a:solidFill>
              <a:schemeClr val="accent1">
                <a:lumMod val="75000"/>
              </a:schemeClr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1"/>
              <c:layout>
                <c:manualLayout>
                  <c:x val="2.0140172991595334E-3"/>
                  <c:y val="2.4118799309378363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4.0281973816717019E-3"/>
                  <c:y val="1.101928374655647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6.0422960725075529E-3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100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динамика!$B$6:$B$9</c:f>
              <c:strCache>
                <c:ptCount val="4"/>
                <c:pt idx="0">
                  <c:v>Приём врача терапевта первичный</c:v>
                </c:pt>
                <c:pt idx="1">
                  <c:v>Приём врача кардиолога первичный</c:v>
                </c:pt>
                <c:pt idx="2">
                  <c:v>Приём врача невропатолога первичный</c:v>
                </c:pt>
                <c:pt idx="3">
                  <c:v>Приём врача эндокринолога первичный</c:v>
                </c:pt>
              </c:strCache>
            </c:strRef>
          </c:cat>
          <c:val>
            <c:numRef>
              <c:f>динамика!$D$6:$D$9</c:f>
              <c:numCache>
                <c:formatCode>0.00</c:formatCode>
                <c:ptCount val="4"/>
                <c:pt idx="0">
                  <c:v>149.13711380259875</c:v>
                </c:pt>
                <c:pt idx="1">
                  <c:v>165.41948495316214</c:v>
                </c:pt>
                <c:pt idx="2">
                  <c:v>150.63466159923462</c:v>
                </c:pt>
                <c:pt idx="3">
                  <c:v>161.67757097983849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85244672"/>
        <c:axId val="185254656"/>
      </c:barChart>
      <c:catAx>
        <c:axId val="18524467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/>
            </a:pPr>
            <a:endParaRPr lang="ru-RU"/>
          </a:p>
        </c:txPr>
        <c:crossAx val="18525465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5254656"/>
        <c:scaling>
          <c:orientation val="minMax"/>
          <c:max val="170"/>
          <c:min val="120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100"/>
                </a:pPr>
                <a:r>
                  <a:rPr lang="ru-RU" sz="1100"/>
                  <a:t>руб.</a:t>
                </a:r>
              </a:p>
            </c:rich>
          </c:tx>
          <c:layout>
            <c:manualLayout>
              <c:xMode val="edge"/>
              <c:yMode val="edge"/>
              <c:x val="1.9074758215920258E-3"/>
              <c:y val="0.40995268153464287"/>
            </c:manualLayout>
          </c:layout>
          <c:overlay val="0"/>
          <c:spPr>
            <a:noFill/>
            <a:ln w="25400">
              <a:noFill/>
            </a:ln>
          </c:spPr>
        </c:title>
        <c:numFmt formatCode="0.0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/>
            </a:pPr>
            <a:endParaRPr lang="ru-RU"/>
          </a:p>
        </c:txPr>
        <c:crossAx val="185244672"/>
        <c:crosses val="autoZero"/>
        <c:crossBetween val="between"/>
        <c:majorUnit val="10"/>
      </c:valAx>
      <c:spPr>
        <a:solidFill>
          <a:schemeClr val="accent3">
            <a:lumMod val="40000"/>
            <a:lumOff val="60000"/>
          </a:schemeClr>
        </a:solidFill>
        <a:ln w="12700">
          <a:solidFill>
            <a:srgbClr val="FFFFFF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29864031381769351"/>
          <c:y val="0.91402579025447916"/>
          <c:w val="0.52048273484386764"/>
          <c:h val="8.1039826543421206E-2"/>
        </c:manualLayout>
      </c:layout>
      <c:overlay val="0"/>
      <c:spPr>
        <a:solidFill>
          <a:srgbClr val="FFFFFF"/>
        </a:solidFill>
        <a:ln w="25400">
          <a:noFill/>
        </a:ln>
      </c:spPr>
      <c:txPr>
        <a:bodyPr/>
        <a:lstStyle/>
        <a:p>
          <a:pPr>
            <a:defRPr sz="1100"/>
          </a:pPr>
          <a:endParaRPr lang="ru-RU"/>
        </a:p>
      </c:tx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1200" b="0" i="0" u="none" strike="noStrike" baseline="0">
          <a:solidFill>
            <a:srgbClr val="000000"/>
          </a:solidFill>
          <a:latin typeface="Times New Roman" pitchFamily="18" charset="0"/>
          <a:ea typeface="Arial Cyr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Средние цены на платные медицинские услуги  рентгенография</a:t>
            </a:r>
          </a:p>
        </c:rich>
      </c:tx>
      <c:layout>
        <c:manualLayout>
          <c:xMode val="edge"/>
          <c:yMode val="edge"/>
          <c:x val="0.18386451304784412"/>
          <c:y val="2.5385691884874111E-3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2427899078711584"/>
          <c:y val="0.18501321233150944"/>
          <c:w val="0.86557385614512028"/>
          <c:h val="0.58601539214377862"/>
        </c:manualLayout>
      </c:layout>
      <c:barChart>
        <c:barDir val="col"/>
        <c:grouping val="clustered"/>
        <c:varyColors val="0"/>
        <c:ser>
          <c:idx val="0"/>
          <c:order val="0"/>
          <c:tx>
            <c:v>на 01.01.2015</c:v>
          </c:tx>
          <c:spPr>
            <a:solidFill>
              <a:schemeClr val="accent2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4.0600893219650642E-3"/>
                  <c:y val="3.331914888938028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1.9561957922129406E-3"/>
                  <c:y val="-1.043051436752224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1.1441619432162941E-2"/>
                  <c:y val="2.792906018712470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9.4855834859862986E-3"/>
                  <c:y val="2.86019965979325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1.0150223304912708E-2"/>
                  <c:y val="-5.1202685511936291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8.1201786439301666E-3"/>
                  <c:y val="4.0420167420421419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динамика!$B$40:$B$45</c:f>
              <c:strCache>
                <c:ptCount val="6"/>
                <c:pt idx="0">
                  <c:v>Рентгенография коленного сустава </c:v>
                </c:pt>
                <c:pt idx="1">
                  <c:v>Рентгенография крестца и копчика </c:v>
                </c:pt>
                <c:pt idx="2">
                  <c:v>Рентгенография локтевого сустава </c:v>
                </c:pt>
                <c:pt idx="3">
                  <c:v>Рентгенография зубов</c:v>
                </c:pt>
                <c:pt idx="4">
                  <c:v>Рентгенография тазобедренного сустава</c:v>
                </c:pt>
                <c:pt idx="5">
                  <c:v>Рентгенография голеностопного сустава</c:v>
                </c:pt>
              </c:strCache>
            </c:strRef>
          </c:cat>
          <c:val>
            <c:numRef>
              <c:f>динамика!$C$40:$C$45</c:f>
              <c:numCache>
                <c:formatCode>0.00</c:formatCode>
                <c:ptCount val="6"/>
                <c:pt idx="0">
                  <c:v>370.89</c:v>
                </c:pt>
                <c:pt idx="1">
                  <c:v>285.77999999999997</c:v>
                </c:pt>
                <c:pt idx="2">
                  <c:v>351.49</c:v>
                </c:pt>
                <c:pt idx="3">
                  <c:v>248</c:v>
                </c:pt>
                <c:pt idx="4">
                  <c:v>214.94</c:v>
                </c:pt>
                <c:pt idx="5">
                  <c:v>351.49</c:v>
                </c:pt>
              </c:numCache>
            </c:numRef>
          </c:val>
        </c:ser>
        <c:ser>
          <c:idx val="1"/>
          <c:order val="1"/>
          <c:tx>
            <c:v>на 01.01.2016</c:v>
          </c:tx>
          <c:spPr>
            <a:solidFill>
              <a:schemeClr val="accent1">
                <a:lumMod val="75000"/>
              </a:schemeClr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5.5730320555241195E-3"/>
                  <c:y val="8.176617219035304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5.1710192742350568E-4"/>
                  <c:y val="5.383711200322833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7.3076812414282566E-3"/>
                  <c:y val="5.248904004301515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1.3693270735524257E-2"/>
                  <c:y val="2.725538293813028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1.7162509071262561E-2"/>
                  <c:y val="5.181610363220726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1.7346491859041371E-3"/>
                  <c:y val="2.45599798558904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динамика!$B$40:$B$45</c:f>
              <c:strCache>
                <c:ptCount val="6"/>
                <c:pt idx="0">
                  <c:v>Рентгенография коленного сустава </c:v>
                </c:pt>
                <c:pt idx="1">
                  <c:v>Рентгенография крестца и копчика </c:v>
                </c:pt>
                <c:pt idx="2">
                  <c:v>Рентгенография локтевого сустава </c:v>
                </c:pt>
                <c:pt idx="3">
                  <c:v>Рентгенография зубов</c:v>
                </c:pt>
                <c:pt idx="4">
                  <c:v>Рентгенография тазобедренного сустава</c:v>
                </c:pt>
                <c:pt idx="5">
                  <c:v>Рентгенография голеностопного сустава</c:v>
                </c:pt>
              </c:strCache>
            </c:strRef>
          </c:cat>
          <c:val>
            <c:numRef>
              <c:f>динамика!$D$40:$D$45</c:f>
              <c:numCache>
                <c:formatCode>0.00</c:formatCode>
                <c:ptCount val="6"/>
                <c:pt idx="0">
                  <c:v>416.42590986906168</c:v>
                </c:pt>
                <c:pt idx="1">
                  <c:v>330.9201034340299</c:v>
                </c:pt>
                <c:pt idx="2">
                  <c:v>394.71255486906176</c:v>
                </c:pt>
                <c:pt idx="3">
                  <c:v>248</c:v>
                </c:pt>
                <c:pt idx="4">
                  <c:v>259.95999999999998</c:v>
                </c:pt>
                <c:pt idx="5">
                  <c:v>394.71255486906176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85301632"/>
        <c:axId val="185315712"/>
      </c:barChart>
      <c:catAx>
        <c:axId val="18530163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/>
            </a:pPr>
            <a:endParaRPr lang="ru-RU"/>
          </a:p>
        </c:txPr>
        <c:crossAx val="18531571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5315712"/>
        <c:scaling>
          <c:orientation val="minMax"/>
          <c:max val="500"/>
          <c:min val="0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руб.</a:t>
                </a:r>
              </a:p>
            </c:rich>
          </c:tx>
          <c:layout>
            <c:manualLayout>
              <c:xMode val="edge"/>
              <c:yMode val="edge"/>
              <c:x val="1.9224191066318896E-3"/>
              <c:y val="0.38176038487694391"/>
            </c:manualLayout>
          </c:layout>
          <c:overlay val="0"/>
          <c:spPr>
            <a:noFill/>
            <a:ln w="25400">
              <a:noFill/>
            </a:ln>
          </c:spPr>
        </c:title>
        <c:numFmt formatCode="0.0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/>
            </a:pPr>
            <a:endParaRPr lang="ru-RU"/>
          </a:p>
        </c:txPr>
        <c:crossAx val="185301632"/>
        <c:crosses val="autoZero"/>
        <c:crossBetween val="between"/>
        <c:majorUnit val="100"/>
      </c:valAx>
      <c:spPr>
        <a:solidFill>
          <a:schemeClr val="accent3">
            <a:lumMod val="40000"/>
            <a:lumOff val="60000"/>
          </a:schemeClr>
        </a:solidFill>
        <a:ln w="12700">
          <a:solidFill>
            <a:srgbClr val="FFFFFF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35924468228407685"/>
          <c:y val="0.91651692690955999"/>
          <c:w val="0.35374616465195374"/>
          <c:h val="8.058815828724597E-2"/>
        </c:manualLayout>
      </c:layout>
      <c:overlay val="0"/>
      <c:spPr>
        <a:solidFill>
          <a:srgbClr val="FFFFFF"/>
        </a:solidFill>
        <a:ln w="25400">
          <a:noFill/>
        </a:ln>
      </c:sp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1200" b="0" i="0" u="none" strike="noStrike" baseline="0">
          <a:solidFill>
            <a:srgbClr val="000000"/>
          </a:solidFill>
          <a:latin typeface="Times New Roman" pitchFamily="18" charset="0"/>
          <a:ea typeface="Arial Cyr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Средние цены на платные медицинские услуги      лабораторные исследования </a:t>
            </a:r>
          </a:p>
        </c:rich>
      </c:tx>
      <c:layout>
        <c:manualLayout>
          <c:xMode val="edge"/>
          <c:yMode val="edge"/>
          <c:x val="0.17437422188478385"/>
          <c:y val="1.1580263876411409E-3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3357563586044746"/>
          <c:y val="0.24520461029327856"/>
          <c:w val="0.84524509863949748"/>
          <c:h val="0.40098550724637683"/>
        </c:manualLayout>
      </c:layout>
      <c:barChart>
        <c:barDir val="col"/>
        <c:grouping val="clustered"/>
        <c:varyColors val="0"/>
        <c:ser>
          <c:idx val="0"/>
          <c:order val="0"/>
          <c:tx>
            <c:v>на 01.04.2015</c:v>
          </c:tx>
          <c:spPr>
            <a:solidFill>
              <a:schemeClr val="accent2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2"/>
              <c:layout>
                <c:manualLayout>
                  <c:x val="0"/>
                  <c:y val="1.7391304347826087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динамика!$B$76:$B$78</c:f>
              <c:strCache>
                <c:ptCount val="3"/>
                <c:pt idx="0">
                  <c:v>Общий анализ мочи 
(автоматический метод)</c:v>
                </c:pt>
                <c:pt idx="1">
                  <c:v>Микрореакция преципитации 
(ручной метод)</c:v>
                </c:pt>
                <c:pt idx="2">
                  <c:v>Общий анализ крови развернутый </c:v>
                </c:pt>
              </c:strCache>
            </c:strRef>
          </c:cat>
          <c:val>
            <c:numRef>
              <c:f>динамика!$C$76:$C$78</c:f>
              <c:numCache>
                <c:formatCode>0.00</c:formatCode>
                <c:ptCount val="3"/>
                <c:pt idx="0">
                  <c:v>127.84</c:v>
                </c:pt>
                <c:pt idx="1">
                  <c:v>58.5</c:v>
                </c:pt>
                <c:pt idx="2">
                  <c:v>227.71</c:v>
                </c:pt>
              </c:numCache>
            </c:numRef>
          </c:val>
        </c:ser>
        <c:ser>
          <c:idx val="1"/>
          <c:order val="1"/>
          <c:tx>
            <c:v>на 01.04.2016</c:v>
          </c:tx>
          <c:spPr>
            <a:solidFill>
              <a:schemeClr val="accent1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2"/>
              <c:layout>
                <c:manualLayout>
                  <c:x val="0"/>
                  <c:y val="1.7391304347826087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динамика!$B$76:$B$78</c:f>
              <c:strCache>
                <c:ptCount val="3"/>
                <c:pt idx="0">
                  <c:v>Общий анализ мочи 
(автоматический метод)</c:v>
                </c:pt>
                <c:pt idx="1">
                  <c:v>Микрореакция преципитации 
(ручной метод)</c:v>
                </c:pt>
                <c:pt idx="2">
                  <c:v>Общий анализ крови развернутый </c:v>
                </c:pt>
              </c:strCache>
            </c:strRef>
          </c:cat>
          <c:val>
            <c:numRef>
              <c:f>динамика!$D$76:$D$78</c:f>
              <c:numCache>
                <c:formatCode>0.00</c:formatCode>
                <c:ptCount val="3"/>
                <c:pt idx="0">
                  <c:v>131.93951371867709</c:v>
                </c:pt>
                <c:pt idx="1">
                  <c:v>73.606700623960293</c:v>
                </c:pt>
                <c:pt idx="2">
                  <c:v>240.82269773324737</c:v>
                </c:pt>
              </c:numCache>
            </c:numRef>
          </c:val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85346304"/>
        <c:axId val="185372672"/>
      </c:barChart>
      <c:catAx>
        <c:axId val="1853463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/>
            </a:pPr>
            <a:endParaRPr lang="ru-RU"/>
          </a:p>
        </c:txPr>
        <c:crossAx val="18537267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5372672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руб.</a:t>
                </a:r>
              </a:p>
            </c:rich>
          </c:tx>
          <c:layout>
            <c:manualLayout>
              <c:xMode val="edge"/>
              <c:yMode val="edge"/>
              <c:x val="1.9567072000914345E-3"/>
              <c:y val="0.35294183646891469"/>
            </c:manualLayout>
          </c:layout>
          <c:overlay val="0"/>
          <c:spPr>
            <a:noFill/>
            <a:ln w="25400">
              <a:noFill/>
            </a:ln>
          </c:spPr>
        </c:title>
        <c:numFmt formatCode="0.0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185346304"/>
        <c:crosses val="autoZero"/>
        <c:crossBetween val="between"/>
      </c:valAx>
      <c:spPr>
        <a:solidFill>
          <a:schemeClr val="accent3">
            <a:lumMod val="40000"/>
            <a:lumOff val="60000"/>
          </a:schemeClr>
        </a:solidFill>
        <a:ln w="12700">
          <a:solidFill>
            <a:srgbClr val="80808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29118738851267228"/>
          <c:y val="0.91739717099120999"/>
          <c:w val="0.55268455362208802"/>
          <c:h val="7.279888671634166E-2"/>
        </c:manualLayout>
      </c:layout>
      <c:overlay val="0"/>
      <c:spPr>
        <a:solidFill>
          <a:srgbClr val="FFFFFF"/>
        </a:solidFill>
        <a:ln w="3175">
          <a:solidFill>
            <a:srgbClr val="FFFFFF"/>
          </a:solidFill>
          <a:prstDash val="solid"/>
        </a:ln>
      </c:sp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1200" b="0" i="0" u="none" strike="noStrike" baseline="0">
          <a:solidFill>
            <a:srgbClr val="000000"/>
          </a:solidFill>
          <a:latin typeface="Times New Roman" pitchFamily="18" charset="0"/>
          <a:ea typeface="Times New Roman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Средние цены на платные медицинские услуги           процедуры</a:t>
            </a:r>
          </a:p>
        </c:rich>
      </c:tx>
      <c:layout>
        <c:manualLayout>
          <c:xMode val="edge"/>
          <c:yMode val="edge"/>
          <c:x val="0.19364608972867506"/>
          <c:y val="3.0041240218199121E-3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205732642673165"/>
          <c:y val="0.20576140626099895"/>
          <c:w val="0.86239469677487823"/>
          <c:h val="0.46554559990346034"/>
        </c:manualLayout>
      </c:layout>
      <c:barChart>
        <c:barDir val="col"/>
        <c:grouping val="clustered"/>
        <c:varyColors val="0"/>
        <c:ser>
          <c:idx val="0"/>
          <c:order val="0"/>
          <c:tx>
            <c:v>01.04.2015</c:v>
          </c:tx>
          <c:spPr>
            <a:solidFill>
              <a:schemeClr val="accent2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1"/>
              <c:layout>
                <c:manualLayout>
                  <c:x val="0"/>
                  <c:y val="3.0650938747599079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динамика!$B$111:$B$112</c:f>
              <c:strCache>
                <c:ptCount val="2"/>
                <c:pt idx="0">
                  <c:v>Инъекция внутримышечная 
2 мл шприцем </c:v>
                </c:pt>
                <c:pt idx="1">
                  <c:v>Взятие крови из вены на лабораторный анализ 
10 мл шприцем </c:v>
                </c:pt>
              </c:strCache>
            </c:strRef>
          </c:cat>
          <c:val>
            <c:numRef>
              <c:f>динамика!$C$111:$C$112</c:f>
              <c:numCache>
                <c:formatCode>0.00</c:formatCode>
                <c:ptCount val="2"/>
                <c:pt idx="0">
                  <c:v>72.069999999999993</c:v>
                </c:pt>
                <c:pt idx="1">
                  <c:v>77.75</c:v>
                </c:pt>
              </c:numCache>
            </c:numRef>
          </c:val>
        </c:ser>
        <c:ser>
          <c:idx val="1"/>
          <c:order val="1"/>
          <c:tx>
            <c:v>01.04.2016</c:v>
          </c:tx>
          <c:spPr>
            <a:solidFill>
              <a:schemeClr val="accent1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динамика!$B$111:$B$112</c:f>
              <c:strCache>
                <c:ptCount val="2"/>
                <c:pt idx="0">
                  <c:v>Инъекция внутримышечная 
2 мл шприцем </c:v>
                </c:pt>
                <c:pt idx="1">
                  <c:v>Взятие крови из вены на лабораторный анализ 
10 мл шприцем </c:v>
                </c:pt>
              </c:strCache>
            </c:strRef>
          </c:cat>
          <c:val>
            <c:numRef>
              <c:f>динамика!$D$111:$D$112</c:f>
              <c:numCache>
                <c:formatCode>0.00</c:formatCode>
                <c:ptCount val="2"/>
                <c:pt idx="0">
                  <c:v>68.103102203903902</c:v>
                </c:pt>
                <c:pt idx="1">
                  <c:v>79.12745955585585</c:v>
                </c:pt>
              </c:numCache>
            </c:numRef>
          </c:val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85399552"/>
        <c:axId val="185401344"/>
      </c:barChart>
      <c:catAx>
        <c:axId val="1853995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/>
            </a:pPr>
            <a:endParaRPr lang="ru-RU"/>
          </a:p>
        </c:txPr>
        <c:crossAx val="18540134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5401344"/>
        <c:scaling>
          <c:orientation val="minMax"/>
          <c:max val="100"/>
          <c:min val="0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руб.</a:t>
                </a:r>
              </a:p>
            </c:rich>
          </c:tx>
          <c:layout>
            <c:manualLayout>
              <c:xMode val="edge"/>
              <c:yMode val="edge"/>
              <c:x val="1.3960152337100943E-3"/>
              <c:y val="0.37565430757936868"/>
            </c:manualLayout>
          </c:layout>
          <c:overlay val="0"/>
          <c:spPr>
            <a:noFill/>
            <a:ln w="25400">
              <a:noFill/>
            </a:ln>
          </c:spPr>
        </c:title>
        <c:numFmt formatCode="0.0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/>
            </a:pPr>
            <a:endParaRPr lang="ru-RU"/>
          </a:p>
        </c:txPr>
        <c:crossAx val="185399552"/>
        <c:crosses val="autoZero"/>
        <c:crossBetween val="between"/>
      </c:valAx>
      <c:spPr>
        <a:solidFill>
          <a:schemeClr val="accent3">
            <a:lumMod val="40000"/>
            <a:lumOff val="60000"/>
          </a:schemeClr>
        </a:solidFill>
        <a:ln w="12700">
          <a:solidFill>
            <a:srgbClr val="80808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33611752652224847"/>
          <c:y val="0.90923985076578073"/>
          <c:w val="0.43315691292865222"/>
          <c:h val="7.9890588389095032E-2"/>
        </c:manualLayout>
      </c:layout>
      <c:overlay val="0"/>
      <c:spPr>
        <a:solidFill>
          <a:srgbClr val="FFFFFF"/>
        </a:solidFill>
        <a:ln w="25400">
          <a:noFill/>
        </a:ln>
      </c:sp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1200" b="0" i="0" u="none" strike="noStrike" baseline="0">
          <a:solidFill>
            <a:srgbClr val="000000"/>
          </a:solidFill>
          <a:latin typeface="Times New Roman" pitchFamily="18" charset="0"/>
          <a:ea typeface="Times New Roman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r>
              <a:rPr lang="ru-RU" sz="1400">
                <a:latin typeface="Times New Roman" pitchFamily="18" charset="0"/>
                <a:cs typeface="Times New Roman" pitchFamily="18" charset="0"/>
              </a:rPr>
              <a:t>Средние цены
на дополнительные платные образовательные услуги, оказываемые дошкольными учреждениями по видам деятельности, не относящимся к основным
</a:t>
            </a:r>
          </a:p>
        </c:rich>
      </c:tx>
      <c:layout>
        <c:manualLayout>
          <c:xMode val="edge"/>
          <c:yMode val="edge"/>
          <c:x val="0.13060906266965464"/>
          <c:y val="0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1576133854185802"/>
          <c:y val="0.27731803607651534"/>
          <c:w val="0.86972336856026744"/>
          <c:h val="0.4380110657912913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'[Детские сады средние СДЕЛАЛА.xlsx]Среднее'!$B$8</c:f>
              <c:strCache>
                <c:ptCount val="1"/>
                <c:pt idx="0">
                  <c:v>Социально-педагогическая направленность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-2.4008196487103188E-3"/>
                  <c:y val="-1.966776304860626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1.1806533514570399E-3"/>
                  <c:y val="3.017375992557892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'[Детские сады средние СДЕЛАЛА.xlsx]Среднее'!$C$7:$D$7</c:f>
              <c:strCache>
                <c:ptCount val="2"/>
                <c:pt idx="0">
                  <c:v>Наполняемость 5 человек 2014/2015 учебный год </c:v>
                </c:pt>
                <c:pt idx="1">
                  <c:v>Наполняемость 5 человек 2015/2016 учебный год</c:v>
                </c:pt>
              </c:strCache>
            </c:strRef>
          </c:cat>
          <c:val>
            <c:numRef>
              <c:f>'[Детские сады средние СДЕЛАЛА.xlsx]Среднее'!$C$8:$D$8</c:f>
              <c:numCache>
                <c:formatCode>0.00</c:formatCode>
                <c:ptCount val="2"/>
                <c:pt idx="0">
                  <c:v>143.57249999999999</c:v>
                </c:pt>
                <c:pt idx="1">
                  <c:v>152.9325</c:v>
                </c:pt>
              </c:numCache>
            </c:numRef>
          </c:val>
        </c:ser>
        <c:ser>
          <c:idx val="1"/>
          <c:order val="1"/>
          <c:tx>
            <c:strRef>
              <c:f>'[Детские сады средние СДЕЛАЛА.xlsx]Среднее'!$B$9</c:f>
              <c:strCache>
                <c:ptCount val="1"/>
                <c:pt idx="0">
                  <c:v>Художественно-эстетическая направленность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1.0441051011702852E-2"/>
                  <c:y val="-1.206618160071759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'[Детские сады средние СДЕЛАЛА.xlsx]Среднее'!$C$7:$D$7</c:f>
              <c:strCache>
                <c:ptCount val="2"/>
                <c:pt idx="0">
                  <c:v>Наполняемость 5 человек 2014/2015 учебный год </c:v>
                </c:pt>
                <c:pt idx="1">
                  <c:v>Наполняемость 5 человек 2015/2016 учебный год</c:v>
                </c:pt>
              </c:strCache>
            </c:strRef>
          </c:cat>
          <c:val>
            <c:numRef>
              <c:f>'[Детские сады средние СДЕЛАЛА.xlsx]Среднее'!$C$9:$D$9</c:f>
              <c:numCache>
                <c:formatCode>0.00</c:formatCode>
                <c:ptCount val="2"/>
                <c:pt idx="0">
                  <c:v>147.625</c:v>
                </c:pt>
                <c:pt idx="1">
                  <c:v>149.89750000000001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85439744"/>
        <c:axId val="185441280"/>
      </c:barChart>
      <c:catAx>
        <c:axId val="185439744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 sz="11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5441280"/>
        <c:crosses val="autoZero"/>
        <c:auto val="1"/>
        <c:lblAlgn val="ctr"/>
        <c:lblOffset val="100"/>
        <c:noMultiLvlLbl val="0"/>
      </c:catAx>
      <c:valAx>
        <c:axId val="185441280"/>
        <c:scaling>
          <c:orientation val="minMax"/>
          <c:max val="200"/>
          <c:min val="0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руб./час</a:t>
                </a:r>
              </a:p>
            </c:rich>
          </c:tx>
          <c:layout>
            <c:manualLayout>
              <c:xMode val="edge"/>
              <c:yMode val="edge"/>
              <c:x val="2.0736132711249352E-3"/>
              <c:y val="0.4638669058772717"/>
            </c:manualLayout>
          </c:layout>
          <c:overlay val="0"/>
        </c:title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5439744"/>
        <c:crosses val="autoZero"/>
        <c:crossBetween val="between"/>
        <c:majorUnit val="50"/>
      </c:valAx>
    </c:plotArea>
    <c:legend>
      <c:legendPos val="b"/>
      <c:layout>
        <c:manualLayout>
          <c:xMode val="edge"/>
          <c:yMode val="edge"/>
          <c:x val="0.20083777241686157"/>
          <c:y val="0.84531500337702092"/>
          <c:w val="0.69578427890914885"/>
          <c:h val="0.12862636470115502"/>
        </c:manualLayout>
      </c:layout>
      <c:overlay val="0"/>
      <c:txPr>
        <a:bodyPr/>
        <a:lstStyle/>
        <a:p>
          <a:pPr>
            <a:defRPr sz="11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6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1" i="0" u="none" strike="noStrike" kern="1200" baseline="0">
                <a:solidFill>
                  <a:sysClr val="windowText" lastClr="000000"/>
                </a:solidFill>
                <a:latin typeface="Times New Roman" pitchFamily="18" charset="0"/>
                <a:ea typeface="+mn-ea"/>
                <a:cs typeface="Times New Roman" pitchFamily="18" charset="0"/>
              </a:defRPr>
            </a:pPr>
            <a:r>
              <a:rPr lang="ru-RU" sz="1400" b="1" i="0" baseline="0">
                <a:effectLst/>
                <a:latin typeface="Times New Roman" pitchFamily="18" charset="0"/>
                <a:cs typeface="Times New Roman" pitchFamily="18" charset="0"/>
              </a:rPr>
              <a:t>Динамика роста цен на индивидуальные платные услуги, оказываемые дошкольными учреждениями</a:t>
            </a:r>
            <a:endParaRPr lang="ru-RU" sz="1400" b="1">
              <a:effectLst/>
              <a:latin typeface="Times New Roman" pitchFamily="18" charset="0"/>
              <a:cs typeface="Times New Roman" pitchFamily="18" charset="0"/>
            </a:endParaRP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1" i="0" u="none" strike="noStrike" kern="1200" baseline="0">
                <a:solidFill>
                  <a:sysClr val="windowText" lastClr="000000"/>
                </a:solidFill>
                <a:latin typeface="Times New Roman" pitchFamily="18" charset="0"/>
                <a:ea typeface="+mn-ea"/>
                <a:cs typeface="Times New Roman" pitchFamily="18" charset="0"/>
              </a:defRPr>
            </a:pPr>
            <a:endParaRPr lang="ru-RU" sz="1400" b="1">
              <a:latin typeface="Times New Roman" pitchFamily="18" charset="0"/>
              <a:cs typeface="Times New Roman" pitchFamily="18" charset="0"/>
            </a:endParaRPr>
          </a:p>
        </c:rich>
      </c:tx>
      <c:layout>
        <c:manualLayout>
          <c:xMode val="edge"/>
          <c:yMode val="edge"/>
          <c:x val="0.11299624871929889"/>
          <c:y val="0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3687398717462029"/>
          <c:y val="0.14308593851511137"/>
          <c:w val="0.8326532045080679"/>
          <c:h val="0.6135666952522024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'[Детские сады средние СДЕЛАЛА.xlsx]Среднее'!$C$63</c:f>
              <c:strCache>
                <c:ptCount val="1"/>
                <c:pt idx="0">
                  <c:v>2014/2015 учебный год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1.866368047779022E-3"/>
                  <c:y val="-2.95358649789029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1198208286674132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1.8663680477790219E-2"/>
                  <c:y val="-1.687763713080168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1.6797312430011199E-2"/>
                  <c:y val="-4.219409282700421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1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'[Детские сады средние СДЕЛАЛА.xlsx]Среднее'!$B$64:$B$67</c:f>
              <c:strCache>
                <c:ptCount val="4"/>
                <c:pt idx="0">
                  <c:v>консультация учителя-логопеда (15 минут)</c:v>
                </c:pt>
                <c:pt idx="1">
                  <c:v>консультация учителя-логопеда (30 минут)</c:v>
                </c:pt>
                <c:pt idx="2">
                  <c:v>консультация педагога-психолога (15 минут)</c:v>
                </c:pt>
                <c:pt idx="3">
                  <c:v>консультация педагога-психолога (30 минут)</c:v>
                </c:pt>
              </c:strCache>
            </c:strRef>
          </c:cat>
          <c:val>
            <c:numRef>
              <c:f>'[Детские сады средние СДЕЛАЛА.xlsx]Среднее'!$C$64:$C$67</c:f>
              <c:numCache>
                <c:formatCode>0.00</c:formatCode>
                <c:ptCount val="4"/>
                <c:pt idx="0">
                  <c:v>167.55</c:v>
                </c:pt>
                <c:pt idx="1">
                  <c:v>335.09000000000003</c:v>
                </c:pt>
                <c:pt idx="2">
                  <c:v>93.125</c:v>
                </c:pt>
                <c:pt idx="3">
                  <c:v>186.245</c:v>
                </c:pt>
              </c:numCache>
            </c:numRef>
          </c:val>
        </c:ser>
        <c:ser>
          <c:idx val="1"/>
          <c:order val="1"/>
          <c:tx>
            <c:strRef>
              <c:f>'[Детские сады средние СДЕЛАЛА.xlsx]Среднее'!$D$63</c:f>
              <c:strCache>
                <c:ptCount val="1"/>
                <c:pt idx="0">
                  <c:v>2015/2016 учебный год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2.2396416573348264E-2"/>
                  <c:y val="-2.109704641350210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9861888764464353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2.4262784621127288E-2"/>
                  <c:y val="-2.95358649789029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3.9193729003359462E-2"/>
                  <c:y val="-2.95358649789029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1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'[Детские сады средние СДЕЛАЛА.xlsx]Среднее'!$B$64:$B$67</c:f>
              <c:strCache>
                <c:ptCount val="4"/>
                <c:pt idx="0">
                  <c:v>консультация учителя-логопеда (15 минут)</c:v>
                </c:pt>
                <c:pt idx="1">
                  <c:v>консультация учителя-логопеда (30 минут)</c:v>
                </c:pt>
                <c:pt idx="2">
                  <c:v>консультация педагога-психолога (15 минут)</c:v>
                </c:pt>
                <c:pt idx="3">
                  <c:v>консультация педагога-психолога (30 минут)</c:v>
                </c:pt>
              </c:strCache>
            </c:strRef>
          </c:cat>
          <c:val>
            <c:numRef>
              <c:f>'[Детские сады средние СДЕЛАЛА.xlsx]Среднее'!$D$64:$D$67</c:f>
              <c:numCache>
                <c:formatCode>0.00</c:formatCode>
                <c:ptCount val="4"/>
                <c:pt idx="0">
                  <c:v>188.60499999999999</c:v>
                </c:pt>
                <c:pt idx="1">
                  <c:v>347.69499999999999</c:v>
                </c:pt>
                <c:pt idx="2">
                  <c:v>98.377499999999998</c:v>
                </c:pt>
                <c:pt idx="3">
                  <c:v>203.4025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85492992"/>
        <c:axId val="185494528"/>
      </c:barChart>
      <c:catAx>
        <c:axId val="185492992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 sz="11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5494528"/>
        <c:crosses val="autoZero"/>
        <c:auto val="1"/>
        <c:lblAlgn val="ctr"/>
        <c:lblOffset val="100"/>
        <c:noMultiLvlLbl val="0"/>
      </c:catAx>
      <c:valAx>
        <c:axId val="18549452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sz="1100" b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1100" b="0">
                    <a:latin typeface="Times New Roman" pitchFamily="18" charset="0"/>
                    <a:cs typeface="Times New Roman" pitchFamily="18" charset="0"/>
                  </a:rPr>
                  <a:t>руб./час</a:t>
                </a:r>
              </a:p>
            </c:rich>
          </c:tx>
          <c:layout>
            <c:manualLayout>
              <c:xMode val="edge"/>
              <c:yMode val="edge"/>
              <c:x val="0"/>
              <c:y val="0.3963775464027588"/>
            </c:manualLayout>
          </c:layout>
          <c:overlay val="0"/>
        </c:title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 sz="11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5492992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2206822514215272"/>
          <c:y val="0.92908509589010735"/>
          <c:w val="0.64780070453868233"/>
          <c:h val="7.0254334405382424E-2"/>
        </c:manualLayout>
      </c:layout>
      <c:overlay val="0"/>
      <c:txPr>
        <a:bodyPr/>
        <a:lstStyle/>
        <a:p>
          <a:pPr>
            <a:defRPr sz="11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6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r>
              <a:rPr lang="ru-RU" sz="1400">
                <a:latin typeface="Times New Roman" pitchFamily="18" charset="0"/>
                <a:cs typeface="Times New Roman" pitchFamily="18" charset="0"/>
              </a:rPr>
              <a:t>Динамика роста цен на дополнительные платные образовательные и иные услуги, не </a:t>
            </a:r>
          </a:p>
          <a:p>
            <a:pPr>
              <a:defRPr sz="1400">
                <a:latin typeface="Times New Roman" pitchFamily="18" charset="0"/>
                <a:cs typeface="Times New Roman" pitchFamily="18" charset="0"/>
              </a:defRPr>
            </a:pPr>
            <a:r>
              <a:rPr lang="ru-RU" sz="1400">
                <a:latin typeface="Times New Roman" pitchFamily="18" charset="0"/>
                <a:cs typeface="Times New Roman" pitchFamily="18" charset="0"/>
              </a:rPr>
              <a:t>относящиеся к основным видам деятельности общеобразовательных учреждений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0.11576133854185802"/>
          <c:y val="0.23133389372080124"/>
          <c:w val="0.87179698183139243"/>
          <c:h val="0.45989398384025526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'[Школы (средние цены)-СДЕЛАЛА.xlsx]Таблица'!$B$7</c:f>
              <c:strCache>
                <c:ptCount val="1"/>
                <c:pt idx="0">
                  <c:v>Социально-педагогическая направленность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-3.1328320802005011E-3"/>
                  <c:y val="3.87596899224806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6.2656641604010022E-3"/>
                  <c:y val="5.813953488372092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1.451529289787447E-2"/>
                  <c:y val="1.998410749115076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1.0964912280701754E-2"/>
                  <c:y val="3.87596899224806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1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'[Школы (средние цены)-СДЕЛАЛА.xlsx]Таблица'!$C$6:$F$6</c:f>
              <c:strCache>
                <c:ptCount val="4"/>
                <c:pt idx="0">
                  <c:v>наполняемость 5 человек 2014/2015 учебный год</c:v>
                </c:pt>
                <c:pt idx="1">
                  <c:v>наполняемость 10 человек 2014/2015 учебный год</c:v>
                </c:pt>
                <c:pt idx="2">
                  <c:v>наполняемость 5 человек 2015/2016 учебный год</c:v>
                </c:pt>
                <c:pt idx="3">
                  <c:v>наполняемость 10 человек 2015/2016 учебный год</c:v>
                </c:pt>
              </c:strCache>
            </c:strRef>
          </c:cat>
          <c:val>
            <c:numRef>
              <c:f>'[Школы (средние цены)-СДЕЛАЛА.xlsx]Таблица'!$C$7:$F$7</c:f>
              <c:numCache>
                <c:formatCode>0.00</c:formatCode>
                <c:ptCount val="4"/>
                <c:pt idx="0">
                  <c:v>97.687999999999988</c:v>
                </c:pt>
                <c:pt idx="1">
                  <c:v>51.787142857142861</c:v>
                </c:pt>
                <c:pt idx="2">
                  <c:v>156.06</c:v>
                </c:pt>
                <c:pt idx="3">
                  <c:v>102.372</c:v>
                </c:pt>
              </c:numCache>
            </c:numRef>
          </c:val>
        </c:ser>
        <c:ser>
          <c:idx val="1"/>
          <c:order val="1"/>
          <c:tx>
            <c:strRef>
              <c:f>'[Школы (средние цены)-СДЕЛАЛА.xlsx]Таблица'!$B$8</c:f>
              <c:strCache>
                <c:ptCount val="1"/>
                <c:pt idx="0">
                  <c:v>Художественно-эстетическая направленность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1.5664037061156828E-2"/>
                  <c:y val="3.87596899224806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9.3984962406015032E-3"/>
                  <c:y val="5.813953488372164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1.1382504092120677E-2"/>
                  <c:y val="2.212397762206329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4.699248120300867E-3"/>
                  <c:y val="1.93798449612403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100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'[Школы (средние цены)-СДЕЛАЛА.xlsx]Таблица'!$C$6:$F$6</c:f>
              <c:strCache>
                <c:ptCount val="4"/>
                <c:pt idx="0">
                  <c:v>наполняемость 5 человек 2014/2015 учебный год</c:v>
                </c:pt>
                <c:pt idx="1">
                  <c:v>наполняемость 10 человек 2014/2015 учебный год</c:v>
                </c:pt>
                <c:pt idx="2">
                  <c:v>наполняемость 5 человек 2015/2016 учебный год</c:v>
                </c:pt>
                <c:pt idx="3">
                  <c:v>наполняемость 10 человек 2015/2016 учебный год</c:v>
                </c:pt>
              </c:strCache>
            </c:strRef>
          </c:cat>
          <c:val>
            <c:numRef>
              <c:f>'[Школы (средние цены)-СДЕЛАЛА.xlsx]Таблица'!$C$8:$F$8</c:f>
              <c:numCache>
                <c:formatCode>0.00</c:formatCode>
                <c:ptCount val="4"/>
                <c:pt idx="0">
                  <c:v>102.36</c:v>
                </c:pt>
                <c:pt idx="1">
                  <c:v>51.976666666666667</c:v>
                </c:pt>
                <c:pt idx="2">
                  <c:v>173.48666666666668</c:v>
                </c:pt>
                <c:pt idx="3">
                  <c:v>87.839999999999989</c:v>
                </c:pt>
              </c:numCache>
            </c:numRef>
          </c:val>
        </c:ser>
        <c:ser>
          <c:idx val="2"/>
          <c:order val="2"/>
          <c:tx>
            <c:strRef>
              <c:f>'[Школы (средние цены)-СДЕЛАЛА.xlsx]Таблица'!$B$9</c:f>
              <c:strCache>
                <c:ptCount val="1"/>
                <c:pt idx="0">
                  <c:v>Иная услуга: организация пребывания в группе досуга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2.819548872180451E-2"/>
                  <c:y val="-1.93798449612403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5664160401002505E-3"/>
                  <c:y val="-1.93798449612403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2.1929824561403508E-2"/>
                  <c:y val="-1.93798449612403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9.3984962406015032E-3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'[Школы (средние цены)-СДЕЛАЛА.xlsx]Таблица'!$C$6:$F$6</c:f>
              <c:strCache>
                <c:ptCount val="4"/>
                <c:pt idx="0">
                  <c:v>наполняемость 5 человек 2014/2015 учебный год</c:v>
                </c:pt>
                <c:pt idx="1">
                  <c:v>наполняемость 10 человек 2014/2015 учебный год</c:v>
                </c:pt>
                <c:pt idx="2">
                  <c:v>наполняемость 5 человек 2015/2016 учебный год</c:v>
                </c:pt>
                <c:pt idx="3">
                  <c:v>наполняемость 10 человек 2015/2016 учебный год</c:v>
                </c:pt>
              </c:strCache>
            </c:strRef>
          </c:cat>
          <c:val>
            <c:numRef>
              <c:f>'[Школы (средние цены)-СДЕЛАЛА.xlsx]Таблица'!$C$9:$F$9</c:f>
              <c:numCache>
                <c:formatCode>0.00</c:formatCode>
                <c:ptCount val="4"/>
                <c:pt idx="1">
                  <c:v>27.837499999999999</c:v>
                </c:pt>
                <c:pt idx="3">
                  <c:v>45.66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85543296"/>
        <c:axId val="185577856"/>
      </c:barChart>
      <c:catAx>
        <c:axId val="185543296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 sz="11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5577856"/>
        <c:crosses val="autoZero"/>
        <c:auto val="1"/>
        <c:lblAlgn val="ctr"/>
        <c:lblOffset val="100"/>
        <c:noMultiLvlLbl val="0"/>
      </c:catAx>
      <c:valAx>
        <c:axId val="185577856"/>
        <c:scaling>
          <c:orientation val="minMax"/>
          <c:max val="200"/>
          <c:min val="0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sz="1100" b="0"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 sz="1100" b="0">
                    <a:latin typeface="Times New Roman" pitchFamily="18" charset="0"/>
                    <a:cs typeface="Times New Roman" pitchFamily="18" charset="0"/>
                  </a:rPr>
                  <a:t>руб./час</a:t>
                </a:r>
              </a:p>
            </c:rich>
          </c:tx>
          <c:layout>
            <c:manualLayout>
              <c:xMode val="edge"/>
              <c:yMode val="edge"/>
              <c:x val="2.0736132711249352E-3"/>
              <c:y val="0.38130463049916924"/>
            </c:manualLayout>
          </c:layout>
          <c:overlay val="0"/>
        </c:title>
        <c:numFmt formatCode="0.00" sourceLinked="1"/>
        <c:majorTickMark val="out"/>
        <c:minorTickMark val="none"/>
        <c:tickLblPos val="nextTo"/>
        <c:txPr>
          <a:bodyPr/>
          <a:lstStyle/>
          <a:p>
            <a:pPr>
              <a:defRPr sz="1100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85543296"/>
        <c:crosses val="autoZero"/>
        <c:crossBetween val="between"/>
        <c:majorUnit val="50"/>
      </c:valAx>
    </c:plotArea>
    <c:legend>
      <c:legendPos val="b"/>
      <c:layout>
        <c:manualLayout>
          <c:xMode val="edge"/>
          <c:yMode val="edge"/>
          <c:x val="0.21280497014078528"/>
          <c:y val="0.82890775907913472"/>
          <c:w val="0.67807055999804078"/>
          <c:h val="0.1510422635079112"/>
        </c:manualLayout>
      </c:layout>
      <c:overlay val="0"/>
      <c:txPr>
        <a:bodyPr/>
        <a:lstStyle/>
        <a:p>
          <a:pPr>
            <a:defRPr sz="11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6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 b="1"/>
            </a:pPr>
            <a:r>
              <a:rPr lang="ru-RU" sz="1400" b="1"/>
              <a:t>Динамика роста цен на дополнительные платные услуги муниципальных бюджетных учреждений дополнительного образования детей школы исскуств</a:t>
            </a:r>
          </a:p>
        </c:rich>
      </c:tx>
      <c:layout>
        <c:manualLayout>
          <c:xMode val="edge"/>
          <c:yMode val="edge"/>
          <c:x val="0.1502891829663483"/>
          <c:y val="2.7142823261550136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1417396309131654"/>
          <c:y val="0.21402365445060112"/>
          <c:w val="0.87381802002587938"/>
          <c:h val="0.4814288584297333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'[ДОД ДШИ средние 3кв 2015 -СДЕЛАЛА.xls]Лист4'!$C$4</c:f>
              <c:strCache>
                <c:ptCount val="1"/>
                <c:pt idx="0">
                  <c:v>2014/2015 учебный год</c:v>
                </c:pt>
              </c:strCache>
            </c:strRef>
          </c:tx>
          <c:spPr>
            <a:solidFill>
              <a:srgbClr val="FF000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1"/>
              <c:layout>
                <c:manualLayout>
                  <c:x val="0"/>
                  <c:y val="-2.3391812865497075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1.4515292897874546E-2"/>
                  <c:y val="1.081081081081081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9.7484195666593768E-17"/>
                  <c:y val="1.2995451591942819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100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'[ДОД ДШИ средние 3кв 2015 -СДЕЛАЛА.xls]Лист4'!$B$5:$B$8</c:f>
              <c:strCache>
                <c:ptCount val="4"/>
                <c:pt idx="0">
                  <c:v>Подготовительный курс раннего развития ребёнка «Азбука танца»</c:v>
                </c:pt>
                <c:pt idx="1">
                  <c:v>Подготовительный курс раннего развития ребёнка «Арлекино»</c:v>
                </c:pt>
                <c:pt idx="2">
                  <c:v>Эстрадное пение (учащиеся без музыкальной подготовки)</c:v>
                </c:pt>
                <c:pt idx="3">
                  <c:v>Художественное отделение детской масляной живописи «СОМ»</c:v>
                </c:pt>
              </c:strCache>
            </c:strRef>
          </c:cat>
          <c:val>
            <c:numRef>
              <c:f>'[ДОД ДШИ средние 3кв 2015 -СДЕЛАЛА.xls]Лист4'!$C$5:$C$8</c:f>
              <c:numCache>
                <c:formatCode>#,##0</c:formatCode>
                <c:ptCount val="4"/>
                <c:pt idx="0">
                  <c:v>1300</c:v>
                </c:pt>
                <c:pt idx="1">
                  <c:v>1200</c:v>
                </c:pt>
                <c:pt idx="2">
                  <c:v>1040</c:v>
                </c:pt>
                <c:pt idx="3">
                  <c:v>2150</c:v>
                </c:pt>
              </c:numCache>
            </c:numRef>
          </c:val>
        </c:ser>
        <c:ser>
          <c:idx val="1"/>
          <c:order val="1"/>
          <c:tx>
            <c:strRef>
              <c:f>'[ДОД ДШИ средние 3кв 2015 -СДЕЛАЛА.xls]Лист4'!$D$4</c:f>
              <c:strCache>
                <c:ptCount val="1"/>
                <c:pt idx="0">
                  <c:v>2015/2016 учебный год</c:v>
                </c:pt>
              </c:strCache>
            </c:strRef>
          </c:tx>
          <c:spPr>
            <a:solidFill>
              <a:srgbClr val="00206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3.5746201966041107E-3"/>
                  <c:y val="-1.5594541910331383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7873100983020554E-3"/>
                  <c:y val="-1.5594541910331383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1.2441679626749611E-2"/>
                  <c:y val="1.441441441441441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0"/>
                  <c:y val="1.2995451591942819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100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'[ДОД ДШИ средние 3кв 2015 -СДЕЛАЛА.xls]Лист4'!$B$5:$B$8</c:f>
              <c:strCache>
                <c:ptCount val="4"/>
                <c:pt idx="0">
                  <c:v>Подготовительный курс раннего развития ребёнка «Азбука танца»</c:v>
                </c:pt>
                <c:pt idx="1">
                  <c:v>Подготовительный курс раннего развития ребёнка «Арлекино»</c:v>
                </c:pt>
                <c:pt idx="2">
                  <c:v>Эстрадное пение (учащиеся без музыкальной подготовки)</c:v>
                </c:pt>
                <c:pt idx="3">
                  <c:v>Художественное отделение детской масляной живописи «СОМ»</c:v>
                </c:pt>
              </c:strCache>
            </c:strRef>
          </c:cat>
          <c:val>
            <c:numRef>
              <c:f>'[ДОД ДШИ средние 3кв 2015 -СДЕЛАЛА.xls]Лист4'!$D$5:$D$8</c:f>
              <c:numCache>
                <c:formatCode>#,##0.00</c:formatCode>
                <c:ptCount val="4"/>
                <c:pt idx="0">
                  <c:v>1500</c:v>
                </c:pt>
                <c:pt idx="1">
                  <c:v>1500</c:v>
                </c:pt>
                <c:pt idx="2" formatCode="0.00">
                  <c:v>1100</c:v>
                </c:pt>
                <c:pt idx="3" formatCode="0.00">
                  <c:v>2300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85608832"/>
        <c:axId val="185618816"/>
      </c:barChart>
      <c:catAx>
        <c:axId val="185608832"/>
        <c:scaling>
          <c:orientation val="minMax"/>
        </c:scaling>
        <c:delete val="0"/>
        <c:axPos val="b"/>
        <c:numFmt formatCode="0.00" sourceLinked="0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/>
            </a:pPr>
            <a:endParaRPr lang="ru-RU"/>
          </a:p>
        </c:txPr>
        <c:crossAx val="185618816"/>
        <c:crosses val="autoZero"/>
        <c:auto val="1"/>
        <c:lblAlgn val="ctr"/>
        <c:lblOffset val="300"/>
        <c:tickLblSkip val="1"/>
        <c:tickMarkSkip val="1"/>
        <c:noMultiLvlLbl val="0"/>
      </c:catAx>
      <c:valAx>
        <c:axId val="185618816"/>
        <c:scaling>
          <c:orientation val="minMax"/>
        </c:scaling>
        <c:delete val="0"/>
        <c:axPos val="l"/>
        <c:title>
          <c:tx>
            <c:rich>
              <a:bodyPr rot="-5400000" vert="horz"/>
              <a:lstStyle/>
              <a:p>
                <a:pPr>
                  <a:defRPr sz="1100"/>
                </a:pPr>
                <a:r>
                  <a:rPr lang="ru-RU" sz="1100"/>
                  <a:t>Руб.</a:t>
                </a:r>
              </a:p>
            </c:rich>
          </c:tx>
          <c:overlay val="0"/>
        </c:title>
        <c:numFmt formatCode="#,##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/>
            </a:pPr>
            <a:endParaRPr lang="ru-RU"/>
          </a:p>
        </c:txPr>
        <c:crossAx val="185608832"/>
        <c:crosses val="autoZero"/>
        <c:crossBetween val="between"/>
      </c:valAx>
      <c:spPr>
        <a:solidFill>
          <a:schemeClr val="accent3">
            <a:lumMod val="60000"/>
            <a:lumOff val="40000"/>
          </a:schemeClr>
        </a:solidFill>
        <a:ln w="12700">
          <a:solidFill>
            <a:srgbClr val="80808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21028120318552715"/>
          <c:y val="0.92163410654749234"/>
          <c:w val="0.65697342264565295"/>
          <c:h val="6.018670639143079E-2"/>
        </c:manualLayout>
      </c:layout>
      <c:overlay val="1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1100"/>
          </a:pPr>
          <a:endParaRPr lang="ru-RU"/>
        </a:p>
      </c:tx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1025" b="0" i="0" u="none" strike="noStrike" baseline="0">
          <a:solidFill>
            <a:srgbClr val="000000"/>
          </a:solidFill>
          <a:latin typeface="Times New Roman" pitchFamily="18" charset="0"/>
          <a:ea typeface="Arial Cyr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6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 b="1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r>
              <a:rPr lang="ru-RU" sz="1400" b="1" i="0" u="none" strike="noStrike" baseline="0">
                <a:solidFill>
                  <a:srgbClr val="000000"/>
                </a:solidFill>
                <a:latin typeface="Times New Roman"/>
                <a:cs typeface="Times New Roman"/>
              </a:rPr>
              <a:t>Размеры тарифов на наиболее востребованные виды платных услуг муниципальных учреждений в сфере физической культуры и спорта</a:t>
            </a:r>
            <a:endParaRPr lang="ru-RU" sz="1400" b="1"/>
          </a:p>
        </c:rich>
      </c:tx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3530669475024798"/>
          <c:y val="0.19469573247788471"/>
          <c:w val="0.85017801235187751"/>
          <c:h val="0.5163886458637114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[Спорт.xlsx]Лист1!$B$18</c:f>
              <c:strCache>
                <c:ptCount val="1"/>
                <c:pt idx="0">
                  <c:v>2014 год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8.0998273349579351E-3"/>
                  <c:y val="-1.38086905803441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1038790269559453E-2"/>
                  <c:y val="-3.460207612456747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3.4887318711910621E-3"/>
                  <c:y val="1.01348789734616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7.889546351084813E-3"/>
                  <c:y val="-2.30680507497116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[Спорт.xlsx]Лист1!$A$19:$A$21</c:f>
              <c:strCache>
                <c:ptCount val="3"/>
                <c:pt idx="0">
                  <c:v>организация и проведение мероприятий в спортивном зале с использованием раздевалки, комнат для судей </c:v>
                </c:pt>
                <c:pt idx="1">
                  <c:v>организация и проведение мероприятий в спортивном зале (зона теннисных кортов) </c:v>
                </c:pt>
                <c:pt idx="2">
                  <c:v>организация и проведение мероприятий в спортивном зале (тренажёрная зона) </c:v>
                </c:pt>
              </c:strCache>
            </c:strRef>
          </c:cat>
          <c:val>
            <c:numRef>
              <c:f>[Спорт.xlsx]Лист1!$B$19:$B$21</c:f>
              <c:numCache>
                <c:formatCode>0.00</c:formatCode>
                <c:ptCount val="3"/>
                <c:pt idx="0">
                  <c:v>6729.08</c:v>
                </c:pt>
                <c:pt idx="1">
                  <c:v>3237.07</c:v>
                </c:pt>
                <c:pt idx="2">
                  <c:v>464.91</c:v>
                </c:pt>
              </c:numCache>
            </c:numRef>
          </c:val>
        </c:ser>
        <c:ser>
          <c:idx val="1"/>
          <c:order val="1"/>
          <c:tx>
            <c:strRef>
              <c:f>[Спорт.xlsx]Лист1!$C$18</c:f>
              <c:strCache>
                <c:ptCount val="1"/>
                <c:pt idx="0">
                  <c:v>2015 год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8.5971679667569152E-3"/>
                  <c:y val="7.016622922134733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0788503692092921E-2"/>
                  <c:y val="2.43462622727714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5.5176073441830656E-3"/>
                  <c:y val="8.607708758627393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2.1252698442280515E-2"/>
                  <c:y val="-2.076124567474048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[Спорт.xlsx]Лист1!$A$19:$A$21</c:f>
              <c:strCache>
                <c:ptCount val="3"/>
                <c:pt idx="0">
                  <c:v>организация и проведение мероприятий в спортивном зале с использованием раздевалки, комнат для судей </c:v>
                </c:pt>
                <c:pt idx="1">
                  <c:v>организация и проведение мероприятий в спортивном зале (зона теннисных кортов) </c:v>
                </c:pt>
                <c:pt idx="2">
                  <c:v>организация и проведение мероприятий в спортивном зале (тренажёрная зона) </c:v>
                </c:pt>
              </c:strCache>
            </c:strRef>
          </c:cat>
          <c:val>
            <c:numRef>
              <c:f>[Спорт.xlsx]Лист1!$C$19:$C$21</c:f>
              <c:numCache>
                <c:formatCode>0.00</c:formatCode>
                <c:ptCount val="3"/>
                <c:pt idx="0">
                  <c:v>4230.29</c:v>
                </c:pt>
                <c:pt idx="1">
                  <c:v>2035.0117533039652</c:v>
                </c:pt>
                <c:pt idx="2">
                  <c:v>292.26893465491924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axId val="185670272"/>
        <c:axId val="185672064"/>
      </c:barChart>
      <c:catAx>
        <c:axId val="1856702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85672064"/>
        <c:crosses val="autoZero"/>
        <c:auto val="1"/>
        <c:lblAlgn val="ctr"/>
        <c:lblOffset val="100"/>
        <c:noMultiLvlLbl val="0"/>
      </c:catAx>
      <c:valAx>
        <c:axId val="185672064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 sz="1100"/>
                  <a:t>руб / час</a:t>
                </a:r>
              </a:p>
            </c:rich>
          </c:tx>
          <c:layout>
            <c:manualLayout>
              <c:xMode val="edge"/>
              <c:yMode val="edge"/>
              <c:x val="3.2792479478167872E-3"/>
              <c:y val="0.38446996208807238"/>
            </c:manualLayout>
          </c:layout>
          <c:overlay val="0"/>
        </c:title>
        <c:numFmt formatCode="0.00" sourceLinked="1"/>
        <c:majorTickMark val="none"/>
        <c:minorTickMark val="none"/>
        <c:tickLblPos val="nextTo"/>
        <c:spPr>
          <a:ln w="9525">
            <a:noFill/>
          </a:ln>
        </c:spPr>
        <c:txPr>
          <a:bodyPr rot="0" vert="horz"/>
          <a:lstStyle/>
          <a:p>
            <a:pPr>
              <a:defRPr sz="11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ru-RU"/>
          </a:p>
        </c:txPr>
        <c:crossAx val="185670272"/>
        <c:crosses val="autoZero"/>
        <c:crossBetween val="between"/>
      </c:valAx>
      <c:spPr>
        <a:solidFill>
          <a:schemeClr val="accent3">
            <a:lumMod val="40000"/>
            <a:lumOff val="60000"/>
          </a:schemeClr>
        </a:solidFill>
        <a:ln w="12700">
          <a:solidFill>
            <a:srgbClr val="808080"/>
          </a:solidFill>
          <a:prstDash val="solid"/>
        </a:ln>
      </c:spPr>
    </c:plotArea>
    <c:legend>
      <c:legendPos val="b"/>
      <c:layout>
        <c:manualLayout>
          <c:xMode val="edge"/>
          <c:yMode val="edge"/>
          <c:x val="0.29143507916875866"/>
          <c:y val="0.93705915232818127"/>
          <c:w val="0.55439051131266814"/>
          <c:h val="4.7648245358219113E-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1100" b="0" i="0" u="none" strike="noStrike" baseline="0">
              <a:solidFill>
                <a:srgbClr val="000000"/>
              </a:solidFill>
              <a:latin typeface="Times New Roman"/>
              <a:ea typeface="Times New Roman"/>
              <a:cs typeface="Times New Roman"/>
            </a:defRPr>
          </a:pPr>
          <a:endParaRPr lang="ru-RU"/>
        </a:p>
      </c:txPr>
    </c:legend>
    <c:plotVisOnly val="1"/>
    <c:dispBlanksAs val="zero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900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ru-RU"/>
    </a:p>
  </c:txPr>
  <c:externalData r:id="rId1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0.01018</cdr:x>
      <cdr:y>0.16806</cdr:y>
    </cdr:from>
    <cdr:to>
      <cdr:x>0.04675</cdr:x>
      <cdr:y>0.72801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161925" y="438150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ru-RU"/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0.38687</cdr:x>
      <cdr:y>0</cdr:y>
    </cdr:from>
    <cdr:to>
      <cdr:x>0.52225</cdr:x>
      <cdr:y>0.07994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2369396" y="0"/>
          <a:ext cx="829145" cy="193402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ru-RU" sz="1200" b="1">
              <a:latin typeface="Times New Roman" panose="02020603050405020304" pitchFamily="18" charset="0"/>
              <a:cs typeface="Times New Roman" panose="02020603050405020304" pitchFamily="18" charset="0"/>
            </a:rPr>
            <a:t>Бензин</a:t>
          </a:r>
          <a:r>
            <a:rPr lang="ru-RU" sz="1100" b="1">
              <a:latin typeface="Times New Roman" panose="02020603050405020304" pitchFamily="18" charset="0"/>
              <a:cs typeface="Times New Roman" panose="02020603050405020304" pitchFamily="18" charset="0"/>
            </a:rPr>
            <a:t> </a:t>
          </a:r>
        </a:p>
        <a:p xmlns:a="http://schemas.openxmlformats.org/drawingml/2006/main">
          <a:endParaRPr lang="ru-RU" sz="1100">
            <a:latin typeface="Times New Roman" panose="02020603050405020304" pitchFamily="18" charset="0"/>
            <a:cs typeface="Times New Roman" panose="02020603050405020304" pitchFamily="18" charset="0"/>
          </a:endParaRPr>
        </a:p>
        <a:p xmlns:a="http://schemas.openxmlformats.org/drawingml/2006/main">
          <a:endParaRPr lang="ru-RU" sz="1100">
            <a:latin typeface="Times New Roman" panose="02020603050405020304" pitchFamily="18" charset="0"/>
            <a:cs typeface="Times New Roman" panose="02020603050405020304" pitchFamily="18" charset="0"/>
          </a:endParaRPr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9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0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7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8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9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0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7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8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9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0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4FDA94-886E-4804-883D-895369F7FB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512</TotalTime>
  <Pages>43</Pages>
  <Words>7320</Words>
  <Characters>44025</Characters>
  <Application>Microsoft Office Word</Application>
  <DocSecurity>0</DocSecurity>
  <Lines>1483</Lines>
  <Paragraphs>696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LTD</Company>
  <LinksUpToDate>false</LinksUpToDate>
  <CharactersWithSpaces>51627</CharactersWithSpaces>
  <SharedDoc>false</SharedDoc>
  <HLinks>
    <vt:vector size="6" baseType="variant">
      <vt:variant>
        <vt:i4>1376325</vt:i4>
      </vt:variant>
      <vt:variant>
        <vt:i4>0</vt:i4>
      </vt:variant>
      <vt:variant>
        <vt:i4>0</vt:i4>
      </vt:variant>
      <vt:variant>
        <vt:i4>5</vt:i4>
      </vt:variant>
      <vt:variant>
        <vt:lpwstr>http://bs-life.ru/finansy/nalogy/aktsizy2013.html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Гриценко В.В.</cp:lastModifiedBy>
  <cp:revision>11</cp:revision>
  <cp:lastPrinted>2016-05-13T11:42:00Z</cp:lastPrinted>
  <dcterms:created xsi:type="dcterms:W3CDTF">2016-04-27T07:51:00Z</dcterms:created>
  <dcterms:modified xsi:type="dcterms:W3CDTF">2016-05-18T05:53:00Z</dcterms:modified>
</cp:coreProperties>
</file>