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E5" w:rsidRDefault="00292EE5">
      <w:pPr>
        <w:pStyle w:val="ConsPlusNormal"/>
        <w:jc w:val="both"/>
        <w:outlineLvl w:val="0"/>
      </w:pPr>
    </w:p>
    <w:p w:rsidR="00292EE5" w:rsidRPr="00B93920" w:rsidRDefault="00292EE5">
      <w:pPr>
        <w:pStyle w:val="ConsPlusTitle"/>
        <w:jc w:val="center"/>
        <w:outlineLvl w:val="0"/>
        <w:rPr>
          <w:rFonts w:ascii="Times New Roman" w:hAnsi="Times New Roman" w:cs="Times New Roman"/>
        </w:rPr>
      </w:pPr>
      <w:r w:rsidRPr="00B93920">
        <w:rPr>
          <w:rFonts w:ascii="Times New Roman" w:hAnsi="Times New Roman" w:cs="Times New Roman"/>
        </w:rPr>
        <w:t>АДМИНИСТРАЦИЯ МУНИЦИПАЛЬНОГО ОБРАЗОВАНИЯ ГОРОД КРАСНОДАР</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ПОСТАНОВЛЕНИЕ</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от 4 мая 2022 г. N 1828</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 ВНЕСЕНИИ ИЗМЕНЕНИЙ</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В ПОСТАНОВЛЕНИЕ АДМИНИСТРАЦИИ МУНИЦИПАЛЬНОГО</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ОБРАЗОВАНИЯ ГОРОД КРАСНОДАР ОТ 19.01.2015 N 180</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 УТВЕРЖДЕНИИ ПОРЯДКА ПРЕДОСТАВЛЕНИЯ СУБСИДИЙ ИЗ СРЕДСТВ</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МЕСТНОГО БЮДЖЕТА (БЮДЖЕТА МУНИЦИПАЛЬНОГО ОБРАЗОВАНИЯ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ГОРОД КРАСНОДАР) СОЦИАЛЬНО ОРИЕНТИРОВАННЫМ НЕКОММЕРЧЕСКИМ</w:t>
      </w:r>
    </w:p>
    <w:p w:rsidR="00B93920" w:rsidRDefault="00292EE5">
      <w:pPr>
        <w:pStyle w:val="ConsPlusTitle"/>
        <w:jc w:val="center"/>
        <w:rPr>
          <w:rFonts w:ascii="Times New Roman" w:hAnsi="Times New Roman" w:cs="Times New Roman"/>
        </w:rPr>
      </w:pPr>
      <w:r w:rsidRPr="00B93920">
        <w:rPr>
          <w:rFonts w:ascii="Times New Roman" w:hAnsi="Times New Roman" w:cs="Times New Roman"/>
        </w:rPr>
        <w:t>ОРГАНИЗАЦИЯМ В РАМКАХ МУНИЦИПАЛЬНОЙ ПРОГРАММЫ МУНИЦИПАЛЬНОГО</w:t>
      </w:r>
      <w:r w:rsidR="00B93920">
        <w:rPr>
          <w:rFonts w:ascii="Times New Roman" w:hAnsi="Times New Roman" w:cs="Times New Roman"/>
        </w:rPr>
        <w:t xml:space="preserve"> </w:t>
      </w:r>
      <w:r w:rsidRPr="00B93920">
        <w:rPr>
          <w:rFonts w:ascii="Times New Roman" w:hAnsi="Times New Roman" w:cs="Times New Roman"/>
        </w:rPr>
        <w:t>ОБРАЗОВАНИЯ ГОРОД КРАСНОДАР</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 xml:space="preserve"> "РАЗВИТИЕ ГРАЖДАНСКОГО ОБЩЕСТВА"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В целях приведения муниципальных правовых актов в соответствие с действующим законодательством, в связи с организационно-кадровыми изменениями, произошедшими в администрации муниципального образования город Краснодар, и необходимостью внесения редакционных уточнений постановляю:</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 Внести в </w:t>
      </w:r>
      <w:hyperlink r:id="rId4" w:history="1">
        <w:r w:rsidRPr="00B93920">
          <w:rPr>
            <w:rFonts w:ascii="Times New Roman" w:hAnsi="Times New Roman" w:cs="Times New Roman"/>
            <w:color w:val="0000FF"/>
          </w:rPr>
          <w:t>постановление</w:t>
        </w:r>
      </w:hyperlink>
      <w:r w:rsidRPr="00B93920">
        <w:rPr>
          <w:rFonts w:ascii="Times New Roman" w:hAnsi="Times New Roman" w:cs="Times New Roman"/>
        </w:rPr>
        <w:t xml:space="preserve"> администрации муниципального образования город Краснодар от 19.01.2015 N 180 "Об утверждении Порядка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в рамках муниципальной программы муниципального образования город Краснодар "Развитие гражданского общества" следующие изменения: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1.1. </w:t>
      </w:r>
      <w:hyperlink r:id="rId5" w:history="1">
        <w:r w:rsidRPr="00B93920">
          <w:rPr>
            <w:rFonts w:ascii="Times New Roman" w:hAnsi="Times New Roman" w:cs="Times New Roman"/>
            <w:color w:val="0000FF"/>
          </w:rPr>
          <w:t>Преамбулу</w:t>
        </w:r>
      </w:hyperlink>
      <w:r w:rsidRPr="00B93920">
        <w:rPr>
          <w:rFonts w:ascii="Times New Roman" w:hAnsi="Times New Roman" w:cs="Times New Roman"/>
        </w:rPr>
        <w:t xml:space="preserve"> после слов "от 12.01.96 N 7-ФЗ "О некоммерческих организациях," дополнить словами "</w:t>
      </w:r>
      <w:hyperlink r:id="rId6" w:history="1">
        <w:r w:rsidRPr="00B93920">
          <w:rPr>
            <w:rFonts w:ascii="Times New Roman" w:hAnsi="Times New Roman" w:cs="Times New Roman"/>
            <w:color w:val="0000FF"/>
          </w:rPr>
          <w:t>постановлением</w:t>
        </w:r>
      </w:hyperlink>
      <w:r w:rsidRPr="00B93920">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1.2. В </w:t>
      </w:r>
      <w:hyperlink r:id="rId7" w:history="1">
        <w:r w:rsidRPr="00B93920">
          <w:rPr>
            <w:rFonts w:ascii="Times New Roman" w:hAnsi="Times New Roman" w:cs="Times New Roman"/>
            <w:color w:val="0000FF"/>
          </w:rPr>
          <w:t>пункте 1</w:t>
        </w:r>
      </w:hyperlink>
      <w:r w:rsidRPr="00B93920">
        <w:rPr>
          <w:rFonts w:ascii="Times New Roman" w:hAnsi="Times New Roman" w:cs="Times New Roman"/>
        </w:rPr>
        <w:t xml:space="preserve"> слова "(приложение N 1)" заменить словами "согласно приложению".</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1.3. В </w:t>
      </w:r>
      <w:hyperlink r:id="rId8" w:history="1">
        <w:r w:rsidRPr="00B93920">
          <w:rPr>
            <w:rFonts w:ascii="Times New Roman" w:hAnsi="Times New Roman" w:cs="Times New Roman"/>
            <w:color w:val="0000FF"/>
          </w:rPr>
          <w:t>пункте 6</w:t>
        </w:r>
      </w:hyperlink>
      <w:r w:rsidRPr="00B93920">
        <w:rPr>
          <w:rFonts w:ascii="Times New Roman" w:hAnsi="Times New Roman" w:cs="Times New Roman"/>
        </w:rPr>
        <w:t xml:space="preserve"> слова "заместителя главы муниципального образования город Краснодар А.Ю. </w:t>
      </w:r>
      <w:proofErr w:type="spellStart"/>
      <w:r w:rsidRPr="00B93920">
        <w:rPr>
          <w:rFonts w:ascii="Times New Roman" w:hAnsi="Times New Roman" w:cs="Times New Roman"/>
        </w:rPr>
        <w:t>Смертина</w:t>
      </w:r>
      <w:proofErr w:type="spellEnd"/>
      <w:r w:rsidRPr="00B93920">
        <w:rPr>
          <w:rFonts w:ascii="Times New Roman" w:hAnsi="Times New Roman" w:cs="Times New Roman"/>
        </w:rPr>
        <w:t>." заменить словами "первого заместителя главы муниципального образования город Краснодар М.С. Слюсарева.".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1.4. </w:t>
      </w:r>
      <w:hyperlink r:id="rId9" w:history="1">
        <w:r w:rsidRPr="00B93920">
          <w:rPr>
            <w:rFonts w:ascii="Times New Roman" w:hAnsi="Times New Roman" w:cs="Times New Roman"/>
            <w:color w:val="0000FF"/>
          </w:rPr>
          <w:t>Приложение N 1</w:t>
        </w:r>
      </w:hyperlink>
      <w:r w:rsidRPr="00B93920">
        <w:rPr>
          <w:rFonts w:ascii="Times New Roman" w:hAnsi="Times New Roman" w:cs="Times New Roman"/>
        </w:rPr>
        <w:t xml:space="preserve"> изложить в редакции согласно </w:t>
      </w:r>
      <w:hyperlink w:anchor="P43" w:history="1">
        <w:r w:rsidRPr="00B93920">
          <w:rPr>
            <w:rFonts w:ascii="Times New Roman" w:hAnsi="Times New Roman" w:cs="Times New Roman"/>
            <w:color w:val="0000FF"/>
          </w:rPr>
          <w:t>приложению</w:t>
        </w:r>
      </w:hyperlink>
      <w:r w:rsidRPr="00B93920">
        <w:rPr>
          <w:rFonts w:ascii="Times New Roman" w:hAnsi="Times New Roman" w:cs="Times New Roman"/>
        </w:rPr>
        <w:t>.</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Департаменту информационной политики администрации муниципального образования город Краснодар (Косарева) опубликовать официально настоящее постановление в установленном порядке.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Настоящее постановление вступает в силу со дня его официального опубликования.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Контроль за выполнением настоящего постановления возложить на первого заместителя главы муниципального образования город Краснодар М.С. Слюсарева.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Глава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А.А.АЛЕКСЕЕНКО</w:t>
      </w:r>
    </w:p>
    <w:p w:rsidR="00292EE5" w:rsidRPr="00B93920" w:rsidRDefault="00292EE5">
      <w:pPr>
        <w:pStyle w:val="ConsPlusNormal"/>
        <w:jc w:val="both"/>
        <w:rPr>
          <w:rFonts w:ascii="Times New Roman" w:hAnsi="Times New Roman" w:cs="Times New Roman"/>
        </w:rPr>
      </w:pPr>
    </w:p>
    <w:p w:rsidR="00B93920" w:rsidRDefault="00B93920">
      <w:pPr>
        <w:pStyle w:val="ConsPlusNormal"/>
        <w:jc w:val="right"/>
        <w:outlineLvl w:val="0"/>
        <w:rPr>
          <w:rFonts w:ascii="Times New Roman" w:hAnsi="Times New Roman" w:cs="Times New Roman"/>
        </w:rPr>
      </w:pPr>
    </w:p>
    <w:p w:rsidR="00292EE5" w:rsidRPr="00B93920" w:rsidRDefault="00292EE5">
      <w:pPr>
        <w:pStyle w:val="ConsPlusNormal"/>
        <w:jc w:val="right"/>
        <w:outlineLvl w:val="0"/>
        <w:rPr>
          <w:rFonts w:ascii="Times New Roman" w:hAnsi="Times New Roman" w:cs="Times New Roman"/>
        </w:rPr>
      </w:pPr>
      <w:r w:rsidRPr="00B93920">
        <w:rPr>
          <w:rFonts w:ascii="Times New Roman" w:hAnsi="Times New Roman" w:cs="Times New Roman"/>
        </w:rPr>
        <w:t>Приложение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постановлению администрации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lastRenderedPageBreak/>
        <w:t>МО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от 4 мая 2022 г. N 1828</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"Приложение N 1</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постановлению администрации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МО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от 19 января 2015 г. N 180</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bookmarkStart w:id="0" w:name="P43"/>
      <w:bookmarkEnd w:id="0"/>
      <w:r w:rsidRPr="00B93920">
        <w:rPr>
          <w:rFonts w:ascii="Times New Roman" w:hAnsi="Times New Roman" w:cs="Times New Roman"/>
        </w:rPr>
        <w:t>ПОРЯДОК</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ПРЕДОСТАВЛЕНИЯ СУБСИДИЙ ИЗ СРЕДСТВ МЕСТНОГО БЮДЖЕТА</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(БЮДЖЕТА МУНИЦИПАЛЬНОГО ОБРАЗОВАНИЯ ГОРОД КРАСНОДАР)</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СОЦИАЛЬНО ОРИЕНТИРОВАННЫМ НЕКОММЕРЧЕСКИМ ОРГАНИЗАЦИЯМ</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В РАМКАХ МУНИЦИПАЛЬНОЙ ПРОГРАММЫ МУНИЦИПАЛЬНОГО ОБРАЗОВАНИЯ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ГОРОД КРАСНОДАР "РАЗВИТИЕ ГРАЖДАНСКОГО ОБЩЕСТВА"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ОБЩИЕ ПОЛОЖЕНИЯ</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 xml:space="preserve">1. Настоящий Порядок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в рамках муниципальной программы муниципального образования город Краснодар "Развитие гражданского общества" (далее - Порядок) разработан в соответствии с </w:t>
      </w:r>
      <w:hyperlink r:id="rId10" w:history="1">
        <w:r w:rsidRPr="00B93920">
          <w:rPr>
            <w:rFonts w:ascii="Times New Roman" w:hAnsi="Times New Roman" w:cs="Times New Roman"/>
            <w:color w:val="0000FF"/>
          </w:rPr>
          <w:t>пунктом 2 статьи 78.1</w:t>
        </w:r>
      </w:hyperlink>
      <w:r w:rsidRPr="00B93920">
        <w:rPr>
          <w:rFonts w:ascii="Times New Roman" w:hAnsi="Times New Roman" w:cs="Times New Roman"/>
        </w:rPr>
        <w:t xml:space="preserve"> Бюджетного кодекса Российской Федерации, федеральными законами от 19.05.95 </w:t>
      </w:r>
      <w:hyperlink r:id="rId11" w:history="1">
        <w:r w:rsidRPr="00B93920">
          <w:rPr>
            <w:rFonts w:ascii="Times New Roman" w:hAnsi="Times New Roman" w:cs="Times New Roman"/>
            <w:color w:val="0000FF"/>
          </w:rPr>
          <w:t>N 82-ФЗ</w:t>
        </w:r>
      </w:hyperlink>
      <w:r w:rsidRPr="00B93920">
        <w:rPr>
          <w:rFonts w:ascii="Times New Roman" w:hAnsi="Times New Roman" w:cs="Times New Roman"/>
        </w:rPr>
        <w:t xml:space="preserve"> "Об общественных объединениях", от 12.01.96 </w:t>
      </w:r>
      <w:hyperlink r:id="rId12" w:history="1">
        <w:r w:rsidRPr="00B93920">
          <w:rPr>
            <w:rFonts w:ascii="Times New Roman" w:hAnsi="Times New Roman" w:cs="Times New Roman"/>
            <w:color w:val="0000FF"/>
          </w:rPr>
          <w:t>N 7-ФЗ</w:t>
        </w:r>
      </w:hyperlink>
      <w:r w:rsidRPr="00B93920">
        <w:rPr>
          <w:rFonts w:ascii="Times New Roman" w:hAnsi="Times New Roman" w:cs="Times New Roman"/>
        </w:rPr>
        <w:t xml:space="preserve"> "О некоммерческих организациях", </w:t>
      </w:r>
      <w:hyperlink r:id="rId13" w:history="1">
        <w:r w:rsidRPr="00B93920">
          <w:rPr>
            <w:rFonts w:ascii="Times New Roman" w:hAnsi="Times New Roman" w:cs="Times New Roman"/>
            <w:color w:val="0000FF"/>
          </w:rPr>
          <w:t>постановлением</w:t>
        </w:r>
      </w:hyperlink>
      <w:r w:rsidRPr="00B93920">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Краснодарского края от 07.06.2011 </w:t>
      </w:r>
      <w:hyperlink r:id="rId14" w:history="1">
        <w:r w:rsidRPr="00B93920">
          <w:rPr>
            <w:rFonts w:ascii="Times New Roman" w:hAnsi="Times New Roman" w:cs="Times New Roman"/>
            <w:color w:val="0000FF"/>
          </w:rPr>
          <w:t>N 2264-КЗ</w:t>
        </w:r>
      </w:hyperlink>
      <w:r w:rsidRPr="00B93920">
        <w:rPr>
          <w:rFonts w:ascii="Times New Roman" w:hAnsi="Times New Roman" w:cs="Times New Roman"/>
        </w:rPr>
        <w:t xml:space="preserve"> "О поддержке социально ориентированных некоммерческих организаций, осуществляющих деятельность в Краснодарском крае", от 01.03.2013 </w:t>
      </w:r>
      <w:hyperlink r:id="rId15" w:history="1">
        <w:r w:rsidRPr="00B93920">
          <w:rPr>
            <w:rFonts w:ascii="Times New Roman" w:hAnsi="Times New Roman" w:cs="Times New Roman"/>
            <w:color w:val="0000FF"/>
          </w:rPr>
          <w:t>N 2668-КЗ</w:t>
        </w:r>
      </w:hyperlink>
      <w:r w:rsidRPr="00B93920">
        <w:rPr>
          <w:rFonts w:ascii="Times New Roman" w:hAnsi="Times New Roman" w:cs="Times New Roman"/>
        </w:rPr>
        <w:t xml:space="preserve"> "О поддержке общественных организаций ветеранов и иных общественных организаций, осуществляющих деятельность в Краснодарском крае", решением городской Думы Краснодара "О местном бюджете (бюджете муниципального образования город Краснодар) на текущий финансовый год и плановый период".</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Для целей настоящего Порядка используются следующие основные понятия и сокращения: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Администрация - администрация муниципального образования город Краснодар, являющаяся главным распорядителем средств Местного бюджета;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Департамент - департамент внутренней политики администрации муниципального образования город Краснодар, действующий в соответствии с настоящим Порядком от имени Администрации;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Единый портал - единый портал бюджетной системы Российской Федерации в информационно-телекоммуникационной сети Интернет;</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Заявка - документ, представляемый Претендентом в Департамент в целях участия в Конкурсе, по форме согласно приложению N 1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Интернет-портал - официальный Интернет-портал администрации муниципального образования город Краснодар и городской Думы Краснодара (www.krd.ru);</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Комиссия - постоянный коллегиальный орган, создаваемый Администрацией в количестве не менее 10 человек из числа представителей Администрации и депутатов городской Думы Краснодара для проведения Конкурса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Конкурс - отбор Претендентов, проводимый Департаментом исходя из наилучших условий достижения результатов, в целях достижения которых им предоставляется Субсидия;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Местный бюджет - местный бюджет (бюджет муниципального образования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Объявление - объявление о проведении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Отчетность - отчетность о расходовании средств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План-график - план проведения мероприятий Претендентами с указанием целей и задач, программы или положения о проведении мероприятий (при необходимости), планируемых результатов, сроков проведения мероприятий, объемов планируемых расходов (сметы расходов), количества охватываемых мероприятиями лиц с учетом ограничений, установленных законодательством в сфере санитарно-эпидемиологического благополучия населения и </w:t>
      </w:r>
      <w:hyperlink r:id="rId16" w:history="1">
        <w:r w:rsidRPr="00B93920">
          <w:rPr>
            <w:rFonts w:ascii="Times New Roman" w:hAnsi="Times New Roman" w:cs="Times New Roman"/>
            <w:color w:val="0000FF"/>
          </w:rPr>
          <w:t>постановлением</w:t>
        </w:r>
      </w:hyperlink>
      <w:r w:rsidRPr="00B93920">
        <w:rPr>
          <w:rFonts w:ascii="Times New Roman" w:hAnsi="Times New Roman" w:cs="Times New Roman"/>
        </w:rPr>
        <w:t xml:space="preserve"> главы администрации (губернатора) Краснодарского края от 13.03.2020 N 129 "О введении режима повышенной готовности на территории Краснодарского края и мерах по предотвращению распространения новой </w:t>
      </w:r>
      <w:proofErr w:type="spellStart"/>
      <w:r w:rsidRPr="00B93920">
        <w:rPr>
          <w:rFonts w:ascii="Times New Roman" w:hAnsi="Times New Roman" w:cs="Times New Roman"/>
        </w:rPr>
        <w:t>коронавирусной</w:t>
      </w:r>
      <w:proofErr w:type="spellEnd"/>
      <w:r w:rsidRPr="00B93920">
        <w:rPr>
          <w:rFonts w:ascii="Times New Roman" w:hAnsi="Times New Roman" w:cs="Times New Roman"/>
        </w:rPr>
        <w:t xml:space="preserve"> инфекции (COVID-19)";</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Получатель - Претендент, признанный победителем по результатам Конкурса, или наименование которого определено в соответствии с решением городской Думы Краснодара о Местном бюджете, с которым заключено Соглашение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 социально ориентированная некоммерческая организация, соответствующая требованиям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Программа - муниципальная </w:t>
      </w:r>
      <w:hyperlink r:id="rId17" w:history="1">
        <w:r w:rsidRPr="00B93920">
          <w:rPr>
            <w:rFonts w:ascii="Times New Roman" w:hAnsi="Times New Roman" w:cs="Times New Roman"/>
            <w:color w:val="0000FF"/>
          </w:rPr>
          <w:t>программа</w:t>
        </w:r>
      </w:hyperlink>
      <w:r w:rsidRPr="00B93920">
        <w:rPr>
          <w:rFonts w:ascii="Times New Roman" w:hAnsi="Times New Roman" w:cs="Times New Roman"/>
        </w:rPr>
        <w:t xml:space="preserve"> муниципального образования город Краснодар "Развитие гражданского общества", утвержденная постановлением администрации муниципального образования город Краснодар от 15.10.2014 N 7471;</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Соглашение - соглашение о предоставлении субсидий из Местного бюджета, заключаемое между Администрацией и Претендентом по типовой форме, утвержденной приказом директора департамента финансов администрации муниципального образования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Субсидии - бюджетные ассигнования, предусмотренные в Местном бюджете на соответствующий финансовый год (соответствующий финансовый год и плановый период) в целях их предоставления Получателям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Управление - управление по делам казачества и военнослужащих администрации муниципального образования город Краснодар, действующее в соответствии с настоящим Порядком от имени Администрации.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Субсидия предоставляется в целях финансового обеспечения затрат, связанных с осуществлением Получателями следующих мероприятий: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по социальной поддержке и защите граждан, направленных на: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оказание материальной поддержки членам общественных объединений, в том числе в случае смерти члена общественного объединения, проживающего на территории муниципального образования город Краснодар (не более 40% от размера Субсидии, предоставляемой Получателю по результатам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осуществление подписки на периодические печатные издания для членов общественных объединений, проживающих на территории муниципального образования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приобретение и выдачу подарков, продуктовых и (или) гигиенических наборов участникам (ветеранам) Великой Отечественной войны, локальных военных конфликтов, многодетным семьям, одиноко проживающим гражданам и другим членам социально ориентированных некоммерческих организаций по решению общественной организации;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поздравления общественных организаций и их членов с праздниками и памятными датами;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проведение торжественных приемов, круглых столов, встреч, конкурсов, фестивалей и других мероприятий, проводимых с использованием изготовленной, приобретенной совместной продукции, содержащей наименование муниципального образования город Краснодар и (или) Администрации и символику и (или) наименование общественных объединений,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разработку и издание печатной и </w:t>
      </w:r>
      <w:proofErr w:type="spellStart"/>
      <w:r w:rsidRPr="00B93920">
        <w:rPr>
          <w:rFonts w:ascii="Times New Roman" w:hAnsi="Times New Roman" w:cs="Times New Roman"/>
        </w:rPr>
        <w:t>имиджевой</w:t>
      </w:r>
      <w:proofErr w:type="spellEnd"/>
      <w:r w:rsidRPr="00B93920">
        <w:rPr>
          <w:rFonts w:ascii="Times New Roman" w:hAnsi="Times New Roman" w:cs="Times New Roman"/>
        </w:rPr>
        <w:t xml:space="preserve"> продукции;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поездок (посещение мест боевой славы, экскурсии и др.);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по патриотическому воспитанию граждан и пропаганде здорового образа жизни, направленных на: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и проведение мероприятий с участием ветеранов (Великой Отечественной войны, боевых действий, военной службы, труда) и молодежи;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и проведение мероприятий, посвященных праздничным и памятным датам, торжественных приемов, круглых столов, встреч, конкурсов, фестивалей, спортивно-оздоровительных и других мероприятий, проводимых с использованием изготовленной, приобретенной совместной продукции, содержащей наименование муниципального образования город Краснодар и (или) Администрации и символику и (или) наименование общественных объединений,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установление и развитие социально-культурных связей между муниципальным образованием город Краснодар и другими муниципальными образованиями Краснодарского края, направленных на организацию обмена опытом между социально ориентированными некоммерческими организациями на принципах равенства и партнерства в различных сферах;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оформление музеев (комнат, уголков) боевой и памятной славы, за исключением приобретения и изготовления основных средств;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издание книг, буклетов, брошюр и иной печатной продукции;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поездок (посещение мест боевой славы, экскурсии и др.);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поздравления общественных организаций и их членов с праздниками и памятными датами;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награждение членов общественных объединений памятными знаками, связанными со знаменательными историческими событиями;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в области развития духовно-нравственного воспитания, направленных на: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разработку и издание печатных и видеоматериалов, оформление фотовыставок;</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награждение членов общественных объединений памятными знаками, связанными со знаменательными историческими событиями;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организацию поездок (посещение мест боевой славы, экскурсии и др.);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поздравление общественных организаций и их членов с праздниками и памятными датами;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торжественных приемов, круглых столов, встреч, конкурсов, викторин, фестивалей и других мероприятий с приобретением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по сохранению и развитию национальных культур и гармонизации межнациональных отношений, направленных на: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фестивалей и праздников межнациональных и отдельных национальных культур и других мероприятий;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оформление фотовыставок по сохранению и развитию национальных культур и выставок </w:t>
      </w:r>
      <w:r w:rsidRPr="00B93920">
        <w:rPr>
          <w:rFonts w:ascii="Times New Roman" w:hAnsi="Times New Roman" w:cs="Times New Roman"/>
        </w:rPr>
        <w:lastRenderedPageBreak/>
        <w:t>прикладного народного творчества;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проведение интеллектуальных конкурсов и викторин на знание национальных традиций и обычаев;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другие мероприятия с приобретением и вручением призов и подарков.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Субсидия предоставляется Получателям в пределах бюджетных ассигнований, предусмотренных решением городской Думы Краснодара о Местном бюджете, на цели, указанные в пункте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по результатам Конкурса в соответствии с разделом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без проведения отбора в соответствии с разделом III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Субсидия предоставляется Получателю в порядке, предусмотренном подпунктом 2 настоящего пункта, при условии, что его наименование определено в соответствии с решением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Сведения о Субсидиях размещаются департаментом финансов администрации муниципального образования город Краснодар на Едином портале в разделе "Бюджет" при формировании проекта решения городской Думы Краснодара о Местном бюджете и о внесении в него изменений.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ПОРЯДОК ПРИНЯТИЯ РЕШЕНИЯ О ПРЕДОСТАВЛЕНИИ СУБСИДИИ</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 РЕЗУЛЬТАТАМ КОНКУРСА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2"/>
        <w:rPr>
          <w:rFonts w:ascii="Times New Roman" w:hAnsi="Times New Roman" w:cs="Times New Roman"/>
        </w:rPr>
      </w:pPr>
      <w:r w:rsidRPr="00B93920">
        <w:rPr>
          <w:rFonts w:ascii="Times New Roman" w:hAnsi="Times New Roman" w:cs="Times New Roman"/>
        </w:rPr>
        <w:t>Подраздел II.I. ПОРЯДОК ПОДАЧИ ДОКУМЕНТОВ ДЛЯ УЧАСТИЯ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В КОНКУРСЕ</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6. Объявление о проведении Конкурса размещается Департаментом на Интернет-портале и департаментом финансов администрации муниципального образования город Краснодар на Едином портале.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Дата размещения объявления о проведении Конкурса определяется Департаментом в срок не позднее пяти рабочих дней до даты начала приема Заявок Департаментом.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В объявлении о проведении Конкурса указывается следующая информация: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сроки проведения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дата и время начала и окончания подачи (приема) Заявок для проведения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наименование, место нахождения, почтовый адрес, адрес электронной почты Департамента;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результаты предоставления Субсидий, предусмотренные пунктом 42 раздела IV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доменное имя и (или) сетевой адрес, и (или) указатели страниц Интернет-портала, на котором обеспечивается проведение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6) требования к Претендентам, участвующим в Конкурсе, в соответствии с пунктом 7 подраздела II.I настоящего раздела Порядка и перечню документов в соответствии с пунктом 8 подраздела 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7) порядок подачи Заявок и документов Претендентами для участия в Конкурсе и требования, предъявляемые к форме и содержанию Заявок, подаваемых Претендентами;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8) порядок отзыва Заявок и документов Претендентами, порядок их возврата, определяющий, в том </w:t>
      </w:r>
      <w:r w:rsidRPr="00B93920">
        <w:rPr>
          <w:rFonts w:ascii="Times New Roman" w:hAnsi="Times New Roman" w:cs="Times New Roman"/>
        </w:rPr>
        <w:lastRenderedPageBreak/>
        <w:t>числе, основания для возврата, порядок внесения изменений в Заявку Претендентов;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9) правила рассмотрения и оценки Заявок и документов Претендентов, участвующих в Конкурсе, в соответствии с пунктами 14, 17 - 21 подраздела 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10) порядок предоставления Претендентам разъяснений положений Объявления, даты начала и окончания срока такого предоставления;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11) срок, в течение которого Претендент должен подписать Соглашение;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12) условия признания Претендента уклонившимся от заключения Соглашения;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13) дата размещения результатов Конкурса на Едином портале, а также Интернет-портале, которая не может быть позднее 14-го календарного дня, следующего за днем определения победителей Конкурса.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7. Претендент на 1-е число месяца, предшествующего месяцу, в котором планируется проведение Конкурса, должен соответствовать следующим требованиям: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быть зарегистрированным в установленном действующим законодательством Российской Федерации порядке в качестве юридического лица не менее 1 года;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осуществлять на территории муниципального образования город Краснодар следующие виды деятельности: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по социальной поддержке и защите граждан;</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в области патриотического воспитания граждан и пропаганды здорового образа жизни;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направленную на развитие духовно-нравственного воспитания;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деятельность по сохранению и развитию национальных культур и гармонизации межнациональных отношений;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у Претендента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муниципального образования город Краснодар, а также иная просроченная (неурегулированная) задолженность по денежным обязательствам перед муниципальным образованием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Претендент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должна быть приостановлена в порядке, предусмотренном действующим законодательством Российской Федерации;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7) Претендент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8) Претендент не должен получать средства из Местного бюджета на основании иных муниципальных правовых актов муниципального образования город Краснодар на цели, предусмотренные пунктом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8. Для участия в Конкурсе Претендент представляет в Департамент Заявку с приложением следующих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оригинала и копии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Претендента (в случае предоставления Заявки и документов доверенным лицом);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оригинала и копии Устава (с изменениями и дополнениями) или иного учредительного документа, заверенной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справки из банка о наличии у Претендента открытого расчетного или корреспондентского счета в учреждениях Центрального банка Российской Федерации или кредитных организациях;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справок, подтверждающих соответствие Претендента требованиям, предусмотренным подпунктами 4, 7, 8 пункта 7 подраздела II.I раздела II настоящего Порядка, заверенных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Плана-графика;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6) печатных материалов, содержащих информацию о деятельности Претендента, свидетельствующих об опыте выполнения в прошлом мероприятий, аналогичных по содержанию заявляемым в Плане-графике.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9. Оригиналы документов, указанных в подпунктах 1, 2 пункта 8 подраздела II.I раздела II настоящего Порядка, после сверки Департаментом с копиями возвращаются Претенденту.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В случае непредставления Получателем оригиналов документов, указанных в подпунктах 1, 2 пункта 8 подраздела II.I раздела II настоящего Порядка, документы от Получателя Департаментом не принимаются. В журнале учета Заявлений уполномоченным лицом Департамента на прием документов делается соответствующая отметка.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Документы должны быть пронумерованы, прошиты, заверены в установленном порядке и содержать опись с указанием страниц расположения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несет ответственность за достоверность представляемых в Департамент документов, сведений и информации в соответствии с действующим законодательством Российской Федерации.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10. Претендент вправе: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подавать в Департамент неограниченное число Заявок на участие в Конкурсе в соответствии с требованиями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претендовать на одно и более призовых мест в Конкурсе.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11. Департамент осуществляет регистрацию Заявок в день их предоставления Претендентом. Заявка регистрируется в журнале учета Заявок, который должен быть прошит, пронумерован и скреплен подписью уполномоченного лица Департамента.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Прием Заявок от Претендентов осуществляется Департаментом в сроки, установленные в Объявлении.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вправе отозвать Заявку, путем направления в Департамент соответствующего заявления. В день регистрации Департаментом заявления об отзыве Заявки, данная Заявка признается Департаментом отозванной и не учитывается при определении количества Заявок, представленных на участие в Конкурсе.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Изменения в Заявку и План-график вносятся Департаментом по заявлению Претендента, направленному в адрес Департамента, путем его приобщения к поданным им Заявке и Плану-графику в срок не позднее двух рабочих дней с момента поступления такого заявления в Департамент.</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С момента внесения изменений Департаментом в Заявку и План-график они признаются измененными Претендентом и подлежащими рассмотрению Департаментом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12. Департамент в срок не позднее пяти рабочих дней со дня представления Претендентами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самостоятельно запрашивает в отношении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сведения из Единого государственного реестра юридических лиц;</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сведения об исполнении Претендентом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сведения из реестра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или главном бухгалтере Претендента, являющегося юридическим лицом.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 наличии сведений, указанных в подпунктах 1 - 3 настоящего пункта, полученных ранее Департаментом посредством межведомственного взаимодействия, Субсидии предоставляются при условии, что указанные сведения получены по состоянию на дату не ранее 30 календарных дней до даты регистрации Заявки и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вправе представить сведения, предусмотренные подпунктами 1 - 3 настоящего пункта, по собственной инициативе. При этом представленные Претендентом сведения должны быть получены по состоянию на дату не ранее 30 календарных дней до даты обращения.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Копии предоставленных Претендентом документов должны быть заверены в установленном действующим законодательством Российской Федерации порядке.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13. Заявки вместе с приложенными к ним документами передаются Департаментом на рассмотрение в Комиссию в срок не позднее 20 календарных дней с даты окончания их приема, определенной в Объявлении.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2"/>
        <w:rPr>
          <w:rFonts w:ascii="Times New Roman" w:hAnsi="Times New Roman" w:cs="Times New Roman"/>
        </w:rPr>
      </w:pPr>
      <w:r w:rsidRPr="00B93920">
        <w:rPr>
          <w:rFonts w:ascii="Times New Roman" w:hAnsi="Times New Roman" w:cs="Times New Roman"/>
        </w:rPr>
        <w:t>Подраздел II.II. ПОРЯДОК ПРОВЕДЕНИЯ КОНКУРСА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14. Комиссия в срок не позднее 30 календарных дней со дня передачи ей Департаментом Заявок вместе с приложенными к ним документами Претендентов обеспечивает их рассмотрение на предмет соответствия Претендентов и представленных ими документов требованиям, установленным настоящим Порядком, осуществляет их оценку для определения наилучших условий достижения результатов, в целях достижения которых предоставляется Субсидия, принимает решение о признании (не признании) Претендента победителем Конкурса и уведомляет Претендентов о принятом решении способом, указанным в Заявке.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15. Организационно-техническое обеспечение проведения Конкурса осуществляет Департамент.</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16. Состав Комиссии утверждается постановлением администрации муниципального образования город Краснодар. Комиссия вправе привлекать для работы представителей Администрации, не входящих в состав Комиссии, а также представителей общественных организаций как независимых экспертов. Решение о привлечении вышеуказанных представителей оформляется протоколом заседания Комиссии. В состав Комиссии включаются, в том числе члены общественных советов при федеральных органах исполнительной власти, исполнительных органах государственной власти Краснодарского края.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Заседание Комиссии считается правомочным, если на нем присутствует более половины ее членов.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Решение Комиссии о признании (не признании) Претендента победителем Конкурса оформляется протоколом заседания Комиссии и считается принятым, если за него проголосовало более половины членов Комиссии от числа участвующих в заседании.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17. В ходе заседания Комиссия: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проверяет Претендентов и предоставленные ими документы на соответствие требованиям пунктов 7, 8 подраздела II.I раздела II настоящего Порядка, рассматривает и оценивает Заявки Претендентов в соответствии с критериями оценки, установленными в пункте 18 подраздела II.II раздела II настоящего Порядка, с учетом критериев, установленных приложением N 2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утверждает рейтинг Претендентов в соответствии с количеством набранных Претендентами баллов в порядке убывания;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определяет победителей (первое, второе и третье место) с учетом рейтинга Претендентов либо отклоняет Заявки по основаниям, установленным в пункте 20 подраздела 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Члены Комиссии в процессе заседания заполняют оценочные листы по каждому Претенденту по форме согласно приложению N 2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18. Критерии оценки Заявок и их весовое значение: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актуальность и социальная значимость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число лиц, охватываемых в процессе реализации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обоснованность расходов на реализацию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опыт организации по успешной реализации мероприятий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информационная открытость Претендента - от 0 до 10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19. По каждому из критериев, указанных в пункте 18 подраздела II.II раздела II настоящего Порядка, Заявки оцениваются по шкале от 0 до 10 баллов в соответствии с приложением N 2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Итоговое количество баллов, которое набирает Претендент по результатам оценки Заявок, определяется как сумма баллов по каждому критерию оценки Заявок, выставленных в оценочных листах каждым членом Комиссии, участвовавшим в заседании.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Присвоение порядковых номеров в рейтинге Претендентов осуществляется по результатам заседания Комиссии, начиная с Претендента, Заявка которого получила в итоге наибольшее количество баллов, и далее порядковые номера присваиваются Претендентам в порядке убывания итогового количества набранных ими баллов.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При равенстве итогового количества набранных баллов несколькими Претендентами решение Комиссии принимается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Комиссии.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Победителями Конкурса признаются Претенденты, Заявки которых по результатам заседания Комиссии набрали наибольшее итоговое количество баллов, занявшие в рейтинге Претендентов 1, 2 и 3 место.</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20. Основаниями для отклонения Комиссией Заявок на стадии их рассмотрения и оценки являются: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несоответствие Претендента требованиям, установленным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2) несоответствие представленных Претендентом Заявки и документов требованиям, установленным настоящим Порядком, или непредставление (представление не в полном объеме) </w:t>
      </w:r>
      <w:r w:rsidRPr="00B93920">
        <w:rPr>
          <w:rFonts w:ascii="Times New Roman" w:hAnsi="Times New Roman" w:cs="Times New Roman"/>
        </w:rPr>
        <w:lastRenderedPageBreak/>
        <w:t>указанных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недостоверность представленной Претендентом информации, в том числе информации о месте нахождения и адресе юридического лица;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подача Заявки и документов Претендентом после истечения срока их приема, установленного в Объявлении.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Основания для отклонения Заявок, предусмотренные настоящим пунктом, указываются в протоколе заседания Комиссии.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21. В случае если на Конкурс поданы Заявка и документы от одного Претендента, и они отвечают требованиям, установленным пунктами 7, 8 подраздела II.I раздела II настоящего Порядка, Комиссия вправе принять решение о допуске Претендента к участию в Конкурсе как единственного участника.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В случае отсутствия Заявок Претендентов или в случае принятия решения Комиссией о том, что Заявки и документы ни одного из Претендентов не соответствуют требованиям, установленным пунктами 7, 8 подраздела II.I раздела II настоящего Порядка, Конкурс признается несостоявшимся и объявляется повторно в соответствии с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22. Протокол заседания Комиссии размещается Департаментом на Едином портале и Интернет-портале в срок не позднее 14 календарных дней со дня его утверждения Комиссией с указанием: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даты, времени, места рассмотрения и оценки Заявок Претендентов;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информации о Претендентах, Заявки которых были рассмотрены;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информации о Претендентах, Заявки которых были отклонены, с указанием причин их отклонения, в том числе положений Объявления, которым не соответствуют такие Заявки;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последовательности оценки Заявок Претендентов, присвоенные Заявкам Претендентов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наименования Претендентов, с которыми заключаются Соглашения и размер предоставляемой им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23. Претенденты имеют право на ознакомление с протоколом заседания Комиссии, в котором должны быть зафиксированы решения Комиссии по рассматриваемым Заявкам и документам, а также рейтинг Претендентов по итогам их рассмотрения, в том числе на получение выписок из указанных протоколов на основании подаваемых ими обращений в Департамент.</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2"/>
        <w:rPr>
          <w:rFonts w:ascii="Times New Roman" w:hAnsi="Times New Roman" w:cs="Times New Roman"/>
        </w:rPr>
      </w:pPr>
      <w:r w:rsidRPr="00B93920">
        <w:rPr>
          <w:rFonts w:ascii="Times New Roman" w:hAnsi="Times New Roman" w:cs="Times New Roman"/>
        </w:rPr>
        <w:t>Подраздел II.III. ПОРЯДОК ПРЕДОСТАВЛЕНИЯ СУБСИДИИ</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 РЕЗУЛЬТАТАМ КОНКУРСА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24. На основании протокола заседания Комиссии Администрация заключает Соглашения с победителями Конкурса, являющимися Получателями, в срок не позднее 30 календарных дней до даты проведения такими Получателями мероприятий, указанных в пункте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Размер и условия предоставления Получателем Субсидии определяются в Соглашении в соответствии с разделом IV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25. К Соглашению прилагаются: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программа или положение о проведении мероприятия (при необходимости);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смета расходов по форме согласно приложению N 3 к настоящему Порядку.</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случае если при исполнении Соглашения смета расходов, указанная в подпункте 2 пункта 25 </w:t>
      </w:r>
      <w:r w:rsidRPr="00B93920">
        <w:rPr>
          <w:rFonts w:ascii="Times New Roman" w:hAnsi="Times New Roman" w:cs="Times New Roman"/>
        </w:rPr>
        <w:lastRenderedPageBreak/>
        <w:t>настоящего Порядка, изменится, Получатель обязан представить уточненную смету по форме согласно приложению N 4 к настоящему Порядку в срок, предусмотренный Соглашением.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значения результатов предоставления Субсидии, показателей, необходимых для достижения результатов предоставления Субсидии, с использованием типовой формы, утвержденной приказом директора департамента финансов администрации муниципального образования город Краснодар.</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26. В случае не заключения Претендентом Соглашения в срок, указанный в пункте 24 подраздела II.III раздела II настоящего Порядка, он признается уклонившимся от заключения Соглашения.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27. Департамент в срок, установленный пунктом 24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принимает от Получателя гарантийное письмо в произвольной форме, подписанное лицом, уполномоченным действовать от имени Получателя, содержащее сведения, подтверждающие соответствие Получателя на 1-е число месяца, в котором планируется предоставление Субсидии, требованиям, указанным в подпунктах 4, 7, 8 пункта 7 подраздела II.I раздела II настоящего Порядка, а также способ информирования Получателя о принятом решении Департамента о предоставлении (об отказе в предоставлении)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самостоятельно запрашивает и получает в отношении Получателя на 1-е число месяца, в котором планируется предоставление Субсидии, сведения, установленные пунктом 12 подраздела 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осуществляет проверку соответствия Получателя требованиям, установленным пунктом 7 подраздела II.I раздела II настоящего Порядка, на 1-е число месяца, в котором планируется предоставление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принимает решение о предоставлении (об отказе в предоставлении) Субсидии и информирует Получателя о принятом решении способом, указанным в гарантийном письме Получателя.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28. Основаниями для отказа Получателю в предоставлении Субсидий является: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несоответствие представленных Получателем документов требованиям, установленным подпунктом 1 пункта 27 подраздела II.III раздела II настоящего Порядка, или непредставление (представление не в полном объеме) указанных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установление факта недостоверности представленной Получателем Субсидий информации.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III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ПОРЯДОК ПРЕДОСТАВЛЕНИЯ СУБСИДИИ БЕЗ ПРОВЕДЕНИЯ ОТБОРА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29. Субсидии предоставляются Претендентам без проведения отбора при следующих условиях: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наименование Претендента определено в решении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при наличии в Местном бюджете бюджетных ассигнований на реализацию Программы, в рамках которой предоставляются Субсидии, в объеме, необходимом для ее исполнения.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30. Субсидии предоставляются Претенденту в соответствии с решением городской Думы Краснодара о Местном 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31. Претендент, с которым планируется заключение Соглашения, на 1-е число месяца, предшествующего месяцу, в котором планируется заключение Соглашения, должен соответствовать требованиям, установленным пунктом 7 подраздела 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32. В целях получения Субсидии и подтверждения соответствия требованиям, предусмотренным пунктом 7 подраздела II.I раздела II настоящего Порядка, Претендент в срок не позднее 30 календарных </w:t>
      </w:r>
      <w:r w:rsidRPr="00B93920">
        <w:rPr>
          <w:rFonts w:ascii="Times New Roman" w:hAnsi="Times New Roman" w:cs="Times New Roman"/>
        </w:rPr>
        <w:lastRenderedPageBreak/>
        <w:t>дней до даты проведения им мероприятий, указанных в пункте 3 раздела I настоящего Порядка, представляет в Департамент (в случае проведения мероприятий в рамках подпрограмм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Программы), или в Управление (в случае проведения мероприятий в рамках ведомственной целевой программы "Казаки Краснодара" Программы) следующие документы: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оригинал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Претендента (в случае предоставления документов доверенным лицом);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оригинал и копию Устава (с изменениями и дополнениями) или иного учредительного документа, заверенную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копию справки из банка о наличии у Претендента открытого расчетного или корреспондентского счета в учреждениях Центрального банка Российской Федерации или кредитных организациях, заверенную печатью и подписью лица, уполномоченного действовать от имени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 гарантийное письмо в произвольной форме, подписанное лицом, уполномоченным действовать от имени Претендента, содержащее сведения, подтверждающие соответствие Претендента требованиям, указанным в подпунктах 4, 7, 8 пункта 7 подраздела II.I раздела II настоящего Порядка, а также способ информирования Получателя о принятом решении Департамента о предоставлении (об отказе в предоставлении)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5) Соглашение, подписанное лицом, уполномоченным действовать от имени Претендента, с приложением документов, указанных в пункте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В случае непредставления Претендентом оригиналов документов, указанных в подпунктах 1, 2 пункта 32 подраздела II.I настоящего раздела настоящего Порядка, документы от Претендента Департаментом (Управлением) не принимаются.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Документы, указанные в подпунктах 2 - 4 пункта 32 настоящего Порядка должны быть пронумерованы, прошиты, заверены в установленном порядке и содержать опись с указанием страниц расположения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Претендент несет ответственность за достоверность представляемых в Департамент (Управление) документов, сведений и информации в соответствии с действующим законодательством Российской Федерации.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Департамент (Управление) осуществляет регистрацию документов в день их предоставления Претендентом в журнале учета документов Департамента (Управления), который должен быть прошит, пронумерован и скреплен подписью уполномоченного лица.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33. Департамент (Управление) в срок не позднее пяти рабочих дней со дня представления Претендентом документов самостоятельно запрашивает сведения, установленные пунктом 12 подраздела II.I раздела II настоящего Порядка, проверяет Получателя и представленные им документы на соответствие требованиям настоящего Порядка и принимает решение о предоставлении (об отказе) в предоставлении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34. Решение Департамента (Управления) об отказе в предоставлении Субсидии оформляется в форме письменного уведомления, направляемого Претенденту в срок не позднее трех рабочих дней с даты принятия данного решения, способом, указанным в гарантийном письме Претендента.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Решение Департамента (Управления) об отказе в предоставлении Субсидии должно быть мотивированным и содержать основания отказа.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Основаниями для отказа Получателю в предоставлении Субсидии являются: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1) отсутствие наименования Получателя в решении городской Думы Краснодара о Местном </w:t>
      </w:r>
      <w:r w:rsidRPr="00B93920">
        <w:rPr>
          <w:rFonts w:ascii="Times New Roman" w:hAnsi="Times New Roman" w:cs="Times New Roman"/>
        </w:rPr>
        <w:lastRenderedPageBreak/>
        <w:t>бюджете;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несоответствие представленных Получателем документов требованиям, установленным пунктом 32 раздела III настоящего Порядка, или непредставление (представление не в полном объеме) указанных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 установление факта недостоверности представленной Получателем Субсидии информации.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Отказ в предоставлении Субсидии не препятствует повторному обращению Претендента за получением Субсидии в соответствии с требованиями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35. Решение Департамента (Управления) о предоставлении Субсидии оформляется в форме Соглашения, заключаемого между Администрацией и Претендентом с учетом требований пунктов 26, 27 подраздела II.III раздела II настоящего Порядка не позднее срока, установленного в абзаце первом пункта 24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К Соглашению прилагаются документы, указанные в пункте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В случае </w:t>
      </w:r>
      <w:proofErr w:type="spellStart"/>
      <w:r w:rsidRPr="00B93920">
        <w:rPr>
          <w:rFonts w:ascii="Times New Roman" w:hAnsi="Times New Roman" w:cs="Times New Roman"/>
        </w:rPr>
        <w:t>незаключения</w:t>
      </w:r>
      <w:proofErr w:type="spellEnd"/>
      <w:r w:rsidRPr="00B93920">
        <w:rPr>
          <w:rFonts w:ascii="Times New Roman" w:hAnsi="Times New Roman" w:cs="Times New Roman"/>
        </w:rPr>
        <w:t xml:space="preserve"> Претендентом, в отношении которого Департаментом (Управлением) принято решение о предоставлении Субсидии, Соглашения в срок, указанный в абзаце первом настоящего пункта, он признается уклонившимся от заключения Соглашения.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36. Размер и условия предоставления Получателям Субсидии определяются в Соглашении в соответствии с разделом IV настоящего Порядка.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IV</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РАЗМЕР И УСЛОВИЯ ПРЕДОСТАВЛЕНИЯ СУБСИДИИ ПОЛУЧАТЕЛЯМ</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37. Общий объем средств на предоставление Субсидии Получателям определяется Программой.</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Размер Субсидии на цели, указанные в пункте 3 раздела I настоящего Порядка, предоставляемой Получателю по результатам Конкурса, определяется в соответствии с пунктом 9 раздела V "Механизм реализации подпрограммы "Поддержка общественных инициатив и содействие развитию гражданского общества" Программы, пунктом 16 раздела V "Механизм реализации подпрограммы" подпрограммы "Гармонизация межнациональных отношений и профилактика терроризма и экстремизма" Программы.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Размер Субсидии на цели, указанные в пункте 3 раздела I настоящего Порядка, предоставляемой Получателю без проведения отбора, определяется в соответствии с решением городской Думы Краснодара о Местном бюджете, исходя из представленного Получателем Соглашения, подписанного лицом, уполномоченным действовать от имени Получателя, с приложением документов, указанных в пункте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38. В случае уменьшения Администрацией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объеме, определенном в Соглашении, Соглашением предусматриваются условия о согласовании новых условий Соглашения или о расторжении Соглашения при </w:t>
      </w:r>
      <w:proofErr w:type="spellStart"/>
      <w:r w:rsidRPr="00B93920">
        <w:rPr>
          <w:rFonts w:ascii="Times New Roman" w:hAnsi="Times New Roman" w:cs="Times New Roman"/>
        </w:rPr>
        <w:t>недостижении</w:t>
      </w:r>
      <w:proofErr w:type="spellEnd"/>
      <w:r w:rsidRPr="00B93920">
        <w:rPr>
          <w:rFonts w:ascii="Times New Roman" w:hAnsi="Times New Roman" w:cs="Times New Roman"/>
        </w:rPr>
        <w:t xml:space="preserve"> согласия по новым условиям.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39. Предоставление Субсидии Получателю осуществляется Администрацией в безналичной форме в срок не позднее 14 рабочих дней со дня подписания Соглашения путем перечисления денежных средств на расчетный или корреспондентский счета, открытые Получателем в учреждениях Центрального банка Российской Федерации или кредитных организациях.</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40. Обязательным условием предоставления Субсидии, включаемым в Соглашение, является согласие Получателя на осуществление Администрацией и органом муниципального финансового контроля проверок соблюдения им условий, целей и порядка предоставления Субсидии.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lastRenderedPageBreak/>
        <w:t>41. Получатель обязан обеспечить целевое и эффективное использование предоставленной Субсидии в соответствии со сметой расходов и (или) уточненной сметой расходов, указанными в подпункте 2 пункта 25 подраздела II.III раздела II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Получателю Субсидии запрещено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42. Результатом предоставления Субсидии является количество выполненных Получателем в соответствии с Соглашением мероприятий в рамках подпрограмм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ведомственной целевой программы "Казаки Краснодара" Программы.</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Значения показателей результатов предоставления Субсидии устанавливается в Соглашении.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t>Раздел V</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ТРЕБОВАНИЯ К ОТЧЕТНОСТИ</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43. Отчетность Получателя состоит из следующих документов: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1) отчета Получателя о расходах, источником финансового обеспечения которых является Субсидия (по типовой форме, утвержденной приказом директора департамента финансов администрации муниципального образования город Краснодар), а также информации и документов Получателя, подтверждающих расходование данных средств (заверенные копии);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2) отчета Получателя о достижении результатов предоставления Субсидии, показателей, необходимых для достижения результатов предоставления Субсидии по типовой форме, утвержденной приказом директора департамента финансов администрации муниципального образования город Краснодар, с приложением фото, видеоматериалов о проведении Получателем мероприятий, экземпляров полиграфической продукции, изготовление которой предусматривалось сметой расходов, копий материалов, опубликованных в средствах массовой информации, в интернет-изданиях, скриншотов с сайтов.</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Отчетность представляется Получателями в Департамент (Управление) в срок не позднее 30 календарных дней со дня проведения Получателями мероприятий, указанных в пункте 3 раздела I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Администрация вправе устанавливать в Соглашении сроки и формы представления Получателем дополнительной Отчетности.</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44. В случае нарушения сроков представления Отчетности Администрация приостанавливает предоставление Субсидии Получателю.</w:t>
      </w:r>
    </w:p>
    <w:p w:rsidR="00292EE5" w:rsidRPr="00B93920" w:rsidRDefault="00292EE5">
      <w:pPr>
        <w:pStyle w:val="ConsPlusNormal"/>
        <w:jc w:val="both"/>
        <w:rPr>
          <w:rFonts w:ascii="Times New Roman" w:hAnsi="Times New Roman" w:cs="Times New Roman"/>
        </w:rPr>
      </w:pPr>
    </w:p>
    <w:p w:rsidR="00B93920" w:rsidRDefault="00B93920">
      <w:pPr>
        <w:pStyle w:val="ConsPlusTitle"/>
        <w:jc w:val="center"/>
        <w:outlineLvl w:val="1"/>
        <w:rPr>
          <w:rFonts w:ascii="Times New Roman" w:hAnsi="Times New Roman" w:cs="Times New Roman"/>
        </w:rPr>
      </w:pPr>
    </w:p>
    <w:p w:rsidR="00B93920" w:rsidRDefault="00B93920">
      <w:pPr>
        <w:pStyle w:val="ConsPlusTitle"/>
        <w:jc w:val="center"/>
        <w:outlineLvl w:val="1"/>
        <w:rPr>
          <w:rFonts w:ascii="Times New Roman" w:hAnsi="Times New Roman" w:cs="Times New Roman"/>
        </w:rPr>
      </w:pPr>
    </w:p>
    <w:p w:rsidR="00292EE5" w:rsidRPr="00B93920" w:rsidRDefault="00292EE5">
      <w:pPr>
        <w:pStyle w:val="ConsPlusTitle"/>
        <w:jc w:val="center"/>
        <w:outlineLvl w:val="1"/>
        <w:rPr>
          <w:rFonts w:ascii="Times New Roman" w:hAnsi="Times New Roman" w:cs="Times New Roman"/>
        </w:rPr>
      </w:pPr>
      <w:r w:rsidRPr="00B93920">
        <w:rPr>
          <w:rFonts w:ascii="Times New Roman" w:hAnsi="Times New Roman" w:cs="Times New Roman"/>
        </w:rPr>
        <w:lastRenderedPageBreak/>
        <w:t>Раздел VI</w:t>
      </w:r>
    </w:p>
    <w:p w:rsidR="00292EE5" w:rsidRPr="00B93920" w:rsidRDefault="00292EE5">
      <w:pPr>
        <w:pStyle w:val="ConsPlusTitle"/>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ТРЕБОВАНИЯ ОБ ОСУЩЕСТВЛЕНИИ КОНТРОЛЯ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ЗА СОБЛЮДЕНИЕМ УСЛОВИЙ, ЦЕЛЕЙ И ПОРЯДКА ПРЕДОСТАВЛЕНИЯ</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СУБСИДИИ И ОТВЕТСТВЕННОСТИ ЗА ИХ НАРУШЕНИЕ</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ind w:firstLine="540"/>
        <w:jc w:val="both"/>
        <w:rPr>
          <w:rFonts w:ascii="Times New Roman" w:hAnsi="Times New Roman" w:cs="Times New Roman"/>
        </w:rPr>
      </w:pPr>
      <w:r w:rsidRPr="00B93920">
        <w:rPr>
          <w:rFonts w:ascii="Times New Roman" w:hAnsi="Times New Roman" w:cs="Times New Roman"/>
        </w:rPr>
        <w:t>45. Получатель в соответствии с действующим законодательством Российской Федерации несет ответственность за нецелевое использование средств Субсидии, несоблюдение требований и условий их предоставления, установленных настоящим Порядком и Соглашением, а также за недостоверность представляемых в Департамент и Управление отчетов и документов, определенных настоящим Порядком и Соглашением.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Администрация и орган муниципального финансового контроля проводят проверку соблюдения Получателем условий, целей и порядка предоставления Субсидий в порядке, установленном Бюджетным </w:t>
      </w:r>
      <w:hyperlink r:id="rId18" w:history="1">
        <w:r w:rsidRPr="00B93920">
          <w:rPr>
            <w:rFonts w:ascii="Times New Roman" w:hAnsi="Times New Roman" w:cs="Times New Roman"/>
            <w:color w:val="0000FF"/>
          </w:rPr>
          <w:t>кодексом</w:t>
        </w:r>
      </w:hyperlink>
      <w:r w:rsidRPr="00B93920">
        <w:rPr>
          <w:rFonts w:ascii="Times New Roman" w:hAnsi="Times New Roman" w:cs="Times New Roman"/>
        </w:rPr>
        <w:t xml:space="preserve"> Российской Федерации, настоящим Порядком и Соглашением.</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46. Субсидия подлежит возврату Получателем в доход Местного бюджета в случае нарушения Получателем требований настоящего Порядка и условий Соглашения, выявленного по фактам проверок, проведенных Администрацией и (или) органом муниципального финансового контроля, а также в случае </w:t>
      </w:r>
      <w:proofErr w:type="spellStart"/>
      <w:r w:rsidRPr="00B93920">
        <w:rPr>
          <w:rFonts w:ascii="Times New Roman" w:hAnsi="Times New Roman" w:cs="Times New Roman"/>
        </w:rPr>
        <w:t>недостижения</w:t>
      </w:r>
      <w:proofErr w:type="spellEnd"/>
      <w:r w:rsidRPr="00B93920">
        <w:rPr>
          <w:rFonts w:ascii="Times New Roman" w:hAnsi="Times New Roman" w:cs="Times New Roman"/>
        </w:rPr>
        <w:t xml:space="preserve"> результатов, предусмотренных пунктом 42 раздела IV настоящего Порядка.</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47. В случае выявления по фактам проверок нарушений условий, целей и порядка предоставления Субсидии Администрация прекращает предоставление Субсидии. Полученные средства в объеме выявленных нарушений подлежат возврату Получателем в Местный бюджет в срок не позднее 30 календарных дней со дня получения им соответствующего письменного уведомления.</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В случае неисполнения Получателем обязанностей по возврату Субсидии в Местный бюджет в срок, установленный настоящим пунктом, департамент финансов администрации муниципального образования город Краснодар принимает меры по взысканию с Получателя суммы полученной им Субсидии, подлежащей возврату в случаях, предусмотренных настоящим Порядком, в соответствии с действующим законодательством Российской Федерации, в том числе в судебном порядке.</w:t>
      </w:r>
    </w:p>
    <w:p w:rsidR="00292EE5" w:rsidRPr="00B93920" w:rsidRDefault="00292EE5">
      <w:pPr>
        <w:pStyle w:val="ConsPlusNormal"/>
        <w:spacing w:before="220"/>
        <w:ind w:firstLine="540"/>
        <w:jc w:val="both"/>
        <w:rPr>
          <w:rFonts w:ascii="Times New Roman" w:hAnsi="Times New Roman" w:cs="Times New Roman"/>
        </w:rPr>
      </w:pPr>
      <w:r w:rsidRPr="00B93920">
        <w:rPr>
          <w:rFonts w:ascii="Times New Roman" w:hAnsi="Times New Roman" w:cs="Times New Roman"/>
        </w:rPr>
        <w:t xml:space="preserve">48. Получатель (Претендент) вправе обжаловать решения, действия (бездействие) Комиссии, Администрации и ее должностных лиц путем подачи жалобы в соответствии с Федеральным </w:t>
      </w:r>
      <w:hyperlink r:id="rId19" w:history="1">
        <w:r w:rsidRPr="00B93920">
          <w:rPr>
            <w:rFonts w:ascii="Times New Roman" w:hAnsi="Times New Roman" w:cs="Times New Roman"/>
            <w:color w:val="0000FF"/>
          </w:rPr>
          <w:t>законом</w:t>
        </w:r>
      </w:hyperlink>
      <w:r w:rsidRPr="00B93920">
        <w:rPr>
          <w:rFonts w:ascii="Times New Roman" w:hAnsi="Times New Roman" w:cs="Times New Roman"/>
        </w:rPr>
        <w:t xml:space="preserve"> от 02.05.2006 N 59-ФЗ "О порядке рассмотрения обращений граждан Российской Федерации" либо непосредственно в суд в установленном процессуальным законодательством порядке.</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администрации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Default="00292EE5">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Default="00B93920">
      <w:pPr>
        <w:pStyle w:val="ConsPlusNormal"/>
        <w:jc w:val="both"/>
        <w:rPr>
          <w:rFonts w:ascii="Times New Roman" w:hAnsi="Times New Roman" w:cs="Times New Roman"/>
        </w:rPr>
      </w:pPr>
    </w:p>
    <w:p w:rsidR="00B93920" w:rsidRPr="00B93920" w:rsidRDefault="00B93920">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lastRenderedPageBreak/>
        <w:t>Приложение N 1</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бюджета (бюджета муниципального образования</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город Краснодар) социально ориентированным</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муниципальной программы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ЗАЯВКА</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на участие в конкурсе на предоставление субсидий</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из средств местного бюджета (бюджета муниципального</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образования город Краснодар) социально ориентированным</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некоммерческим организациям в рамках муниципальной</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программы муниципального образования город Краснодар</w:t>
            </w:r>
          </w:p>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"Развитие гражданского общества"</w:t>
            </w:r>
          </w:p>
        </w:tc>
      </w:tr>
    </w:tbl>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559"/>
        <w:gridCol w:w="3345"/>
      </w:tblGrid>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Название общественной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Контактная информация</w:t>
            </w:r>
            <w:bookmarkStart w:id="1" w:name="_GoBack"/>
            <w:bookmarkEnd w:id="1"/>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Почтовый адрес (с индексом)</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Юридический адрес общественной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Адрес (фактическое место нахождения) общественной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Номер телефона/факса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Адрес электронной почты</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Сайт в сети Интернет;</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страницы в социальных сетях;</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наименование (количество) печатных изданий о деятельности общественной организации в средствах массовой информации (пресса, телевидение, радио, сеть Интернет за истекший год)</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Ф.И.О. руководителя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Адрес электронной почты руководителя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Запрашиваемая сумма (руб.)</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Информация об организации-заявителе</w:t>
            </w: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Полное наименование организации (согласно свидетельству о регистрации)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Сокращенное наименование</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Номер свидетельства о государственной регистрации, дата его выдачи, название регистрирующего органа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Наличие структурных подразделений (первичных организаций) &lt;*1&gt;</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Ф.И.О. главного бухгалтера, номер телефона, адрес электронной почты</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Реквизиты организации-заявителя: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ИНН/ОГРН</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Наименование учреждения банка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Местонахождение банка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Расчетный счет</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Корреспондентский счет</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БИК</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КПП</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Основные направления деятельности (не более 5)</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Численность участников, членов организации (данные приводятся по состоянию на последний отчетный период):</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физических лиц</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юридических лиц</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добровольцев</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Доходы организации за последний финансовый год (руб.)</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Источники доходов организации и доля в (%) каждого источника:</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взносы (участников, членов)</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благотворительные пожертвования</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коммерческие организации</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Собственная хозяйственная деятельность</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Средства, предоставленные из федерального бюджета, бюджетов субъектов Российской Федерации, местных бюджетов</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5732"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Другое</w:t>
            </w:r>
          </w:p>
        </w:tc>
        <w:tc>
          <w:tcPr>
            <w:tcW w:w="3345" w:type="dxa"/>
          </w:tcPr>
          <w:p w:rsidR="00292EE5" w:rsidRPr="00B93920" w:rsidRDefault="00292EE5">
            <w:pPr>
              <w:pStyle w:val="ConsPlusNormal"/>
              <w:rPr>
                <w:rFonts w:ascii="Times New Roman" w:hAnsi="Times New Roman" w:cs="Times New Roman"/>
              </w:rPr>
            </w:pP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 xml:space="preserve">Полноту и достоверность информации подтверждаю. Даю согласие на обработку персональных данных в соответствии с требованием </w:t>
            </w:r>
            <w:hyperlink r:id="rId20" w:history="1">
              <w:r w:rsidRPr="00B93920">
                <w:rPr>
                  <w:rFonts w:ascii="Times New Roman" w:hAnsi="Times New Roman" w:cs="Times New Roman"/>
                  <w:color w:val="0000FF"/>
                </w:rPr>
                <w:t>статьи 9</w:t>
              </w:r>
            </w:hyperlink>
            <w:r w:rsidRPr="00B93920">
              <w:rPr>
                <w:rFonts w:ascii="Times New Roman" w:hAnsi="Times New Roman" w:cs="Times New Roman"/>
              </w:rPr>
              <w:t xml:space="preserve"> Федерального закона от 27.07.2006 N 152-ФЗ "О персональных данных", то есть на совершение действий, предусмотренных </w:t>
            </w:r>
            <w:hyperlink r:id="rId21" w:history="1">
              <w:r w:rsidRPr="00B93920">
                <w:rPr>
                  <w:rFonts w:ascii="Times New Roman" w:hAnsi="Times New Roman" w:cs="Times New Roman"/>
                  <w:color w:val="0000FF"/>
                </w:rPr>
                <w:t>статьей 3</w:t>
              </w:r>
            </w:hyperlink>
            <w:r w:rsidRPr="00B93920">
              <w:rPr>
                <w:rFonts w:ascii="Times New Roman" w:hAnsi="Times New Roman" w:cs="Times New Roman"/>
              </w:rPr>
              <w:t xml:space="preserve"> Федерального закона от 27.07.2006 N 152-ФЗ "О персональных данных", а также на публикацию (размещение) в информационно-телекоммуникационной сети Интернет информации об общественной организации, о подаваемой ею заявке, иной информации об общественной организации, связанной с ее участием в конкурсе на предоставление субсидий из средств местного бюджета (бюджета муниципального образования город Краснодар) в рамках муниципальной программы муниципального образования город Краснодар "Развитие гражданского общества"</w:t>
            </w: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О принятом решении прошу проинформировать по __________________________________</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(контактный номер телефона, e-</w:t>
            </w:r>
            <w:proofErr w:type="spellStart"/>
            <w:r w:rsidRPr="00B93920">
              <w:rPr>
                <w:rFonts w:ascii="Times New Roman" w:hAnsi="Times New Roman" w:cs="Times New Roman"/>
              </w:rPr>
              <w:t>mail</w:t>
            </w:r>
            <w:proofErr w:type="spellEnd"/>
            <w:r w:rsidRPr="00B93920">
              <w:rPr>
                <w:rFonts w:ascii="Times New Roman" w:hAnsi="Times New Roman" w:cs="Times New Roman"/>
              </w:rPr>
              <w:t>, ___________________</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почтовый адрес и др.)</w:t>
            </w:r>
          </w:p>
        </w:tc>
      </w:tr>
      <w:tr w:rsidR="00292EE5" w:rsidRPr="00B93920">
        <w:tc>
          <w:tcPr>
            <w:tcW w:w="4173"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Руководитель организации-заявителя:</w:t>
            </w:r>
          </w:p>
        </w:tc>
        <w:tc>
          <w:tcPr>
            <w:tcW w:w="4904" w:type="dxa"/>
            <w:gridSpan w:val="2"/>
          </w:tcPr>
          <w:p w:rsidR="00292EE5" w:rsidRPr="00B93920" w:rsidRDefault="00292EE5">
            <w:pPr>
              <w:pStyle w:val="ConsPlusNormal"/>
              <w:rPr>
                <w:rFonts w:ascii="Times New Roman" w:hAnsi="Times New Roman" w:cs="Times New Roman"/>
              </w:rPr>
            </w:pPr>
          </w:p>
        </w:tc>
      </w:tr>
      <w:tr w:rsidR="00292EE5" w:rsidRPr="00B93920">
        <w:tc>
          <w:tcPr>
            <w:tcW w:w="4173"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Ф.И.О.</w:t>
            </w:r>
          </w:p>
        </w:tc>
        <w:tc>
          <w:tcPr>
            <w:tcW w:w="4904" w:type="dxa"/>
            <w:gridSpan w:val="2"/>
          </w:tcPr>
          <w:p w:rsidR="00292EE5" w:rsidRPr="00B93920" w:rsidRDefault="00292EE5">
            <w:pPr>
              <w:pStyle w:val="ConsPlusNormal"/>
              <w:rPr>
                <w:rFonts w:ascii="Times New Roman" w:hAnsi="Times New Roman" w:cs="Times New Roman"/>
              </w:rPr>
            </w:pPr>
          </w:p>
        </w:tc>
      </w:tr>
      <w:tr w:rsidR="00292EE5" w:rsidRPr="00B93920">
        <w:tc>
          <w:tcPr>
            <w:tcW w:w="4173"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подпись</w:t>
            </w:r>
          </w:p>
        </w:tc>
        <w:tc>
          <w:tcPr>
            <w:tcW w:w="4904" w:type="dxa"/>
            <w:gridSpan w:val="2"/>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М.П.</w:t>
            </w:r>
          </w:p>
        </w:tc>
      </w:tr>
      <w:tr w:rsidR="00292EE5" w:rsidRPr="00B93920">
        <w:tc>
          <w:tcPr>
            <w:tcW w:w="9077" w:type="dxa"/>
            <w:gridSpan w:val="3"/>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"______"____________ 20__ г.</w:t>
            </w:r>
          </w:p>
        </w:tc>
      </w:tr>
      <w:tr w:rsidR="00292EE5" w:rsidRPr="00B93920">
        <w:tblPrEx>
          <w:tblBorders>
            <w:left w:val="nil"/>
            <w:right w:val="nil"/>
          </w:tblBorders>
        </w:tblPrEx>
        <w:tc>
          <w:tcPr>
            <w:tcW w:w="9077" w:type="dxa"/>
            <w:gridSpan w:val="3"/>
            <w:tcBorders>
              <w:left w:val="nil"/>
              <w:bottom w:val="nil"/>
              <w:right w:val="nil"/>
            </w:tcBorders>
          </w:tcPr>
          <w:p w:rsidR="00292EE5" w:rsidRPr="00B93920" w:rsidRDefault="00292EE5">
            <w:pPr>
              <w:pStyle w:val="ConsPlusNormal"/>
              <w:ind w:firstLine="283"/>
              <w:jc w:val="both"/>
              <w:rPr>
                <w:rFonts w:ascii="Times New Roman" w:hAnsi="Times New Roman" w:cs="Times New Roman"/>
              </w:rPr>
            </w:pPr>
            <w:r w:rsidRPr="00B93920">
              <w:rPr>
                <w:rFonts w:ascii="Times New Roman" w:hAnsi="Times New Roman" w:cs="Times New Roman"/>
              </w:rPr>
              <w:t>--------------------------------</w:t>
            </w:r>
          </w:p>
          <w:p w:rsidR="00292EE5" w:rsidRPr="00B93920" w:rsidRDefault="00292EE5">
            <w:pPr>
              <w:pStyle w:val="ConsPlusNormal"/>
              <w:ind w:firstLine="283"/>
              <w:jc w:val="both"/>
              <w:rPr>
                <w:rFonts w:ascii="Times New Roman" w:hAnsi="Times New Roman" w:cs="Times New Roman"/>
              </w:rPr>
            </w:pPr>
            <w:r w:rsidRPr="00B93920">
              <w:rPr>
                <w:rFonts w:ascii="Times New Roman" w:hAnsi="Times New Roman" w:cs="Times New Roman"/>
              </w:rPr>
              <w:t>&lt;*1&gt; Указать, если имеются.</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администрации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t>Приложение N 2</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бюджета (бюджета муниципального образования</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город Краснодар) социально ориентированным</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муниципальной программы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ОЦЕНОЧНЫЙ ЛИСТ</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ПРОВЕДЕННОГО КОНКУРСНОГО ОТБОРА НА ПРЕДОСТАВЛЕНИЕ</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СУБСИДИЙ ИЗ СРЕДСТВ МЕСТНОГО БЮДЖЕТА (БЮДЖЕТА МУНИЦИПАЛЬНОГО</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ОБРАЗОВАНИЯ ГОРОД КРАСНОДАР) СОЦИАЛЬНО ОРИЕНТИРОВАННЫМ</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НЕКОММЕРЧЕСКИМ ОРГАНИЗАЦИЯМ В РАМКАХ МУНИЦИПАЛЬНОЙ ПРОГРАММЫ</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МУНИЦИПАЛЬНОГО ОБРАЗОВАНИЯ ГОРОД КРАСНОДАР "РАЗВИТИЕ</w:t>
      </w:r>
    </w:p>
    <w:p w:rsidR="00292EE5" w:rsidRPr="00B93920" w:rsidRDefault="00292EE5">
      <w:pPr>
        <w:pStyle w:val="ConsPlusTitle"/>
        <w:jc w:val="center"/>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531"/>
        <w:gridCol w:w="1581"/>
        <w:gridCol w:w="1814"/>
        <w:gridCol w:w="1701"/>
      </w:tblGrid>
      <w:tr w:rsidR="00292EE5" w:rsidRPr="00B93920">
        <w:tc>
          <w:tcPr>
            <w:tcW w:w="510" w:type="dxa"/>
            <w:vMerge w:val="restart"/>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N п/п</w:t>
            </w:r>
          </w:p>
        </w:tc>
        <w:tc>
          <w:tcPr>
            <w:tcW w:w="1928" w:type="dxa"/>
            <w:vMerge w:val="restart"/>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критерия</w:t>
            </w:r>
          </w:p>
        </w:tc>
        <w:tc>
          <w:tcPr>
            <w:tcW w:w="6627" w:type="dxa"/>
            <w:gridSpan w:val="4"/>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Примерное содержание оценки</w:t>
            </w:r>
          </w:p>
        </w:tc>
      </w:tr>
      <w:tr w:rsidR="00292EE5" w:rsidRPr="00B93920">
        <w:tc>
          <w:tcPr>
            <w:tcW w:w="510" w:type="dxa"/>
            <w:vMerge/>
          </w:tcPr>
          <w:p w:rsidR="00292EE5" w:rsidRPr="00B93920" w:rsidRDefault="00292EE5">
            <w:pPr>
              <w:spacing w:after="1" w:line="0" w:lineRule="atLeast"/>
              <w:rPr>
                <w:rFonts w:ascii="Times New Roman" w:hAnsi="Times New Roman" w:cs="Times New Roman"/>
              </w:rPr>
            </w:pPr>
          </w:p>
        </w:tc>
        <w:tc>
          <w:tcPr>
            <w:tcW w:w="1928" w:type="dxa"/>
            <w:vMerge/>
          </w:tcPr>
          <w:p w:rsidR="00292EE5" w:rsidRPr="00B93920" w:rsidRDefault="00292EE5">
            <w:pPr>
              <w:spacing w:after="1" w:line="0" w:lineRule="atLeast"/>
              <w:rPr>
                <w:rFonts w:ascii="Times New Roman" w:hAnsi="Times New Roman" w:cs="Times New Roman"/>
              </w:rPr>
            </w:pPr>
          </w:p>
        </w:tc>
        <w:tc>
          <w:tcPr>
            <w:tcW w:w="153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9 - 10 баллов, высший уровень (отлично)</w:t>
            </w:r>
          </w:p>
        </w:tc>
        <w:tc>
          <w:tcPr>
            <w:tcW w:w="158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6 - 8 баллов, средний уровень (хорошо)</w:t>
            </w:r>
          </w:p>
        </w:tc>
        <w:tc>
          <w:tcPr>
            <w:tcW w:w="1814"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3 - 5 баллов, уровень ниже среднего (удовлетворительно)</w:t>
            </w:r>
          </w:p>
        </w:tc>
        <w:tc>
          <w:tcPr>
            <w:tcW w:w="170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0 - 2 баллов, низкий уровень (неудовлетворительно)</w:t>
            </w:r>
          </w:p>
        </w:tc>
      </w:tr>
      <w:tr w:rsidR="00292EE5" w:rsidRPr="00B93920">
        <w:tc>
          <w:tcPr>
            <w:tcW w:w="510"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1928"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2</w:t>
            </w:r>
          </w:p>
        </w:tc>
        <w:tc>
          <w:tcPr>
            <w:tcW w:w="153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3</w:t>
            </w:r>
          </w:p>
        </w:tc>
        <w:tc>
          <w:tcPr>
            <w:tcW w:w="158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4</w:t>
            </w:r>
          </w:p>
        </w:tc>
        <w:tc>
          <w:tcPr>
            <w:tcW w:w="1814"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5</w:t>
            </w:r>
          </w:p>
        </w:tc>
        <w:tc>
          <w:tcPr>
            <w:tcW w:w="1701" w:type="dxa"/>
            <w:vAlign w:val="center"/>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6</w:t>
            </w: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Актуальность и социальная значимость мероприятий</w:t>
            </w:r>
          </w:p>
        </w:tc>
        <w:tc>
          <w:tcPr>
            <w:tcW w:w="1531"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 xml:space="preserve">Критерий оценки выражен превосходно, </w:t>
            </w:r>
            <w:r w:rsidRPr="00B93920">
              <w:rPr>
                <w:rFonts w:ascii="Times New Roman" w:hAnsi="Times New Roman" w:cs="Times New Roman"/>
              </w:rPr>
              <w:lastRenderedPageBreak/>
              <w:t>безупречно. Замечания у члена комиссии отсутствуют</w:t>
            </w:r>
          </w:p>
        </w:tc>
        <w:tc>
          <w:tcPr>
            <w:tcW w:w="1581"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В целом критерий оценки выражен очень </w:t>
            </w:r>
            <w:r w:rsidRPr="00B93920">
              <w:rPr>
                <w:rFonts w:ascii="Times New Roman" w:hAnsi="Times New Roman" w:cs="Times New Roman"/>
              </w:rPr>
              <w:lastRenderedPageBreak/>
              <w:t>хорошо, но есть некоторые недостатки, несущественные изъяны, как правило, не оказывающие серьезного влияния на общее качество мероприятия</w:t>
            </w:r>
          </w:p>
        </w:tc>
        <w:tc>
          <w:tcPr>
            <w:tcW w:w="1814"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Качество изложения информации по критерию оценки </w:t>
            </w:r>
            <w:r w:rsidRPr="00B93920">
              <w:rPr>
                <w:rFonts w:ascii="Times New Roman" w:hAnsi="Times New Roman" w:cs="Times New Roman"/>
              </w:rPr>
              <w:lastRenderedPageBreak/>
              <w:t>сомнительно, ряд важных параметров описан со значительными пробелами, недостаточно убедительно. Информация по критерию оценки присутствует, однако отчасти противоречива.</w:t>
            </w:r>
          </w:p>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Количество и серьезность недостатков не позволяет члену комиссии поставить более высокую оценку</w:t>
            </w:r>
          </w:p>
        </w:tc>
        <w:tc>
          <w:tcPr>
            <w:tcW w:w="1701" w:type="dxa"/>
            <w:vMerge w:val="restart"/>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 xml:space="preserve">Информация по критерию оценки отсутствует, </w:t>
            </w:r>
            <w:r w:rsidRPr="00B93920">
              <w:rPr>
                <w:rFonts w:ascii="Times New Roman" w:hAnsi="Times New Roman" w:cs="Times New Roman"/>
              </w:rPr>
              <w:lastRenderedPageBreak/>
              <w:t>представлена общими фразами, некачественно, не соответствует требованиям</w:t>
            </w: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lastRenderedPageBreak/>
              <w:t>2.</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Число лиц, охватываемых в процессе реализации мероприятий</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lastRenderedPageBreak/>
              <w:t>3.</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Обоснованность расходов на реализацию мероприятий</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4.</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Опыт организации по успешной реализации мероприятий</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5.</w:t>
            </w:r>
          </w:p>
        </w:tc>
        <w:tc>
          <w:tcPr>
            <w:tcW w:w="1928"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Информационная открытость Претендента</w:t>
            </w:r>
          </w:p>
        </w:tc>
        <w:tc>
          <w:tcPr>
            <w:tcW w:w="1531" w:type="dxa"/>
            <w:vMerge/>
          </w:tcPr>
          <w:p w:rsidR="00292EE5" w:rsidRPr="00B93920" w:rsidRDefault="00292EE5">
            <w:pPr>
              <w:spacing w:after="1" w:line="0" w:lineRule="atLeast"/>
              <w:rPr>
                <w:rFonts w:ascii="Times New Roman" w:hAnsi="Times New Roman" w:cs="Times New Roman"/>
              </w:rPr>
            </w:pPr>
          </w:p>
        </w:tc>
        <w:tc>
          <w:tcPr>
            <w:tcW w:w="1581" w:type="dxa"/>
            <w:vMerge/>
          </w:tcPr>
          <w:p w:rsidR="00292EE5" w:rsidRPr="00B93920" w:rsidRDefault="00292EE5">
            <w:pPr>
              <w:spacing w:after="1" w:line="0" w:lineRule="atLeast"/>
              <w:rPr>
                <w:rFonts w:ascii="Times New Roman" w:hAnsi="Times New Roman" w:cs="Times New Roman"/>
              </w:rPr>
            </w:pPr>
          </w:p>
        </w:tc>
        <w:tc>
          <w:tcPr>
            <w:tcW w:w="1814" w:type="dxa"/>
            <w:vMerge/>
          </w:tcPr>
          <w:p w:rsidR="00292EE5" w:rsidRPr="00B93920" w:rsidRDefault="00292EE5">
            <w:pPr>
              <w:spacing w:after="1" w:line="0" w:lineRule="atLeast"/>
              <w:rPr>
                <w:rFonts w:ascii="Times New Roman" w:hAnsi="Times New Roman" w:cs="Times New Roman"/>
              </w:rPr>
            </w:pPr>
          </w:p>
        </w:tc>
        <w:tc>
          <w:tcPr>
            <w:tcW w:w="1701" w:type="dxa"/>
            <w:vMerge/>
          </w:tcPr>
          <w:p w:rsidR="00292EE5" w:rsidRPr="00B93920" w:rsidRDefault="00292EE5">
            <w:pPr>
              <w:spacing w:after="1" w:line="0" w:lineRule="atLeast"/>
              <w:rPr>
                <w:rFonts w:ascii="Times New Roman" w:hAnsi="Times New Roman" w:cs="Times New Roman"/>
              </w:rPr>
            </w:pPr>
          </w:p>
        </w:tc>
      </w:tr>
      <w:tr w:rsidR="00292EE5" w:rsidRPr="00B93920">
        <w:tc>
          <w:tcPr>
            <w:tcW w:w="510" w:type="dxa"/>
          </w:tcPr>
          <w:p w:rsidR="00292EE5" w:rsidRPr="00B93920" w:rsidRDefault="00292EE5">
            <w:pPr>
              <w:pStyle w:val="ConsPlusNormal"/>
              <w:rPr>
                <w:rFonts w:ascii="Times New Roman" w:hAnsi="Times New Roman" w:cs="Times New Roman"/>
              </w:rPr>
            </w:pPr>
          </w:p>
        </w:tc>
        <w:tc>
          <w:tcPr>
            <w:tcW w:w="8555" w:type="dxa"/>
            <w:gridSpan w:val="5"/>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Всего баллов</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администрации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t>Приложение N 3</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бюджета (бюджета муниципального образования</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город Краснодар) социально ориентированным</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муниципальной программы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СМЕТА РАСХОДОВ</w:t>
            </w:r>
          </w:p>
        </w:tc>
      </w:tr>
      <w:tr w:rsidR="00292EE5" w:rsidRPr="00B93920">
        <w:tc>
          <w:tcPr>
            <w:tcW w:w="9071" w:type="dxa"/>
            <w:tcBorders>
              <w:top w:val="nil"/>
              <w:left w:val="nil"/>
              <w:bottom w:val="single" w:sz="4" w:space="0" w:color="auto"/>
              <w:right w:val="nil"/>
            </w:tcBorders>
          </w:tcPr>
          <w:p w:rsidR="00292EE5" w:rsidRPr="00B93920" w:rsidRDefault="00292EE5">
            <w:pPr>
              <w:pStyle w:val="ConsPlusNormal"/>
              <w:rPr>
                <w:rFonts w:ascii="Times New Roman" w:hAnsi="Times New Roman" w:cs="Times New Roman"/>
              </w:rPr>
            </w:pPr>
          </w:p>
        </w:tc>
      </w:tr>
      <w:tr w:rsidR="00292EE5" w:rsidRPr="00B93920">
        <w:tc>
          <w:tcPr>
            <w:tcW w:w="9071" w:type="dxa"/>
            <w:tcBorders>
              <w:top w:val="single" w:sz="4" w:space="0" w:color="auto"/>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общественной организации)</w:t>
            </w:r>
          </w:p>
        </w:tc>
      </w:tr>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 соглашению от ____________ N _______</w:t>
            </w:r>
          </w:p>
        </w:tc>
      </w:tr>
    </w:tbl>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704"/>
        <w:gridCol w:w="1136"/>
        <w:gridCol w:w="1277"/>
        <w:gridCol w:w="1757"/>
      </w:tblGrid>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N п/п</w:t>
            </w:r>
          </w:p>
        </w:tc>
        <w:tc>
          <w:tcPr>
            <w:tcW w:w="249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статьи расходов</w:t>
            </w:r>
          </w:p>
        </w:tc>
        <w:tc>
          <w:tcPr>
            <w:tcW w:w="170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Стоимость (рублей)</w:t>
            </w:r>
          </w:p>
        </w:tc>
        <w:tc>
          <w:tcPr>
            <w:tcW w:w="1136"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Количество</w:t>
            </w:r>
          </w:p>
        </w:tc>
        <w:tc>
          <w:tcPr>
            <w:tcW w:w="1277"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Сумма (рублей)</w:t>
            </w:r>
          </w:p>
        </w:tc>
        <w:tc>
          <w:tcPr>
            <w:tcW w:w="1757"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Примечание</w:t>
            </w: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2494" w:type="dxa"/>
          </w:tcPr>
          <w:p w:rsidR="00292EE5" w:rsidRPr="00B93920" w:rsidRDefault="00292EE5">
            <w:pPr>
              <w:pStyle w:val="ConsPlusNormal"/>
              <w:rPr>
                <w:rFonts w:ascii="Times New Roman" w:hAnsi="Times New Roman" w:cs="Times New Roman"/>
              </w:rPr>
            </w:pP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2.</w:t>
            </w:r>
          </w:p>
        </w:tc>
        <w:tc>
          <w:tcPr>
            <w:tcW w:w="2494" w:type="dxa"/>
          </w:tcPr>
          <w:p w:rsidR="00292EE5" w:rsidRPr="00B93920" w:rsidRDefault="00292EE5">
            <w:pPr>
              <w:pStyle w:val="ConsPlusNormal"/>
              <w:rPr>
                <w:rFonts w:ascii="Times New Roman" w:hAnsi="Times New Roman" w:cs="Times New Roman"/>
              </w:rPr>
            </w:pP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lastRenderedPageBreak/>
              <w:t>...</w:t>
            </w:r>
          </w:p>
        </w:tc>
        <w:tc>
          <w:tcPr>
            <w:tcW w:w="2494" w:type="dxa"/>
          </w:tcPr>
          <w:p w:rsidR="00292EE5" w:rsidRPr="00B93920" w:rsidRDefault="00292EE5">
            <w:pPr>
              <w:pStyle w:val="ConsPlusNormal"/>
              <w:rPr>
                <w:rFonts w:ascii="Times New Roman" w:hAnsi="Times New Roman" w:cs="Times New Roman"/>
              </w:rPr>
            </w:pP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rPr>
                <w:rFonts w:ascii="Times New Roman" w:hAnsi="Times New Roman" w:cs="Times New Roman"/>
              </w:rPr>
            </w:pPr>
          </w:p>
        </w:tc>
        <w:tc>
          <w:tcPr>
            <w:tcW w:w="2494" w:type="dxa"/>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ВСЕГО</w:t>
            </w:r>
          </w:p>
        </w:tc>
        <w:tc>
          <w:tcPr>
            <w:tcW w:w="1704" w:type="dxa"/>
          </w:tcPr>
          <w:p w:rsidR="00292EE5" w:rsidRPr="00B93920" w:rsidRDefault="00292EE5">
            <w:pPr>
              <w:pStyle w:val="ConsPlusNormal"/>
              <w:rPr>
                <w:rFonts w:ascii="Times New Roman" w:hAnsi="Times New Roman" w:cs="Times New Roman"/>
              </w:rPr>
            </w:pPr>
          </w:p>
        </w:tc>
        <w:tc>
          <w:tcPr>
            <w:tcW w:w="1136" w:type="dxa"/>
          </w:tcPr>
          <w:p w:rsidR="00292EE5" w:rsidRPr="00B93920" w:rsidRDefault="00292EE5">
            <w:pPr>
              <w:pStyle w:val="ConsPlusNormal"/>
              <w:rPr>
                <w:rFonts w:ascii="Times New Roman" w:hAnsi="Times New Roman" w:cs="Times New Roman"/>
              </w:rPr>
            </w:pPr>
          </w:p>
        </w:tc>
        <w:tc>
          <w:tcPr>
            <w:tcW w:w="1277" w:type="dxa"/>
          </w:tcPr>
          <w:p w:rsidR="00292EE5" w:rsidRPr="00B93920" w:rsidRDefault="00292EE5">
            <w:pPr>
              <w:pStyle w:val="ConsPlusNormal"/>
              <w:rPr>
                <w:rFonts w:ascii="Times New Roman" w:hAnsi="Times New Roman" w:cs="Times New Roman"/>
              </w:rPr>
            </w:pPr>
          </w:p>
        </w:tc>
        <w:tc>
          <w:tcPr>
            <w:tcW w:w="1757" w:type="dxa"/>
          </w:tcPr>
          <w:p w:rsidR="00292EE5" w:rsidRPr="00B93920" w:rsidRDefault="00292EE5">
            <w:pPr>
              <w:pStyle w:val="ConsPlusNormal"/>
              <w:rPr>
                <w:rFonts w:ascii="Times New Roman" w:hAnsi="Times New Roman" w:cs="Times New Roman"/>
              </w:rPr>
            </w:pPr>
          </w:p>
        </w:tc>
      </w:tr>
    </w:tbl>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4"/>
        <w:gridCol w:w="2268"/>
        <w:gridCol w:w="1277"/>
        <w:gridCol w:w="1273"/>
        <w:gridCol w:w="2412"/>
      </w:tblGrid>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Уполномоченный орган</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Получатель</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_________________________</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_____________________</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r>
      <w:tr w:rsidR="00292EE5" w:rsidRPr="00B93920">
        <w:tc>
          <w:tcPr>
            <w:tcW w:w="1704" w:type="dxa"/>
            <w:vMerge w:val="restart"/>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Согласовано:</w:t>
            </w: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администрации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outlineLvl w:val="1"/>
        <w:rPr>
          <w:rFonts w:ascii="Times New Roman" w:hAnsi="Times New Roman" w:cs="Times New Roman"/>
        </w:rPr>
      </w:pPr>
      <w:r w:rsidRPr="00B93920">
        <w:rPr>
          <w:rFonts w:ascii="Times New Roman" w:hAnsi="Times New Roman" w:cs="Times New Roman"/>
        </w:rPr>
        <w:t>Приложение N 4</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к Порядку</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предоставления субсидий из средств местного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бюджета (бюджета муниципального образования</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город Краснодар) социально ориентированным</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некоммерческим организациям в рамках</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муниципальной программы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 "Развитие</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гражданского общества"</w:t>
      </w:r>
    </w:p>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b/>
              </w:rPr>
              <w:t>УТОЧНЕННАЯ СМЕТА РАСХОДОВ</w:t>
            </w:r>
          </w:p>
        </w:tc>
      </w:tr>
      <w:tr w:rsidR="00292EE5" w:rsidRPr="00B93920">
        <w:tc>
          <w:tcPr>
            <w:tcW w:w="9071" w:type="dxa"/>
            <w:tcBorders>
              <w:top w:val="nil"/>
              <w:left w:val="nil"/>
              <w:bottom w:val="single" w:sz="4" w:space="0" w:color="auto"/>
              <w:right w:val="nil"/>
            </w:tcBorders>
          </w:tcPr>
          <w:p w:rsidR="00292EE5" w:rsidRPr="00B93920" w:rsidRDefault="00292EE5">
            <w:pPr>
              <w:pStyle w:val="ConsPlusNormal"/>
              <w:rPr>
                <w:rFonts w:ascii="Times New Roman" w:hAnsi="Times New Roman" w:cs="Times New Roman"/>
              </w:rPr>
            </w:pPr>
          </w:p>
        </w:tc>
      </w:tr>
      <w:tr w:rsidR="00292EE5" w:rsidRPr="00B93920">
        <w:tc>
          <w:tcPr>
            <w:tcW w:w="9071" w:type="dxa"/>
            <w:tcBorders>
              <w:top w:val="single" w:sz="4" w:space="0" w:color="auto"/>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общественной организации)</w:t>
            </w:r>
          </w:p>
        </w:tc>
      </w:tr>
      <w:tr w:rsidR="00292EE5" w:rsidRPr="00B93920">
        <w:tc>
          <w:tcPr>
            <w:tcW w:w="9071"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 соглашению от ____________ N _______</w:t>
            </w:r>
          </w:p>
        </w:tc>
      </w:tr>
    </w:tbl>
    <w:p w:rsidR="00292EE5" w:rsidRPr="00B93920" w:rsidRDefault="00292E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418"/>
        <w:gridCol w:w="1134"/>
        <w:gridCol w:w="1275"/>
        <w:gridCol w:w="1560"/>
      </w:tblGrid>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N п/п</w:t>
            </w:r>
          </w:p>
        </w:tc>
        <w:tc>
          <w:tcPr>
            <w:tcW w:w="3005"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Наименование статьи расходов</w:t>
            </w:r>
          </w:p>
        </w:tc>
        <w:tc>
          <w:tcPr>
            <w:tcW w:w="1418"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Стоимость (рублей)</w:t>
            </w:r>
          </w:p>
        </w:tc>
        <w:tc>
          <w:tcPr>
            <w:tcW w:w="113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Количество</w:t>
            </w:r>
          </w:p>
        </w:tc>
        <w:tc>
          <w:tcPr>
            <w:tcW w:w="1275"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Сумма (рублей)</w:t>
            </w:r>
          </w:p>
        </w:tc>
        <w:tc>
          <w:tcPr>
            <w:tcW w:w="1560"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Примечание</w:t>
            </w:r>
          </w:p>
        </w:tc>
      </w:tr>
      <w:tr w:rsidR="00292EE5" w:rsidRPr="00B93920">
        <w:tc>
          <w:tcPr>
            <w:tcW w:w="624" w:type="dxa"/>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1.</w:t>
            </w:r>
          </w:p>
        </w:tc>
        <w:tc>
          <w:tcPr>
            <w:tcW w:w="3005" w:type="dxa"/>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Наименование товаров (услуг) с полной расшифровкой ассортимента</w:t>
            </w:r>
          </w:p>
        </w:tc>
        <w:tc>
          <w:tcPr>
            <w:tcW w:w="1418" w:type="dxa"/>
          </w:tcPr>
          <w:p w:rsidR="00292EE5" w:rsidRPr="00B93920" w:rsidRDefault="00292EE5">
            <w:pPr>
              <w:pStyle w:val="ConsPlusNormal"/>
              <w:rPr>
                <w:rFonts w:ascii="Times New Roman" w:hAnsi="Times New Roman" w:cs="Times New Roman"/>
              </w:rPr>
            </w:pPr>
          </w:p>
        </w:tc>
        <w:tc>
          <w:tcPr>
            <w:tcW w:w="1134" w:type="dxa"/>
          </w:tcPr>
          <w:p w:rsidR="00292EE5" w:rsidRPr="00B93920" w:rsidRDefault="00292EE5">
            <w:pPr>
              <w:pStyle w:val="ConsPlusNormal"/>
              <w:rPr>
                <w:rFonts w:ascii="Times New Roman" w:hAnsi="Times New Roman" w:cs="Times New Roman"/>
              </w:rPr>
            </w:pPr>
          </w:p>
        </w:tc>
        <w:tc>
          <w:tcPr>
            <w:tcW w:w="1275" w:type="dxa"/>
          </w:tcPr>
          <w:p w:rsidR="00292EE5" w:rsidRPr="00B93920" w:rsidRDefault="00292EE5">
            <w:pPr>
              <w:pStyle w:val="ConsPlusNormal"/>
              <w:rPr>
                <w:rFonts w:ascii="Times New Roman" w:hAnsi="Times New Roman" w:cs="Times New Roman"/>
              </w:rPr>
            </w:pPr>
          </w:p>
        </w:tc>
        <w:tc>
          <w:tcPr>
            <w:tcW w:w="1560" w:type="dxa"/>
          </w:tcPr>
          <w:p w:rsidR="00292EE5" w:rsidRPr="00B93920" w:rsidRDefault="00292EE5">
            <w:pPr>
              <w:pStyle w:val="ConsPlusNormal"/>
              <w:rPr>
                <w:rFonts w:ascii="Times New Roman" w:hAnsi="Times New Roman" w:cs="Times New Roman"/>
              </w:rPr>
            </w:pPr>
          </w:p>
        </w:tc>
      </w:tr>
      <w:tr w:rsidR="00292EE5" w:rsidRPr="00B93920">
        <w:tc>
          <w:tcPr>
            <w:tcW w:w="624" w:type="dxa"/>
          </w:tcPr>
          <w:p w:rsidR="00292EE5" w:rsidRPr="00B93920" w:rsidRDefault="00292EE5">
            <w:pPr>
              <w:pStyle w:val="ConsPlusNormal"/>
              <w:rPr>
                <w:rFonts w:ascii="Times New Roman" w:hAnsi="Times New Roman" w:cs="Times New Roman"/>
              </w:rPr>
            </w:pPr>
          </w:p>
        </w:tc>
        <w:tc>
          <w:tcPr>
            <w:tcW w:w="3005" w:type="dxa"/>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ВСЕГО</w:t>
            </w:r>
          </w:p>
        </w:tc>
        <w:tc>
          <w:tcPr>
            <w:tcW w:w="1418" w:type="dxa"/>
          </w:tcPr>
          <w:p w:rsidR="00292EE5" w:rsidRPr="00B93920" w:rsidRDefault="00292EE5">
            <w:pPr>
              <w:pStyle w:val="ConsPlusNormal"/>
              <w:rPr>
                <w:rFonts w:ascii="Times New Roman" w:hAnsi="Times New Roman" w:cs="Times New Roman"/>
              </w:rPr>
            </w:pPr>
          </w:p>
        </w:tc>
        <w:tc>
          <w:tcPr>
            <w:tcW w:w="1134" w:type="dxa"/>
          </w:tcPr>
          <w:p w:rsidR="00292EE5" w:rsidRPr="00B93920" w:rsidRDefault="00292EE5">
            <w:pPr>
              <w:pStyle w:val="ConsPlusNormal"/>
              <w:rPr>
                <w:rFonts w:ascii="Times New Roman" w:hAnsi="Times New Roman" w:cs="Times New Roman"/>
              </w:rPr>
            </w:pPr>
          </w:p>
        </w:tc>
        <w:tc>
          <w:tcPr>
            <w:tcW w:w="1275" w:type="dxa"/>
          </w:tcPr>
          <w:p w:rsidR="00292EE5" w:rsidRPr="00B93920" w:rsidRDefault="00292EE5">
            <w:pPr>
              <w:pStyle w:val="ConsPlusNormal"/>
              <w:rPr>
                <w:rFonts w:ascii="Times New Roman" w:hAnsi="Times New Roman" w:cs="Times New Roman"/>
              </w:rPr>
            </w:pPr>
          </w:p>
        </w:tc>
        <w:tc>
          <w:tcPr>
            <w:tcW w:w="1560" w:type="dxa"/>
          </w:tcPr>
          <w:p w:rsidR="00292EE5" w:rsidRPr="00B93920" w:rsidRDefault="00292EE5">
            <w:pPr>
              <w:pStyle w:val="ConsPlusNormal"/>
              <w:rPr>
                <w:rFonts w:ascii="Times New Roman" w:hAnsi="Times New Roman" w:cs="Times New Roman"/>
              </w:rPr>
            </w:pPr>
          </w:p>
        </w:tc>
      </w:tr>
    </w:tbl>
    <w:p w:rsidR="00292EE5" w:rsidRPr="00B93920" w:rsidRDefault="00292EE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4"/>
        <w:gridCol w:w="2268"/>
        <w:gridCol w:w="1277"/>
        <w:gridCol w:w="1273"/>
        <w:gridCol w:w="2412"/>
      </w:tblGrid>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Уполномоченный орган</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Получатель</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lastRenderedPageBreak/>
              <w:t>_________________________</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_____________________</w:t>
            </w:r>
          </w:p>
        </w:tc>
      </w:tr>
      <w:tr w:rsidR="00292EE5" w:rsidRPr="00B93920">
        <w:tc>
          <w:tcPr>
            <w:tcW w:w="3972"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c>
          <w:tcPr>
            <w:tcW w:w="1277" w:type="dxa"/>
            <w:tcBorders>
              <w:top w:val="nil"/>
              <w:left w:val="nil"/>
              <w:bottom w:val="nil"/>
              <w:right w:val="nil"/>
            </w:tcBorders>
          </w:tcPr>
          <w:p w:rsidR="00292EE5" w:rsidRPr="00B93920" w:rsidRDefault="00292EE5">
            <w:pPr>
              <w:pStyle w:val="ConsPlusNormal"/>
              <w:rPr>
                <w:rFonts w:ascii="Times New Roman" w:hAnsi="Times New Roman" w:cs="Times New Roman"/>
              </w:rPr>
            </w:pPr>
          </w:p>
        </w:tc>
        <w:tc>
          <w:tcPr>
            <w:tcW w:w="3685"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МП</w:t>
            </w:r>
          </w:p>
        </w:tc>
      </w:tr>
      <w:tr w:rsidR="00292EE5" w:rsidRPr="00B93920">
        <w:tc>
          <w:tcPr>
            <w:tcW w:w="1704" w:type="dxa"/>
            <w:vMerge w:val="restart"/>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Согласовано:</w:t>
            </w: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w:t>
            </w:r>
          </w:p>
        </w:tc>
        <w:tc>
          <w:tcPr>
            <w:tcW w:w="2550" w:type="dxa"/>
            <w:gridSpan w:val="2"/>
            <w:tcBorders>
              <w:top w:val="nil"/>
              <w:left w:val="nil"/>
              <w:bottom w:val="nil"/>
              <w:right w:val="nil"/>
            </w:tcBorders>
          </w:tcPr>
          <w:p w:rsidR="00292EE5" w:rsidRPr="00B93920" w:rsidRDefault="00292EE5">
            <w:pPr>
              <w:pStyle w:val="ConsPlusNormal"/>
              <w:rPr>
                <w:rFonts w:ascii="Times New Roman" w:hAnsi="Times New Roman" w:cs="Times New Roman"/>
              </w:rPr>
            </w:pPr>
            <w:r w:rsidRPr="00B93920">
              <w:rPr>
                <w:rFonts w:ascii="Times New Roman" w:hAnsi="Times New Roman" w:cs="Times New Roman"/>
              </w:rPr>
              <w:t>______________</w:t>
            </w:r>
          </w:p>
        </w:tc>
        <w:tc>
          <w:tcPr>
            <w:tcW w:w="2412" w:type="dxa"/>
            <w:tcBorders>
              <w:top w:val="nil"/>
              <w:left w:val="nil"/>
              <w:bottom w:val="nil"/>
              <w:right w:val="nil"/>
            </w:tcBorders>
          </w:tcPr>
          <w:p w:rsidR="00292EE5" w:rsidRPr="00B93920" w:rsidRDefault="00292EE5">
            <w:pPr>
              <w:pStyle w:val="ConsPlusNormal"/>
              <w:jc w:val="both"/>
              <w:rPr>
                <w:rFonts w:ascii="Times New Roman" w:hAnsi="Times New Roman" w:cs="Times New Roman"/>
              </w:rPr>
            </w:pPr>
            <w:r w:rsidRPr="00B93920">
              <w:rPr>
                <w:rFonts w:ascii="Times New Roman" w:hAnsi="Times New Roman" w:cs="Times New Roman"/>
              </w:rPr>
              <w:t>_____________</w:t>
            </w:r>
          </w:p>
        </w:tc>
      </w:tr>
      <w:tr w:rsidR="00292EE5" w:rsidRPr="00B93920">
        <w:tc>
          <w:tcPr>
            <w:tcW w:w="1704" w:type="dxa"/>
            <w:vMerge/>
            <w:tcBorders>
              <w:top w:val="nil"/>
              <w:left w:val="nil"/>
              <w:bottom w:val="nil"/>
              <w:right w:val="nil"/>
            </w:tcBorders>
          </w:tcPr>
          <w:p w:rsidR="00292EE5" w:rsidRPr="00B93920" w:rsidRDefault="00292EE5">
            <w:pPr>
              <w:spacing w:after="1" w:line="0" w:lineRule="atLeast"/>
              <w:rPr>
                <w:rFonts w:ascii="Times New Roman" w:hAnsi="Times New Roman" w:cs="Times New Roman"/>
              </w:rPr>
            </w:pPr>
          </w:p>
        </w:tc>
        <w:tc>
          <w:tcPr>
            <w:tcW w:w="2268"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(должность)</w:t>
            </w:r>
          </w:p>
        </w:tc>
        <w:tc>
          <w:tcPr>
            <w:tcW w:w="2550" w:type="dxa"/>
            <w:gridSpan w:val="2"/>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(ФИО)</w:t>
            </w:r>
          </w:p>
        </w:tc>
        <w:tc>
          <w:tcPr>
            <w:tcW w:w="2412" w:type="dxa"/>
            <w:tcBorders>
              <w:top w:val="nil"/>
              <w:left w:val="nil"/>
              <w:bottom w:val="nil"/>
              <w:right w:val="nil"/>
            </w:tcBorders>
          </w:tcPr>
          <w:p w:rsidR="00292EE5" w:rsidRPr="00B93920" w:rsidRDefault="00292EE5">
            <w:pPr>
              <w:pStyle w:val="ConsPlusNormal"/>
              <w:jc w:val="center"/>
              <w:rPr>
                <w:rFonts w:ascii="Times New Roman" w:hAnsi="Times New Roman" w:cs="Times New Roman"/>
              </w:rPr>
            </w:pPr>
            <w:r w:rsidRPr="00B93920">
              <w:rPr>
                <w:rFonts w:ascii="Times New Roman" w:hAnsi="Times New Roman" w:cs="Times New Roman"/>
              </w:rPr>
              <w:t>(подпись)</w:t>
            </w:r>
          </w:p>
        </w:tc>
      </w:tr>
    </w:tbl>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Директор департамента</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внутренней политики</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администрации муниципального</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образования город Краснодар</w:t>
      </w:r>
    </w:p>
    <w:p w:rsidR="00292EE5" w:rsidRPr="00B93920" w:rsidRDefault="00292EE5">
      <w:pPr>
        <w:pStyle w:val="ConsPlusNormal"/>
        <w:jc w:val="right"/>
        <w:rPr>
          <w:rFonts w:ascii="Times New Roman" w:hAnsi="Times New Roman" w:cs="Times New Roman"/>
        </w:rPr>
      </w:pPr>
      <w:r w:rsidRPr="00B93920">
        <w:rPr>
          <w:rFonts w:ascii="Times New Roman" w:hAnsi="Times New Roman" w:cs="Times New Roman"/>
        </w:rPr>
        <w:t>С.В.ХАРЬКОВСКИЙ</w:t>
      </w: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jc w:val="both"/>
        <w:rPr>
          <w:rFonts w:ascii="Times New Roman" w:hAnsi="Times New Roman" w:cs="Times New Roman"/>
        </w:rPr>
      </w:pPr>
    </w:p>
    <w:p w:rsidR="00292EE5" w:rsidRPr="00B93920" w:rsidRDefault="00292EE5">
      <w:pPr>
        <w:pStyle w:val="ConsPlusNormal"/>
        <w:pBdr>
          <w:top w:val="single" w:sz="6" w:space="0" w:color="auto"/>
        </w:pBdr>
        <w:spacing w:before="100" w:after="100"/>
        <w:jc w:val="both"/>
        <w:rPr>
          <w:rFonts w:ascii="Times New Roman" w:hAnsi="Times New Roman" w:cs="Times New Roman"/>
          <w:sz w:val="2"/>
          <w:szCs w:val="2"/>
        </w:rPr>
      </w:pPr>
    </w:p>
    <w:p w:rsidR="006207CC" w:rsidRPr="00B93920" w:rsidRDefault="006207CC">
      <w:pPr>
        <w:rPr>
          <w:rFonts w:ascii="Times New Roman" w:hAnsi="Times New Roman" w:cs="Times New Roman"/>
        </w:rPr>
      </w:pPr>
    </w:p>
    <w:sectPr w:rsidR="006207CC" w:rsidRPr="00B93920" w:rsidSect="00B9392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E5"/>
    <w:rsid w:val="00121434"/>
    <w:rsid w:val="00292EE5"/>
    <w:rsid w:val="006207CC"/>
    <w:rsid w:val="00AD6067"/>
    <w:rsid w:val="00B9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31D9-4E99-4EEE-A3E1-00CEBE1C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E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E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5E07525E8C43727EE7E52CE3FFEA8FC0678505FBBAE0391754C2F85346A576D2E764C1E465DF400E6EE5150CEB5103F00D0A7CDB42A5190309D067y2dEL" TargetMode="External"/><Relationship Id="rId13" Type="http://schemas.openxmlformats.org/officeDocument/2006/relationships/hyperlink" Target="consultantplus://offline/ref=575E07525E8C43727EE7FB21F593B585C36DD801FFB8EF6B4D06C4AF0C16A32380A73A98A620CC410B71E31707yEd2L" TargetMode="External"/><Relationship Id="rId18" Type="http://schemas.openxmlformats.org/officeDocument/2006/relationships/hyperlink" Target="consultantplus://offline/ref=575E07525E8C43727EE7FB21F593B585C36DDF01FCBBEF6B4D06C4AF0C16A32380A73A98A620CC410B71E31707yEd2L" TargetMode="External"/><Relationship Id="rId3" Type="http://schemas.openxmlformats.org/officeDocument/2006/relationships/webSettings" Target="webSettings.xml"/><Relationship Id="rId21" Type="http://schemas.openxmlformats.org/officeDocument/2006/relationships/hyperlink" Target="consultantplus://offline/ref=575E07525E8C43727EE7FB21F593B585C464D209F0B9EF6B4D06C4AF0C16A32392A76294A721D0420B64B54641B50853B5460778C45EA51Ey1dFL" TargetMode="External"/><Relationship Id="rId7" Type="http://schemas.openxmlformats.org/officeDocument/2006/relationships/hyperlink" Target="consultantplus://offline/ref=575E07525E8C43727EE7E52CE3FFEA8FC0678505FBBAE0391754C2F85346A576D2E764C1E465DF400E6EE31005EB5103F00D0A7CDB42A5190309D067y2dEL" TargetMode="External"/><Relationship Id="rId12" Type="http://schemas.openxmlformats.org/officeDocument/2006/relationships/hyperlink" Target="consultantplus://offline/ref=575E07525E8C43727EE7FB21F593B585C464D201FAB8EF6B4D06C4AF0C16A32380A73A98A620CC410B71E31707yEd2L" TargetMode="External"/><Relationship Id="rId17" Type="http://schemas.openxmlformats.org/officeDocument/2006/relationships/hyperlink" Target="consultantplus://offline/ref=575E07525E8C43727EE7E52CE3FFEA8FC0678505FBBBE2381553C2F85346A576D2E764C1E465DF400E6FE11604EB5103F00D0A7CDB42A5190309D067y2dEL" TargetMode="External"/><Relationship Id="rId2" Type="http://schemas.openxmlformats.org/officeDocument/2006/relationships/settings" Target="settings.xml"/><Relationship Id="rId16" Type="http://schemas.openxmlformats.org/officeDocument/2006/relationships/hyperlink" Target="consultantplus://offline/ref=575E07525E8C43727EE7E52CE3FFEA8FC0678505FBBBE33C105AC2F85346A576D2E764C1F665874C0F6EFF1700FE0752B6y5dAL" TargetMode="External"/><Relationship Id="rId20" Type="http://schemas.openxmlformats.org/officeDocument/2006/relationships/hyperlink" Target="consultantplus://offline/ref=575E07525E8C43727EE7FB21F593B585C464D209F0B9EF6B4D06C4AF0C16A32392A76294A721D0460664B54641B50853B5460778C45EA51Ey1dFL" TargetMode="External"/><Relationship Id="rId1" Type="http://schemas.openxmlformats.org/officeDocument/2006/relationships/styles" Target="styles.xml"/><Relationship Id="rId6" Type="http://schemas.openxmlformats.org/officeDocument/2006/relationships/hyperlink" Target="consultantplus://offline/ref=575E07525E8C43727EE7FB21F593B585C36DD801FFB8EF6B4D06C4AF0C16A32380A73A98A620CC410B71E31707yEd2L" TargetMode="External"/><Relationship Id="rId11" Type="http://schemas.openxmlformats.org/officeDocument/2006/relationships/hyperlink" Target="consultantplus://offline/ref=575E07525E8C43727EE7FB21F593B585C46BD900FCBCEF6B4D06C4AF0C16A32380A73A98A620CC410B71E31707yEd2L" TargetMode="External"/><Relationship Id="rId5" Type="http://schemas.openxmlformats.org/officeDocument/2006/relationships/hyperlink" Target="consultantplus://offline/ref=575E07525E8C43727EE7E52CE3FFEA8FC0678505FBBAE0391754C2F85346A576D2E764C1E465DF400E6EE5150DEB5103F00D0A7CDB42A5190309D067y2dEL" TargetMode="External"/><Relationship Id="rId15" Type="http://schemas.openxmlformats.org/officeDocument/2006/relationships/hyperlink" Target="consultantplus://offline/ref=575E07525E8C43727EE7E52CE3FFEA8FC0678505F8B2E43E1156C2F85346A576D2E764C1F665874C0F6EFF1700FE0752B6y5dAL" TargetMode="External"/><Relationship Id="rId23" Type="http://schemas.openxmlformats.org/officeDocument/2006/relationships/theme" Target="theme/theme1.xml"/><Relationship Id="rId10" Type="http://schemas.openxmlformats.org/officeDocument/2006/relationships/hyperlink" Target="consultantplus://offline/ref=575E07525E8C43727EE7FB21F593B585C36DDF01FCBBEF6B4D06C4AF0C16A32392A76294A722D7460B64B54641B50853B5460778C45EA51Ey1dFL" TargetMode="External"/><Relationship Id="rId19" Type="http://schemas.openxmlformats.org/officeDocument/2006/relationships/hyperlink" Target="consultantplus://offline/ref=575E07525E8C43727EE7FB21F593B585C46DDF00FBBAEF6B4D06C4AF0C16A32380A73A98A620CC410B71E31707yEd2L" TargetMode="External"/><Relationship Id="rId4" Type="http://schemas.openxmlformats.org/officeDocument/2006/relationships/hyperlink" Target="consultantplus://offline/ref=575E07525E8C43727EE7E52CE3FFEA8FC0678505FBBAE0391754C2F85346A576D2E764C1F665874C0F6EFF1700FE0752B6y5dAL" TargetMode="External"/><Relationship Id="rId9" Type="http://schemas.openxmlformats.org/officeDocument/2006/relationships/hyperlink" Target="consultantplus://offline/ref=575E07525E8C43727EE7E52CE3FFEA8FC0678505FBBAE0391754C2F85346A576D2E764C1E465DF400E6EE31004EB5103F00D0A7CDB42A5190309D067y2dEL" TargetMode="External"/><Relationship Id="rId14" Type="http://schemas.openxmlformats.org/officeDocument/2006/relationships/hyperlink" Target="consultantplus://offline/ref=575E07525E8C43727EE7E52CE3FFEA8FC0678505FBBBE53B1050C2F85346A576D2E764C1F665874C0F6EFF1700FE0752B6y5d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8241</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obarto</dc:creator>
  <cp:lastModifiedBy>Гладуш О.Ю.</cp:lastModifiedBy>
  <cp:revision>2</cp:revision>
  <dcterms:created xsi:type="dcterms:W3CDTF">2022-05-13T09:01:00Z</dcterms:created>
  <dcterms:modified xsi:type="dcterms:W3CDTF">2022-05-13T09:01:00Z</dcterms:modified>
</cp:coreProperties>
</file>