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EE" w:rsidRDefault="006F309A">
      <w:pPr>
        <w:spacing w:line="240" w:lineRule="auto"/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</w:rPr>
        <w:t>Пр</w:t>
      </w:r>
      <w:r>
        <w:rPr>
          <w:b/>
          <w:sz w:val="24"/>
          <w:szCs w:val="24"/>
          <w:highlight w:val="white"/>
        </w:rPr>
        <w:t xml:space="preserve">ограмма </w:t>
      </w:r>
      <w:proofErr w:type="spellStart"/>
      <w:r>
        <w:rPr>
          <w:b/>
          <w:sz w:val="24"/>
          <w:szCs w:val="24"/>
          <w:highlight w:val="white"/>
        </w:rPr>
        <w:t>вебинара</w:t>
      </w:r>
      <w:proofErr w:type="spellEnd"/>
      <w:r>
        <w:rPr>
          <w:b/>
          <w:sz w:val="24"/>
          <w:szCs w:val="24"/>
          <w:highlight w:val="white"/>
        </w:rPr>
        <w:t xml:space="preserve"> Минэкономразвития России </w:t>
      </w:r>
    </w:p>
    <w:p w:rsidR="00D82AEE" w:rsidRDefault="006F309A">
      <w:pPr>
        <w:spacing w:line="240" w:lineRule="auto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br/>
      </w:r>
      <w:r>
        <w:rPr>
          <w:i/>
          <w:sz w:val="24"/>
          <w:szCs w:val="24"/>
          <w:highlight w:val="white"/>
        </w:rPr>
        <w:t>4 февраля, 10:00-12:15 (Московское время)</w:t>
      </w:r>
    </w:p>
    <w:p w:rsidR="00D82AEE" w:rsidRDefault="00D82AEE">
      <w:pPr>
        <w:spacing w:line="240" w:lineRule="auto"/>
        <w:rPr>
          <w:i/>
          <w:sz w:val="24"/>
          <w:szCs w:val="24"/>
          <w:highlight w:val="white"/>
        </w:rPr>
      </w:pPr>
    </w:p>
    <w:p w:rsidR="00D82AEE" w:rsidRDefault="006F309A">
      <w:pPr>
        <w:spacing w:line="240" w:lineRule="auto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Тема: </w:t>
      </w:r>
      <w:r>
        <w:rPr>
          <w:i/>
          <w:sz w:val="24"/>
          <w:szCs w:val="24"/>
          <w:highlight w:val="white"/>
        </w:rPr>
        <w:t>Юридическая грамотность для предпринимателей</w:t>
      </w:r>
    </w:p>
    <w:p w:rsidR="00D82AEE" w:rsidRDefault="00D82AEE">
      <w:pPr>
        <w:spacing w:line="240" w:lineRule="auto"/>
        <w:rPr>
          <w:i/>
          <w:sz w:val="24"/>
          <w:szCs w:val="24"/>
          <w:highlight w:val="white"/>
        </w:rPr>
      </w:pPr>
    </w:p>
    <w:p w:rsidR="00D82AEE" w:rsidRDefault="006F309A">
      <w:pPr>
        <w:spacing w:line="24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Модератор: Роман Султанов</w:t>
      </w:r>
    </w:p>
    <w:p w:rsidR="00D82AEE" w:rsidRDefault="00D82AEE">
      <w:pPr>
        <w:spacing w:line="240" w:lineRule="auto"/>
      </w:pPr>
    </w:p>
    <w:tbl>
      <w:tblPr>
        <w:tblStyle w:val="a5"/>
        <w:tblW w:w="1055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"/>
        <w:gridCol w:w="1596"/>
        <w:gridCol w:w="4063"/>
        <w:gridCol w:w="2251"/>
        <w:gridCol w:w="2251"/>
      </w:tblGrid>
      <w:tr w:rsidR="00D82AEE">
        <w:trPr>
          <w:trHeight w:val="73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Время выступления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Спикер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jc w:val="center"/>
              <w:rPr>
                <w:b/>
              </w:rPr>
            </w:pPr>
          </w:p>
        </w:tc>
      </w:tr>
      <w:tr w:rsidR="00D82AEE"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10:00-10:05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Вступительное слово модератора                       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82AEE">
        <w:trPr>
          <w:trHeight w:val="64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10:05-10:25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Налоговый контроль. Актуальные тренды</w:t>
            </w:r>
          </w:p>
          <w:p w:rsidR="00D82AEE" w:rsidRDefault="00D82AEE">
            <w:pPr>
              <w:spacing w:line="240" w:lineRule="auto"/>
              <w:rPr>
                <w:b/>
              </w:rPr>
            </w:pPr>
          </w:p>
          <w:p w:rsidR="00D82AEE" w:rsidRDefault="006F309A">
            <w:pPr>
              <w:spacing w:line="240" w:lineRule="auto"/>
            </w:pPr>
            <w:r>
              <w:t>1. Ведение бизнеса в условиях систем автоматизированного контроля.</w:t>
            </w:r>
          </w:p>
          <w:p w:rsidR="00D82AEE" w:rsidRDefault="006F309A">
            <w:pPr>
              <w:spacing w:line="240" w:lineRule="auto"/>
            </w:pPr>
            <w:r>
              <w:t xml:space="preserve">2. Налоговый контроль в форме комиссий в налоговом органе. </w:t>
            </w:r>
          </w:p>
          <w:p w:rsidR="00D82AEE" w:rsidRDefault="006F309A">
            <w:pPr>
              <w:spacing w:line="240" w:lineRule="auto"/>
            </w:pPr>
            <w:r>
              <w:t>3. Налоговая реконструкция по ст. 54.1 НК РФ. Применение на практике.</w:t>
            </w:r>
          </w:p>
          <w:p w:rsidR="00D82AEE" w:rsidRDefault="006F309A">
            <w:pPr>
              <w:spacing w:line="240" w:lineRule="auto"/>
            </w:pPr>
            <w:r>
              <w:t xml:space="preserve">4. Налоговый контроль группы компаний и холдинговых </w:t>
            </w:r>
            <w:proofErr w:type="spellStart"/>
            <w:r>
              <w:t>струкТур</w:t>
            </w:r>
            <w:proofErr w:type="spellEnd"/>
            <w:r>
              <w:t>.</w:t>
            </w:r>
          </w:p>
          <w:p w:rsidR="00D82AEE" w:rsidRDefault="006F309A">
            <w:pPr>
              <w:spacing w:line="240" w:lineRule="auto"/>
            </w:pPr>
            <w:r>
              <w:t>5. Тенденции налогового контроля 2021.</w:t>
            </w:r>
          </w:p>
          <w:p w:rsidR="00D82AEE" w:rsidRDefault="00D82AEE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Роман Шишкин</w:t>
            </w:r>
          </w:p>
          <w:p w:rsidR="00D82AEE" w:rsidRDefault="006F309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Кандидат юридических наук, адвокат МКА «Филиппов и партнеры»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</w:rPr>
            </w:pPr>
          </w:p>
        </w:tc>
      </w:tr>
      <w:tr w:rsidR="00D82AEE">
        <w:trPr>
          <w:trHeight w:val="19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10:25-10:30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</w:tr>
      <w:tr w:rsidR="00D82AEE">
        <w:trPr>
          <w:trHeight w:val="1009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10:30-10:50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Субсидиарная ответственность предпринимателей: тренды, практика, кейсы</w:t>
            </w:r>
          </w:p>
          <w:p w:rsidR="00D82AEE" w:rsidRDefault="00D82AEE">
            <w:pPr>
              <w:spacing w:line="240" w:lineRule="auto"/>
            </w:pPr>
          </w:p>
          <w:p w:rsidR="00D82AEE" w:rsidRDefault="006F309A">
            <w:pPr>
              <w:spacing w:line="240" w:lineRule="auto"/>
            </w:pPr>
            <w:r>
              <w:t>В каких ситуациях для директора возникают риски субсидиарной ответственности</w:t>
            </w:r>
          </w:p>
          <w:p w:rsidR="00D82AEE" w:rsidRDefault="00D82AEE">
            <w:pPr>
              <w:spacing w:line="240" w:lineRule="auto"/>
            </w:pPr>
          </w:p>
          <w:p w:rsidR="00D82AEE" w:rsidRDefault="006F309A">
            <w:pPr>
              <w:spacing w:line="240" w:lineRule="auto"/>
            </w:pPr>
            <w:r>
              <w:t>Обзор судебной практики по делам о субсидиарной ответственности: почему перевод активов на детей и гражданских супругов не работает.</w:t>
            </w:r>
          </w:p>
          <w:p w:rsidR="00D82AEE" w:rsidRDefault="00D82AEE">
            <w:pPr>
              <w:spacing w:line="240" w:lineRule="auto"/>
            </w:pPr>
          </w:p>
          <w:p w:rsidR="00D82AEE" w:rsidRDefault="006F309A">
            <w:pPr>
              <w:spacing w:line="240" w:lineRule="auto"/>
            </w:pPr>
            <w:r>
              <w:t>Как предпринимателю сохранить активы, не нарушив закон.</w:t>
            </w:r>
          </w:p>
          <w:p w:rsidR="00D82AEE" w:rsidRDefault="00D82AEE">
            <w:pPr>
              <w:spacing w:line="240" w:lineRule="auto"/>
            </w:pPr>
          </w:p>
          <w:p w:rsidR="00D82AEE" w:rsidRDefault="006F309A">
            <w:pPr>
              <w:spacing w:line="240" w:lineRule="auto"/>
            </w:pPr>
            <w:r>
              <w:t>Как изменится подход ФНС к проверкам в ближайшие годы: еще большая прозрачность и автоматизация.</w:t>
            </w:r>
          </w:p>
          <w:p w:rsidR="00D82AEE" w:rsidRDefault="00D82AEE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Илья Софонов</w:t>
            </w:r>
          </w:p>
          <w:p w:rsidR="00D82AEE" w:rsidRDefault="006F309A">
            <w:pPr>
              <w:spacing w:line="240" w:lineRule="auto"/>
            </w:pPr>
            <w:r>
              <w:rPr>
                <w:sz w:val="20"/>
                <w:szCs w:val="20"/>
              </w:rPr>
              <w:t>Управляющий партнер «Софонов и Романько»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</w:rPr>
            </w:pPr>
          </w:p>
        </w:tc>
      </w:tr>
      <w:tr w:rsidR="00D82AEE">
        <w:trPr>
          <w:trHeight w:val="4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10:50-10:55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</w:tr>
      <w:tr w:rsidR="00D82AEE">
        <w:trPr>
          <w:trHeight w:val="728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10:55-11:15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Взаимные риски бизнеса и семьи</w:t>
            </w:r>
          </w:p>
          <w:p w:rsidR="00D82AEE" w:rsidRDefault="00D82AEE">
            <w:pPr>
              <w:spacing w:line="240" w:lineRule="auto"/>
              <w:rPr>
                <w:b/>
              </w:rPr>
            </w:pPr>
          </w:p>
          <w:p w:rsidR="00D82AEE" w:rsidRDefault="006F309A">
            <w:pPr>
              <w:spacing w:line="240" w:lineRule="auto"/>
            </w:pPr>
            <w:r>
              <w:lastRenderedPageBreak/>
              <w:t>Как оформить доли в ООО/акции, чтобы избежать конфликта при разводе и разделе совместного имущества.</w:t>
            </w:r>
          </w:p>
          <w:p w:rsidR="00D82AEE" w:rsidRDefault="006F309A">
            <w:pPr>
              <w:spacing w:line="240" w:lineRule="auto"/>
            </w:pPr>
            <w:r>
              <w:t>Как юридически разграничить бизнес и семью: брачный договор или соглашение о разделе совместного имущества — особенности и как избежать ошибок.</w:t>
            </w:r>
          </w:p>
          <w:p w:rsidR="00D82AEE" w:rsidRDefault="006F309A">
            <w:pPr>
              <w:spacing w:line="240" w:lineRule="auto"/>
            </w:pPr>
            <w:r>
              <w:t>Алименты: ч</w:t>
            </w:r>
            <w:r>
              <w:t>астые ошибки, совершаемые представителями бизнеса, и как их избежать.</w:t>
            </w:r>
          </w:p>
          <w:p w:rsidR="00D82AEE" w:rsidRDefault="006F309A">
            <w:pPr>
              <w:spacing w:line="240" w:lineRule="auto"/>
            </w:pPr>
            <w:r>
              <w:t>Как защитить бизнес от семейных рисков, а семью — от рисков бизнеса.</w:t>
            </w:r>
          </w:p>
          <w:p w:rsidR="00D82AEE" w:rsidRDefault="00D82AEE">
            <w:pPr>
              <w:spacing w:line="240" w:lineRule="auto"/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Ольга Зеленая</w:t>
            </w:r>
          </w:p>
          <w:p w:rsidR="00D82AEE" w:rsidRDefault="006F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Адвокат, старший партнер МКА </w:t>
            </w:r>
            <w:r>
              <w:lastRenderedPageBreak/>
              <w:t xml:space="preserve">"Солдаткин, Зеленая и Партнеры" (SZP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Boutique</w:t>
            </w:r>
            <w:proofErr w:type="spellEnd"/>
            <w: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82AEE">
        <w:trPr>
          <w:trHeight w:val="21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11:15-11:20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</w:tr>
      <w:tr w:rsidR="00D82AEE">
        <w:trPr>
          <w:trHeight w:val="67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11:20-11:40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Безопасное партнерство: как правильно выстроить отношения в бизнесе с партнерами и не рисковать</w:t>
            </w:r>
          </w:p>
          <w:p w:rsidR="00D82AEE" w:rsidRDefault="00D82AEE">
            <w:pPr>
              <w:spacing w:line="240" w:lineRule="auto"/>
              <w:rPr>
                <w:b/>
              </w:rPr>
            </w:pPr>
          </w:p>
          <w:p w:rsidR="00D82AEE" w:rsidRDefault="006F309A">
            <w:pPr>
              <w:spacing w:line="240" w:lineRule="auto"/>
            </w:pPr>
            <w:r>
              <w:t xml:space="preserve">Как выстроить отношения в самом начале партнерских отношений, чтобы не произошел конфликт? </w:t>
            </w:r>
            <w:r>
              <w:br/>
            </w:r>
            <w:r>
              <w:t xml:space="preserve">Какие вопросы партнеры должны обсудить партнеры? </w:t>
            </w:r>
            <w:r>
              <w:br/>
              <w:t>Как юридически защитить партнерство?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Анастасия </w:t>
            </w:r>
            <w:proofErr w:type="spellStart"/>
            <w:r>
              <w:rPr>
                <w:b/>
              </w:rPr>
              <w:t>Кучерена</w:t>
            </w:r>
            <w:proofErr w:type="spellEnd"/>
          </w:p>
          <w:p w:rsidR="00D82AEE" w:rsidRDefault="006F309A">
            <w:pPr>
              <w:spacing w:line="240" w:lineRule="auto"/>
              <w:rPr>
                <w:b/>
                <w:sz w:val="20"/>
                <w:szCs w:val="20"/>
              </w:rPr>
            </w:pPr>
            <w:r>
              <w:t>Партнер «</w:t>
            </w:r>
            <w:proofErr w:type="spellStart"/>
            <w:r>
              <w:t>Кучерена</w:t>
            </w:r>
            <w:proofErr w:type="spellEnd"/>
            <w:r>
              <w:t xml:space="preserve"> Групп», эксперт в области антикризисной юриспруденции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</w:rPr>
            </w:pPr>
          </w:p>
        </w:tc>
      </w:tr>
      <w:tr w:rsidR="00D82AEE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11:40-11:45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</w:tr>
      <w:tr w:rsidR="00D82AEE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</w:pPr>
            <w: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11:45-12:05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>Уголовно-правовая ответственность топ-менеджеров</w:t>
            </w:r>
          </w:p>
          <w:p w:rsidR="00D82AEE" w:rsidRDefault="00D82AEE">
            <w:pPr>
              <w:spacing w:line="240" w:lineRule="auto"/>
            </w:pPr>
          </w:p>
          <w:p w:rsidR="00D82AEE" w:rsidRDefault="006F309A">
            <w:pPr>
              <w:spacing w:line="240" w:lineRule="auto"/>
            </w:pPr>
            <w:r>
              <w:t>Обзор преступлений, за совершение которых чаще всего топ-менеджеров привлекают к уголовной ответственности.</w:t>
            </w:r>
          </w:p>
          <w:p w:rsidR="00D82AEE" w:rsidRDefault="006F309A">
            <w:pPr>
              <w:spacing w:line="240" w:lineRule="auto"/>
            </w:pPr>
            <w:r>
              <w:t>Повседневные действия топ-менеджера, которые помогут не нарушить закон.</w:t>
            </w:r>
          </w:p>
          <w:p w:rsidR="00D82AEE" w:rsidRDefault="006F309A">
            <w:pPr>
              <w:spacing w:line="240" w:lineRule="auto"/>
            </w:pPr>
            <w:r>
              <w:t>В каких ситуациях стоит пр</w:t>
            </w:r>
            <w:r>
              <w:t>овести аудит уголовно-правовых рисков</w:t>
            </w:r>
          </w:p>
          <w:p w:rsidR="00D82AEE" w:rsidRDefault="00D82AEE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Кристина </w:t>
            </w:r>
            <w:proofErr w:type="spellStart"/>
            <w:r>
              <w:rPr>
                <w:b/>
              </w:rPr>
              <w:t>Батяева</w:t>
            </w:r>
            <w:proofErr w:type="spellEnd"/>
          </w:p>
          <w:p w:rsidR="00D82AEE" w:rsidRDefault="006F309A">
            <w:pPr>
              <w:spacing w:line="240" w:lineRule="auto"/>
            </w:pPr>
            <w:r>
              <w:t>Партнер «Софонов и Романько», адвокат по уголовным делам</w:t>
            </w:r>
          </w:p>
          <w:p w:rsidR="00D82AEE" w:rsidRDefault="00D82AEE">
            <w:pPr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82AEE">
        <w:trPr>
          <w:trHeight w:val="120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12:05-12:10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widowControl w:val="0"/>
              <w:spacing w:line="240" w:lineRule="auto"/>
            </w:pPr>
            <w:r>
              <w:t>Ответы на вопросы</w:t>
            </w:r>
          </w:p>
        </w:tc>
        <w:tc>
          <w:tcPr>
            <w:tcW w:w="2251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</w:pPr>
          </w:p>
        </w:tc>
      </w:tr>
      <w:tr w:rsidR="00D82AEE">
        <w:trPr>
          <w:trHeight w:val="465"/>
        </w:trPr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  <w:jc w:val="center"/>
            </w:pPr>
            <w:r>
              <w:t>12:10-12:15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6F309A">
            <w:pPr>
              <w:spacing w:line="240" w:lineRule="auto"/>
            </w:pPr>
            <w:r>
              <w:t xml:space="preserve">Закрытие </w:t>
            </w:r>
            <w:proofErr w:type="spellStart"/>
            <w:r>
              <w:t>вебинара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EE" w:rsidRDefault="00D82AE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D82AEE" w:rsidRDefault="00D82AEE">
      <w:pPr>
        <w:spacing w:line="240" w:lineRule="auto"/>
        <w:rPr>
          <w:i/>
          <w:sz w:val="18"/>
          <w:szCs w:val="18"/>
        </w:rPr>
      </w:pPr>
    </w:p>
    <w:sectPr w:rsidR="00D82AE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E"/>
    <w:rsid w:val="006F309A"/>
    <w:rsid w:val="00A1364A"/>
    <w:rsid w:val="00D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AA2AE-A7AB-4CD9-95DC-DCA8759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Вязовский И.М.</dc:creator>
  <cp:lastModifiedBy>Вязовский И.М.</cp:lastModifiedBy>
  <cp:revision>2</cp:revision>
  <dcterms:created xsi:type="dcterms:W3CDTF">2021-02-03T13:11:00Z</dcterms:created>
  <dcterms:modified xsi:type="dcterms:W3CDTF">2021-02-03T13:11:00Z</dcterms:modified>
</cp:coreProperties>
</file>