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065A12" w:rsidRPr="006F1490">
        <w:trPr>
          <w:trHeight w:val="966"/>
        </w:trPr>
        <w:tc>
          <w:tcPr>
            <w:tcW w:w="4869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065A12" w:rsidRPr="006F1490" w:rsidRDefault="00065A12" w:rsidP="006F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065A12" w:rsidRPr="006F1490">
        <w:tc>
          <w:tcPr>
            <w:tcW w:w="4869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12" w:rsidRPr="006E4500" w:rsidRDefault="00065A12" w:rsidP="006E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4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6E4500" w:rsidRPr="006E4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декабря 2016  №  6324</w:t>
            </w:r>
          </w:p>
        </w:tc>
      </w:tr>
    </w:tbl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МУП ВКХ «Водоканал»</w:t>
      </w:r>
    </w:p>
    <w:p w:rsidR="000B70A0" w:rsidRPr="00467F60" w:rsidRDefault="000B70A0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п. Плодородный 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</w:t>
      </w:r>
    </w:p>
    <w:p w:rsidR="00065A12" w:rsidRDefault="00B17C4A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</w:t>
      </w:r>
      <w:r w:rsidR="00D34FF7">
        <w:rPr>
          <w:rFonts w:ascii="Times New Roman" w:hAnsi="Times New Roman" w:cs="Times New Roman"/>
          <w:b/>
          <w:bCs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D34FF7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065A12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1508" w:rsidRDefault="00F61508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1508" w:rsidRPr="00F61508" w:rsidRDefault="00F61508" w:rsidP="00F615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508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F61508" w:rsidRPr="00F61508" w:rsidRDefault="00F61508" w:rsidP="00F615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508">
        <w:rPr>
          <w:rFonts w:ascii="Times New Roman" w:hAnsi="Times New Roman" w:cs="Times New Roman"/>
          <w:bCs/>
          <w:sz w:val="28"/>
          <w:szCs w:val="28"/>
        </w:rPr>
        <w:t>201</w:t>
      </w:r>
      <w:r w:rsidR="00754509">
        <w:rPr>
          <w:rFonts w:ascii="Times New Roman" w:hAnsi="Times New Roman" w:cs="Times New Roman"/>
          <w:bCs/>
          <w:sz w:val="28"/>
          <w:szCs w:val="28"/>
        </w:rPr>
        <w:t>6</w:t>
      </w:r>
      <w:r w:rsidRPr="00F6150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61508" w:rsidRPr="00F61508" w:rsidRDefault="00F61508" w:rsidP="00F615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Паспорт производственной программы   </w:t>
      </w:r>
    </w:p>
    <w:p w:rsidR="00065A12" w:rsidRDefault="00F0650B" w:rsidP="00754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50B">
        <w:rPr>
          <w:rFonts w:ascii="Times New Roman" w:hAnsi="Times New Roman" w:cs="Times New Roman"/>
          <w:bCs/>
          <w:sz w:val="28"/>
          <w:szCs w:val="28"/>
        </w:rPr>
        <w:t>в сфере холодного водоснабжения</w:t>
      </w:r>
    </w:p>
    <w:p w:rsidR="00754509" w:rsidRDefault="00754509" w:rsidP="00754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509" w:rsidRDefault="00754509" w:rsidP="00754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A12" w:rsidRDefault="00065A12" w:rsidP="002649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Наименование регулируемой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МУП ВКХ «Водоканал»</w:t>
      </w:r>
      <w:r w:rsidRPr="0075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08" w:rsidRDefault="00F61508" w:rsidP="00752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264922">
      <w:pPr>
        <w:ind w:right="-426" w:firstLine="851"/>
        <w:rPr>
          <w:sz w:val="24"/>
          <w:szCs w:val="24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Каляева, 259/1</w:t>
      </w:r>
      <w:r>
        <w:rPr>
          <w:sz w:val="24"/>
          <w:szCs w:val="24"/>
        </w:rPr>
        <w:t xml:space="preserve">  </w:t>
      </w:r>
    </w:p>
    <w:p w:rsidR="00065A12" w:rsidRDefault="00065A12" w:rsidP="00264922">
      <w:pPr>
        <w:ind w:right="-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утвердившего производстве</w:t>
      </w:r>
      <w:r w:rsidRPr="006377CE">
        <w:rPr>
          <w:rFonts w:ascii="Times New Roman" w:hAnsi="Times New Roman" w:cs="Times New Roman"/>
          <w:b/>
          <w:sz w:val="28"/>
          <w:szCs w:val="28"/>
        </w:rPr>
        <w:t>н</w:t>
      </w:r>
      <w:r w:rsidRPr="006377CE">
        <w:rPr>
          <w:rFonts w:ascii="Times New Roman" w:hAnsi="Times New Roman" w:cs="Times New Roman"/>
          <w:b/>
          <w:sz w:val="28"/>
          <w:szCs w:val="28"/>
        </w:rPr>
        <w:t>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Краснодар.</w:t>
      </w:r>
    </w:p>
    <w:p w:rsidR="006377CE" w:rsidRPr="00F61508" w:rsidRDefault="00065A12" w:rsidP="00264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Местонахождение уполномоченного органа, утвердившего производс</w:t>
      </w:r>
      <w:r w:rsidRPr="006377CE">
        <w:rPr>
          <w:rFonts w:ascii="Times New Roman" w:hAnsi="Times New Roman" w:cs="Times New Roman"/>
          <w:b/>
          <w:sz w:val="28"/>
          <w:szCs w:val="28"/>
        </w:rPr>
        <w:t>т</w:t>
      </w:r>
      <w:r w:rsidRPr="006377CE">
        <w:rPr>
          <w:rFonts w:ascii="Times New Roman" w:hAnsi="Times New Roman" w:cs="Times New Roman"/>
          <w:b/>
          <w:sz w:val="28"/>
          <w:szCs w:val="28"/>
        </w:rPr>
        <w:t>венную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61508">
        <w:rPr>
          <w:rFonts w:ascii="Times New Roman" w:hAnsi="Times New Roman" w:cs="Times New Roman"/>
          <w:sz w:val="28"/>
          <w:szCs w:val="28"/>
        </w:rPr>
        <w:t xml:space="preserve">род Краснодар, ул. Красная, 122, </w:t>
      </w:r>
      <w:r w:rsidR="00F61508"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>350000</w:t>
      </w:r>
    </w:p>
    <w:p w:rsidR="006377CE" w:rsidRDefault="006377CE" w:rsidP="00EA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08" w:rsidRPr="00754509" w:rsidRDefault="006377CE" w:rsidP="0075450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Период реализации производственной программы:</w:t>
      </w:r>
      <w:r w:rsidRPr="00754509">
        <w:rPr>
          <w:rFonts w:ascii="Times New Roman" w:hAnsi="Times New Roman" w:cs="Times New Roman"/>
          <w:sz w:val="28"/>
          <w:szCs w:val="28"/>
        </w:rPr>
        <w:t xml:space="preserve"> </w:t>
      </w:r>
      <w:r w:rsidR="00754509" w:rsidRPr="00754509">
        <w:rPr>
          <w:rFonts w:ascii="Times New Roman" w:hAnsi="Times New Roman" w:cs="Times New Roman"/>
          <w:sz w:val="28"/>
          <w:szCs w:val="28"/>
        </w:rPr>
        <w:t>С даты вступления п</w:t>
      </w:r>
      <w:r w:rsidR="00754509" w:rsidRPr="00754509">
        <w:rPr>
          <w:rFonts w:ascii="Times New Roman" w:hAnsi="Times New Roman" w:cs="Times New Roman"/>
          <w:sz w:val="28"/>
          <w:szCs w:val="28"/>
        </w:rPr>
        <w:t>о</w:t>
      </w:r>
      <w:r w:rsidR="00754509" w:rsidRPr="00754509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A55083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54509" w:rsidRPr="007545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«Об установлении тарифа на питьевую воду </w:t>
      </w:r>
      <w:r w:rsidR="00754509">
        <w:rPr>
          <w:rFonts w:ascii="Times New Roman" w:hAnsi="Times New Roman" w:cs="Times New Roman"/>
          <w:sz w:val="28"/>
          <w:szCs w:val="28"/>
        </w:rPr>
        <w:t xml:space="preserve">МУП ВКХ </w:t>
      </w:r>
      <w:r w:rsidR="00754509" w:rsidRPr="0075450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«Водоканал» по </w:t>
      </w:r>
      <w:r w:rsidR="00F61508" w:rsidRPr="00754509">
        <w:rPr>
          <w:rFonts w:ascii="Times New Roman" w:hAnsi="Times New Roman" w:cs="Times New Roman"/>
          <w:color w:val="000000"/>
          <w:spacing w:val="-14"/>
          <w:sz w:val="28"/>
          <w:szCs w:val="28"/>
        </w:rPr>
        <w:t>31.12.2018</w:t>
      </w:r>
      <w:r w:rsidR="00754509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</w:p>
    <w:p w:rsidR="00065A12" w:rsidRPr="007349D3" w:rsidRDefault="00065A12" w:rsidP="00F6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BDD" w:rsidRDefault="00B57BDD" w:rsidP="0073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08" w:rsidRPr="00F61508" w:rsidRDefault="00F6150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6150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Раздел 1.</w:t>
      </w: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61508">
        <w:rPr>
          <w:rFonts w:ascii="Times New Roman" w:hAnsi="Times New Roman" w:cs="Times New Roman"/>
          <w:sz w:val="28"/>
          <w:szCs w:val="28"/>
        </w:rPr>
        <w:t xml:space="preserve">Планируемый объем подачи воды, расчет эффективности                   производственной программы. </w:t>
      </w: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Баланс водоснабжения.</w:t>
      </w:r>
    </w:p>
    <w:p w:rsidR="00F61508" w:rsidRDefault="00F61508" w:rsidP="0073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"/>
        <w:gridCol w:w="3103"/>
        <w:gridCol w:w="981"/>
        <w:gridCol w:w="992"/>
        <w:gridCol w:w="920"/>
        <w:gridCol w:w="993"/>
        <w:gridCol w:w="1064"/>
        <w:gridCol w:w="992"/>
        <w:gridCol w:w="922"/>
      </w:tblGrid>
      <w:tr w:rsidR="00AA4E18" w:rsidRPr="00606607" w:rsidTr="0057595A">
        <w:trPr>
          <w:trHeight w:val="454"/>
        </w:trPr>
        <w:tc>
          <w:tcPr>
            <w:tcW w:w="523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3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81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2905" w:type="dxa"/>
            <w:gridSpan w:val="3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  <w:r w:rsidR="0096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2978" w:type="dxa"/>
            <w:gridSpan w:val="3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</w:tc>
      </w:tr>
      <w:tr w:rsidR="00AA4E18" w:rsidRPr="00606607" w:rsidTr="0057595A">
        <w:trPr>
          <w:trHeight w:val="597"/>
        </w:trPr>
        <w:tc>
          <w:tcPr>
            <w:tcW w:w="523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vMerge/>
            <w:tcBorders>
              <w:bottom w:val="single" w:sz="4" w:space="0" w:color="auto"/>
            </w:tcBorders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E18" w:rsidRPr="00AF471B" w:rsidRDefault="00AA4E18" w:rsidP="007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4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754509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A4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754509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4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717" w:rsidRPr="00606607" w:rsidTr="0057595A">
        <w:tc>
          <w:tcPr>
            <w:tcW w:w="523" w:type="dxa"/>
            <w:vAlign w:val="center"/>
          </w:tcPr>
          <w:p w:rsidR="00CC5717" w:rsidRPr="00AF471B" w:rsidRDefault="00CC5717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CC5717" w:rsidRPr="00AF471B" w:rsidRDefault="00CC5717" w:rsidP="00C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981" w:type="dxa"/>
            <w:vAlign w:val="center"/>
          </w:tcPr>
          <w:p w:rsidR="00CC5717" w:rsidRPr="00624421" w:rsidRDefault="00CC5717" w:rsidP="00CC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C5717" w:rsidRPr="00AF471B" w:rsidRDefault="000B70A0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CC5717" w:rsidRPr="00AF471B" w:rsidRDefault="000B70A0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5717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C5717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717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C5717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A4E18" w:rsidRPr="00606607" w:rsidTr="0057595A">
        <w:trPr>
          <w:trHeight w:val="797"/>
        </w:trPr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нужды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DE74E2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DE74E2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DE74E2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DE74E2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03" w:type="dxa"/>
            <w:vAlign w:val="center"/>
          </w:tcPr>
          <w:p w:rsidR="00AA4E18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  <w:p w:rsidR="009E3C05" w:rsidRPr="00AF471B" w:rsidRDefault="009E3C05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03" w:type="dxa"/>
            <w:vAlign w:val="center"/>
          </w:tcPr>
          <w:p w:rsidR="00AA4E18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  <w:p w:rsidR="009E3C05" w:rsidRPr="00AF471B" w:rsidRDefault="009E3C05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03" w:type="dxa"/>
            <w:vAlign w:val="center"/>
          </w:tcPr>
          <w:p w:rsidR="00AA4E18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  <w:p w:rsidR="009E3C05" w:rsidRPr="00AF471B" w:rsidRDefault="009E3C05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0B70A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C5D54" w:rsidP="00AC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C5D54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62506" w:rsidRDefault="00962506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A4E18" w:rsidRPr="00962506" w:rsidRDefault="00AA4E1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Раздел 2.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 </w:t>
      </w:r>
    </w:p>
    <w:p w:rsidR="009A142C" w:rsidRPr="00962506" w:rsidRDefault="009A142C" w:rsidP="007349D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9A142C" w:rsidRPr="00962506" w:rsidTr="00754509">
        <w:trPr>
          <w:trHeight w:val="459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A5BDF" w:rsidRPr="006A5BDF" w:rsidRDefault="009A142C" w:rsidP="006A5BD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>Финансовые</w:t>
            </w:r>
          </w:p>
          <w:p w:rsidR="006A5BDF" w:rsidRDefault="009A142C" w:rsidP="006A5BD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 xml:space="preserve">потребности на реализацию </w:t>
            </w:r>
          </w:p>
          <w:p w:rsidR="00754509" w:rsidRDefault="009A142C" w:rsidP="006A5BD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 xml:space="preserve">мероприятий, </w:t>
            </w:r>
          </w:p>
          <w:p w:rsidR="009A142C" w:rsidRPr="00962506" w:rsidRDefault="009A142C" w:rsidP="006A5BDF">
            <w:pPr>
              <w:pStyle w:val="a8"/>
              <w:jc w:val="center"/>
            </w:pPr>
            <w:r w:rsidRPr="006A5BDF">
              <w:rPr>
                <w:rFonts w:ascii="Times New Roman" w:eastAsia="Calibri" w:hAnsi="Times New Roman" w:cs="Times New Roman"/>
              </w:rPr>
              <w:t>тыс. руб</w:t>
            </w:r>
            <w:r w:rsidRPr="00962506">
              <w:rPr>
                <w:rFonts w:eastAsia="Calibri"/>
              </w:rPr>
              <w:t>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График реализации мероприятий</w:t>
            </w:r>
          </w:p>
        </w:tc>
      </w:tr>
      <w:tr w:rsidR="009A142C" w:rsidRPr="00962506" w:rsidTr="00F0650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A5BDF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Начало</w:t>
            </w:r>
          </w:p>
          <w:p w:rsidR="009A142C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Окончание</w:t>
            </w:r>
          </w:p>
          <w:p w:rsidR="00972C18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9A142C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A142C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9A142C" w:rsidRPr="00962506" w:rsidTr="00754509">
        <w:trPr>
          <w:trHeight w:val="303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 год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E74E2" w:rsidP="00DF6D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сетей (сырьё и материалы)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DE74E2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C5717" w:rsidRPr="00962506" w:rsidRDefault="00DE74E2" w:rsidP="009625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96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D4" w:rsidRPr="00962506"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DE74E2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DF6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DE74E2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F6DD4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 год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4E2" w:rsidRPr="00962506" w:rsidRDefault="00DE74E2" w:rsidP="00DE74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сетей (сырьё и материалы)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4E2" w:rsidRPr="00962506" w:rsidRDefault="00DE74E2" w:rsidP="00DE74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E74E2" w:rsidRPr="00962506" w:rsidRDefault="00DE74E2" w:rsidP="00DE74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74E2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 год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4E2" w:rsidRPr="00962506" w:rsidRDefault="00DE74E2" w:rsidP="00DE74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сетей (сырьё и материалы)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4E2" w:rsidRPr="00962506" w:rsidRDefault="00DE74E2" w:rsidP="00DE74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DE74E2" w:rsidRPr="00962506" w:rsidTr="00F0650B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E2" w:rsidRPr="00962506" w:rsidRDefault="00DE74E2" w:rsidP="00DE74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E2" w:rsidRPr="00962506" w:rsidRDefault="00DE74E2" w:rsidP="00DE74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65A12" w:rsidRDefault="00065A12" w:rsidP="007349D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3C05" w:rsidRPr="00962506" w:rsidRDefault="009E3C05" w:rsidP="007349D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4E18" w:rsidRPr="00AA4E18" w:rsidRDefault="00AA4E18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Раздел 3.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энергосбережению и повышению эне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гетической эффективности, в том числе снижению потерь воды при транспортировке.</w:t>
      </w:r>
    </w:p>
    <w:p w:rsidR="007A0E80" w:rsidRPr="007A0E80" w:rsidRDefault="007A0E80" w:rsidP="007A0E8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DF6DD4" w:rsidRPr="00754509" w:rsidTr="00754509">
        <w:trPr>
          <w:trHeight w:val="401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DF6DD4" w:rsidRPr="00754509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DF6DD4" w:rsidRPr="00754509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64922" w:rsidRPr="00754509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>Финансовые</w:t>
            </w:r>
          </w:p>
          <w:p w:rsidR="00264922" w:rsidRPr="00754509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 xml:space="preserve">потребности на реализацию </w:t>
            </w:r>
          </w:p>
          <w:p w:rsidR="00264922" w:rsidRPr="00754509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 xml:space="preserve">мероприятий, </w:t>
            </w:r>
          </w:p>
          <w:p w:rsidR="00DF6DD4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DF6DD4" w:rsidRPr="00754509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График реализации мероприятий</w:t>
            </w:r>
          </w:p>
        </w:tc>
      </w:tr>
      <w:tr w:rsidR="00DF6DD4" w:rsidRPr="00754509" w:rsidTr="00F0650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DF6DD4" w:rsidRPr="00754509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DF6DD4" w:rsidRPr="00754509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DF6DD4" w:rsidRPr="00754509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64922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>Начало</w:t>
            </w:r>
          </w:p>
          <w:p w:rsidR="00DF6DD4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264922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>Окончание</w:t>
            </w:r>
          </w:p>
          <w:p w:rsidR="00264922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DF6DD4" w:rsidRPr="00754509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DF6DD4" w:rsidRPr="00754509" w:rsidTr="00754509">
        <w:trPr>
          <w:trHeight w:val="210"/>
        </w:trPr>
        <w:tc>
          <w:tcPr>
            <w:tcW w:w="791" w:type="dxa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DF6DD4" w:rsidRPr="00754509" w:rsidTr="00754509">
        <w:trPr>
          <w:trHeight w:val="260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754509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2016 год</w:t>
            </w:r>
          </w:p>
        </w:tc>
      </w:tr>
      <w:tr w:rsidR="00DF6DD4" w:rsidRPr="00754509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754509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754509" w:rsidRDefault="00DE74E2" w:rsidP="00DE7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ПЧР на </w:t>
            </w:r>
            <w:r w:rsidR="00DF6DD4" w:rsidRPr="00754509">
              <w:rPr>
                <w:rFonts w:ascii="Times New Roman" w:hAnsi="Times New Roman" w:cs="Times New Roman"/>
              </w:rPr>
              <w:t>водозабор</w:t>
            </w:r>
            <w:r w:rsidRPr="0075450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754509" w:rsidRDefault="00DE74E2" w:rsidP="00D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</w:rPr>
              <w:t>80</w:t>
            </w:r>
            <w:r w:rsidR="00754509" w:rsidRPr="007545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754509" w:rsidRDefault="007A0E80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754509" w:rsidRDefault="007A0E80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754509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754509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754509" w:rsidRDefault="00DF6DD4" w:rsidP="007545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D5615" w:rsidRPr="00754509" w:rsidRDefault="00DE74E2" w:rsidP="00A423BC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>80</w:t>
            </w:r>
            <w:r w:rsidR="00754509" w:rsidRPr="00754509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754509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754509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F6DD4" w:rsidRPr="00754509" w:rsidTr="00754509">
        <w:trPr>
          <w:trHeight w:val="323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754509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lastRenderedPageBreak/>
              <w:t>2017 год</w:t>
            </w:r>
          </w:p>
        </w:tc>
      </w:tr>
      <w:tr w:rsidR="007A0E80" w:rsidRPr="00754509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754509" w:rsidRDefault="00DE74E2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754509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на сетях водоснабжения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754509" w:rsidRDefault="00DE74E2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7A0E80" w:rsidRPr="00754509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754509" w:rsidRP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7A0E80" w:rsidRPr="00754509" w:rsidTr="00754509">
        <w:trPr>
          <w:trHeight w:val="278"/>
        </w:trPr>
        <w:tc>
          <w:tcPr>
            <w:tcW w:w="791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754509" w:rsidRDefault="007A0E80" w:rsidP="007545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7D61" w:rsidRPr="00754509" w:rsidRDefault="00DE74E2" w:rsidP="00531DC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54509">
              <w:rPr>
                <w:rFonts w:ascii="Times New Roman" w:eastAsia="Calibri" w:hAnsi="Times New Roman" w:cs="Times New Roman"/>
              </w:rPr>
              <w:t>10</w:t>
            </w:r>
            <w:r w:rsidR="00754509" w:rsidRPr="00754509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0E80" w:rsidRPr="00754509" w:rsidTr="009E3C05">
        <w:trPr>
          <w:trHeight w:val="207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2018 год</w:t>
            </w:r>
          </w:p>
        </w:tc>
      </w:tr>
      <w:tr w:rsidR="007A0E80" w:rsidRPr="00754509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754509" w:rsidRDefault="00DE74E2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5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754509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на сетях водоснабжения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754509" w:rsidRDefault="00DE74E2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7A0E80" w:rsidRPr="00754509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7A0E80" w:rsidRPr="00754509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754509" w:rsidRDefault="007A0E80" w:rsidP="007545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754509" w:rsidRDefault="00DE74E2" w:rsidP="00531DC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509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754509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754509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D7E44" w:rsidRDefault="00FD7E44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05" w:rsidRDefault="009E3C05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A2D" w:rsidRDefault="00971A2D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</w:t>
      </w:r>
      <w:r w:rsidR="00966088">
        <w:rPr>
          <w:rFonts w:ascii="Times New Roman" w:hAnsi="Times New Roman" w:cs="Times New Roman"/>
          <w:sz w:val="28"/>
          <w:szCs w:val="28"/>
        </w:rPr>
        <w:t>Мероприятия, направленные на улучшение качества обслуживания абонентов.</w:t>
      </w:r>
    </w:p>
    <w:p w:rsidR="00F460A8" w:rsidRDefault="00966088" w:rsidP="00F460A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улучшение качества обслуживания абонентов </w:t>
      </w:r>
      <w:r w:rsidR="00F460A8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на 2016, 2017, 2018 годы не планируются</w:t>
      </w:r>
      <w:r w:rsidR="00F460A8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966088" w:rsidRDefault="00966088" w:rsidP="00D250C2">
      <w:pPr>
        <w:spacing w:after="0" w:line="240" w:lineRule="auto"/>
        <w:jc w:val="center"/>
        <w:rPr>
          <w:bCs/>
          <w:color w:val="000000"/>
          <w:spacing w:val="-13"/>
          <w:sz w:val="28"/>
          <w:szCs w:val="28"/>
        </w:rPr>
      </w:pPr>
    </w:p>
    <w:p w:rsidR="009E3C05" w:rsidRDefault="009E3C05" w:rsidP="00D25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09" w:rsidRPr="00AA4E18" w:rsidRDefault="00754509" w:rsidP="007545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Плановые показатели надежности, качества и энергетической э</w:t>
      </w:r>
      <w:r w:rsidRPr="00AA4E18">
        <w:rPr>
          <w:rFonts w:ascii="Times New Roman" w:hAnsi="Times New Roman" w:cs="Times New Roman"/>
          <w:sz w:val="28"/>
          <w:szCs w:val="28"/>
        </w:rPr>
        <w:t>ф</w:t>
      </w:r>
      <w:r w:rsidRPr="00AA4E18">
        <w:rPr>
          <w:rFonts w:ascii="Times New Roman" w:hAnsi="Times New Roman" w:cs="Times New Roman"/>
          <w:sz w:val="28"/>
          <w:szCs w:val="28"/>
        </w:rPr>
        <w:t>фективности объектов централизованных систем холодного водоснабжения.</w:t>
      </w:r>
    </w:p>
    <w:p w:rsidR="00754509" w:rsidRPr="00B57BDD" w:rsidRDefault="00754509" w:rsidP="0075450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9"/>
        <w:gridCol w:w="1847"/>
        <w:gridCol w:w="759"/>
        <w:gridCol w:w="784"/>
        <w:gridCol w:w="759"/>
      </w:tblGrid>
      <w:tr w:rsidR="00754509" w:rsidRPr="00035F99" w:rsidTr="00E21DB0">
        <w:trPr>
          <w:trHeight w:val="555"/>
        </w:trPr>
        <w:tc>
          <w:tcPr>
            <w:tcW w:w="6349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509" w:rsidRPr="00035F99" w:rsidRDefault="00754509" w:rsidP="007545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  <w:p w:rsidR="00754509" w:rsidRDefault="009E3C05" w:rsidP="007545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509" w:rsidRPr="00035F99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</w:p>
          <w:p w:rsidR="009E3C05" w:rsidRPr="00035F99" w:rsidRDefault="009E3C05" w:rsidP="007545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09" w:rsidRPr="00035F99" w:rsidTr="00E21DB0">
        <w:trPr>
          <w:trHeight w:val="555"/>
        </w:trPr>
        <w:tc>
          <w:tcPr>
            <w:tcW w:w="6349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4509" w:rsidRPr="00035F99" w:rsidTr="00E21DB0">
        <w:trPr>
          <w:trHeight w:val="20"/>
        </w:trPr>
        <w:tc>
          <w:tcPr>
            <w:tcW w:w="1049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качества питьевой воды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проб питьевой воды, подаваемой с источников в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качества питьевой воды,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Количество проб питьевой воды, отобранных по р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зультатам производственного контроля, не соответству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требованиям,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Общее количество отобранных проб,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проб питьевой воды в распределительной водопр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водной сети, не соответствующих установленным требов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9E3C05">
        <w:trPr>
          <w:trHeight w:val="1037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Количество проб питьевой воды в распределительной водопроводной сети, отобранных по результатам произво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контроля качества питьевой воды, не соответс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установленным требованиям, ед.</w:t>
            </w:r>
          </w:p>
          <w:p w:rsidR="009E3C05" w:rsidRPr="00035F99" w:rsidRDefault="009E3C05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 Общее количество отобранных проб,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54509" w:rsidRPr="00035F99" w:rsidTr="00E21DB0">
        <w:trPr>
          <w:trHeight w:val="20"/>
        </w:trPr>
        <w:tc>
          <w:tcPr>
            <w:tcW w:w="1049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водоснабжения,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Протяженность водопроводной сети, км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  <w:tr w:rsidR="00754509" w:rsidRPr="00035F99" w:rsidTr="00E21DB0">
        <w:trPr>
          <w:trHeight w:val="20"/>
        </w:trPr>
        <w:tc>
          <w:tcPr>
            <w:tcW w:w="1049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потерь воды в централизованных системах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при ее транспортировке в общем объеме, пода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 водопроводную сеть,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Объем потерь воды в централизованных системах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при ее транспортировке,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выработки воды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F471B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F471B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F471B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84633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E42D7A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84633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84633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Общее количество электрической энергии, потребля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в соответствующем технологическом процессе,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A84633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E42D7A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E42D7A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E42D7A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Общий объем питьевой воды, в отношении которой осуществляется водоподготовка,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кВт*ч/куб.м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Общее количество электрической энергии, потребля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в соответствующем технологическом процессе,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509" w:rsidRPr="00035F99" w:rsidTr="00E21DB0">
        <w:trPr>
          <w:trHeight w:val="20"/>
        </w:trPr>
        <w:tc>
          <w:tcPr>
            <w:tcW w:w="6349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Default="00754509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Общий объем транспортируемой питьевой воды,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E3C05" w:rsidRPr="00035F99" w:rsidRDefault="009E3C05" w:rsidP="00E2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754509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754509" w:rsidRPr="00035F99" w:rsidRDefault="00CB7DCF" w:rsidP="00E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E3C05" w:rsidRDefault="009E3C05" w:rsidP="0075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4509" w:rsidRPr="009E3C05" w:rsidRDefault="00754509" w:rsidP="00754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3C05">
        <w:rPr>
          <w:rFonts w:ascii="Times New Roman" w:hAnsi="Times New Roman" w:cs="Times New Roman"/>
          <w:sz w:val="24"/>
          <w:szCs w:val="24"/>
        </w:rPr>
        <w:t xml:space="preserve"> - учитывается 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1-й подъем (добыча, очистка, обеззараживание воды);</w:t>
      </w:r>
    </w:p>
    <w:p w:rsidR="00754509" w:rsidRPr="009E3C05" w:rsidRDefault="00754509" w:rsidP="00754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C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3C05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2-й и последующий подъемы (в т.ч. резервуары чистой воды);</w:t>
      </w:r>
    </w:p>
    <w:p w:rsidR="00754509" w:rsidRPr="009E3C05" w:rsidRDefault="00754509" w:rsidP="0075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 xml:space="preserve"> - величина удельного показателя «Удельный расход электрической энергии, потребляемой в те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>нологическом процессе подготовки питьевой воды, на единицу объема воды, отпускаемой в сеть, кВт*ч/куб.м» в разбивке по годам включает в себя количество электрической энергии необход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3C05">
        <w:rPr>
          <w:rFonts w:ascii="Times New Roman" w:hAnsi="Times New Roman" w:cs="Times New Roman"/>
          <w:color w:val="000000"/>
          <w:sz w:val="24"/>
          <w:szCs w:val="24"/>
        </w:rPr>
        <w:t xml:space="preserve">мой на транспортировку воды, в связи с отсутствием технического учета электрической энергии расходуемой на транспортировку воды. </w:t>
      </w:r>
    </w:p>
    <w:p w:rsidR="00754509" w:rsidRDefault="00754509" w:rsidP="0075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C05" w:rsidRDefault="009E3C05" w:rsidP="00F3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E18" w:rsidRDefault="00AA4E1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6</w:t>
      </w: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  производственной программы (необходимая валовая выручка):</w:t>
      </w:r>
    </w:p>
    <w:p w:rsidR="00962506" w:rsidRDefault="00962506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2016 год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- </w:t>
      </w:r>
      <w:r w:rsidR="006E4500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822,90</w:t>
      </w:r>
      <w:r w:rsidR="00A21D8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2017 год 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="00BD09D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="006E4500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906,26</w:t>
      </w:r>
      <w:r w:rsidR="00A21D8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2018 год 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</w:t>
      </w:r>
      <w:r w:rsidR="006E4500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1059,79</w:t>
      </w:r>
      <w:r w:rsidR="00A21D8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</w:t>
      </w:r>
    </w:p>
    <w:p w:rsidR="0057595A" w:rsidRDefault="0057595A" w:rsidP="00AA4E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3C05" w:rsidRDefault="009E3C05" w:rsidP="00AA4E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F90D4D" w:rsidRDefault="00F90D4D" w:rsidP="00FD7E44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90D4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725834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>5</w:t>
      </w:r>
      <w:r w:rsidRPr="00F90D4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 год (истекший период регулирования).</w:t>
      </w:r>
    </w:p>
    <w:p w:rsidR="00962506" w:rsidRDefault="00962506" w:rsidP="00F90D4D">
      <w:pPr>
        <w:widowControl w:val="0"/>
        <w:shd w:val="clear" w:color="auto" w:fill="FFFFFF"/>
        <w:suppressAutoHyphens/>
        <w:autoSpaceDE w:val="0"/>
        <w:spacing w:after="0"/>
        <w:ind w:left="51" w:firstLine="658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</w:p>
    <w:p w:rsidR="00BD09DE" w:rsidRPr="00F85E86" w:rsidRDefault="00BD09DE" w:rsidP="00BD09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E86">
        <w:rPr>
          <w:rFonts w:ascii="Times New Roman" w:hAnsi="Times New Roman" w:cs="Times New Roman"/>
          <w:bCs/>
          <w:sz w:val="28"/>
          <w:szCs w:val="28"/>
        </w:rPr>
        <w:t xml:space="preserve">МУП ВКХ «Водоканал»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85E86">
        <w:rPr>
          <w:rFonts w:ascii="Times New Roman" w:hAnsi="Times New Roman" w:cs="Times New Roman"/>
          <w:sz w:val="28"/>
          <w:szCs w:val="28"/>
        </w:rPr>
        <w:t>прошедший период регулирования (201</w:t>
      </w:r>
      <w:r w:rsidR="00725834">
        <w:rPr>
          <w:rFonts w:ascii="Times New Roman" w:hAnsi="Times New Roman" w:cs="Times New Roman"/>
          <w:sz w:val="28"/>
          <w:szCs w:val="28"/>
        </w:rPr>
        <w:t>5</w:t>
      </w:r>
      <w:r w:rsidRPr="00F85E86">
        <w:rPr>
          <w:rFonts w:ascii="Times New Roman" w:hAnsi="Times New Roman" w:cs="Times New Roman"/>
          <w:sz w:val="28"/>
          <w:szCs w:val="28"/>
        </w:rPr>
        <w:t xml:space="preserve"> год) </w:t>
      </w:r>
      <w:r w:rsidR="004447EA">
        <w:rPr>
          <w:rFonts w:ascii="Times New Roman" w:hAnsi="Times New Roman" w:cs="Times New Roman"/>
          <w:sz w:val="28"/>
          <w:szCs w:val="28"/>
        </w:rPr>
        <w:t>н</w:t>
      </w:r>
      <w:r w:rsidRPr="00F85E86">
        <w:rPr>
          <w:rFonts w:ascii="Times New Roman" w:hAnsi="Times New Roman" w:cs="Times New Roman"/>
          <w:sz w:val="28"/>
          <w:szCs w:val="28"/>
        </w:rPr>
        <w:t xml:space="preserve">а </w:t>
      </w:r>
      <w:r w:rsidR="004447EA">
        <w:rPr>
          <w:rFonts w:ascii="Times New Roman" w:hAnsi="Times New Roman" w:cs="Times New Roman"/>
          <w:sz w:val="28"/>
          <w:szCs w:val="28"/>
        </w:rPr>
        <w:t xml:space="preserve">регулирование тарифа в сфере холодного водоснабжения, потребителям </w:t>
      </w:r>
      <w:r>
        <w:rPr>
          <w:rFonts w:ascii="Times New Roman" w:hAnsi="Times New Roman" w:cs="Times New Roman"/>
          <w:sz w:val="28"/>
          <w:szCs w:val="28"/>
        </w:rPr>
        <w:t>п. Плод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родно</w:t>
      </w:r>
      <w:r w:rsidR="004447EA">
        <w:rPr>
          <w:rFonts w:ascii="Times New Roman" w:hAnsi="Times New Roman" w:cs="Times New Roman"/>
          <w:sz w:val="28"/>
          <w:szCs w:val="28"/>
        </w:rPr>
        <w:t>го</w:t>
      </w:r>
      <w:r w:rsidRPr="00F85E86">
        <w:rPr>
          <w:rFonts w:ascii="Times New Roman" w:hAnsi="Times New Roman" w:cs="Times New Roman"/>
          <w:sz w:val="28"/>
          <w:szCs w:val="28"/>
        </w:rPr>
        <w:t xml:space="preserve"> не обращался.</w:t>
      </w:r>
    </w:p>
    <w:p w:rsidR="00FD7E44" w:rsidRDefault="00FD7E44" w:rsidP="00F90D4D">
      <w:pPr>
        <w:widowControl w:val="0"/>
        <w:shd w:val="clear" w:color="auto" w:fill="FFFFFF"/>
        <w:suppressAutoHyphens/>
        <w:autoSpaceDE w:val="0"/>
        <w:spacing w:after="0"/>
        <w:ind w:left="51" w:firstLine="658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</w:p>
    <w:p w:rsidR="00FF3A29" w:rsidRDefault="00FF3A29" w:rsidP="007349D3">
      <w:pPr>
        <w:ind w:firstLine="540"/>
        <w:jc w:val="both"/>
        <w:rPr>
          <w:rFonts w:ascii="Times New Roman" w:hAnsi="Times New Roman" w:cs="Times New Roman"/>
        </w:rPr>
      </w:pPr>
    </w:p>
    <w:p w:rsidR="00D33490" w:rsidRDefault="00D33490" w:rsidP="007349D3">
      <w:pPr>
        <w:ind w:firstLine="540"/>
        <w:jc w:val="both"/>
        <w:rPr>
          <w:rFonts w:ascii="Times New Roman" w:hAnsi="Times New Roman" w:cs="Times New Roman"/>
        </w:rPr>
      </w:pPr>
    </w:p>
    <w:p w:rsidR="00065A12" w:rsidRPr="00922512" w:rsidRDefault="004317B5" w:rsidP="00D001DC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51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65A12" w:rsidRPr="007349D3" w:rsidRDefault="00065A12" w:rsidP="00F85E86">
      <w:pPr>
        <w:spacing w:after="0" w:line="240" w:lineRule="auto"/>
        <w:jc w:val="both"/>
        <w:rPr>
          <w:rFonts w:ascii="Times New Roman" w:hAnsi="Times New Roman" w:cs="Times New Roman"/>
        </w:rPr>
        <w:sectPr w:rsidR="00065A12" w:rsidRPr="007349D3" w:rsidSect="009E3C05">
          <w:headerReference w:type="default" r:id="rId8"/>
          <w:pgSz w:w="11906" w:h="16838"/>
          <w:pgMar w:top="709" w:right="424" w:bottom="539" w:left="1260" w:header="709" w:footer="709" w:gutter="0"/>
          <w:cols w:space="708"/>
          <w:titlePg/>
          <w:docGrid w:linePitch="360"/>
        </w:sectPr>
      </w:pPr>
      <w:r w:rsidRPr="00922512">
        <w:rPr>
          <w:rFonts w:ascii="Times New Roman" w:hAnsi="Times New Roman" w:cs="Times New Roman"/>
          <w:sz w:val="28"/>
          <w:szCs w:val="28"/>
        </w:rPr>
        <w:t xml:space="preserve">МУП ВКХ «Водоканал»                                       </w:t>
      </w:r>
      <w:r w:rsidR="00436E66" w:rsidRPr="009225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5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E66" w:rsidRPr="00922512">
        <w:rPr>
          <w:rFonts w:ascii="Times New Roman" w:hAnsi="Times New Roman" w:cs="Times New Roman"/>
          <w:sz w:val="28"/>
          <w:szCs w:val="28"/>
        </w:rPr>
        <w:t xml:space="preserve">  </w:t>
      </w:r>
      <w:r w:rsidR="004317B5" w:rsidRPr="00922512">
        <w:rPr>
          <w:rFonts w:ascii="Times New Roman" w:hAnsi="Times New Roman" w:cs="Times New Roman"/>
          <w:sz w:val="28"/>
          <w:szCs w:val="28"/>
        </w:rPr>
        <w:t xml:space="preserve">  И.Р.Туктаров</w:t>
      </w:r>
    </w:p>
    <w:p w:rsidR="00065A12" w:rsidRPr="007D62B7" w:rsidRDefault="00065A12" w:rsidP="00A12957">
      <w:pPr>
        <w:spacing w:after="0" w:line="240" w:lineRule="auto"/>
        <w:jc w:val="both"/>
      </w:pPr>
    </w:p>
    <w:sectPr w:rsidR="00065A12" w:rsidRPr="007D62B7" w:rsidSect="00A9604D">
      <w:head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0F" w:rsidRDefault="0019130F" w:rsidP="00840263">
      <w:pPr>
        <w:spacing w:after="0" w:line="240" w:lineRule="auto"/>
      </w:pPr>
      <w:r>
        <w:separator/>
      </w:r>
    </w:p>
  </w:endnote>
  <w:endnote w:type="continuationSeparator" w:id="1">
    <w:p w:rsidR="0019130F" w:rsidRDefault="0019130F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0F" w:rsidRDefault="0019130F" w:rsidP="00840263">
      <w:pPr>
        <w:spacing w:after="0" w:line="240" w:lineRule="auto"/>
      </w:pPr>
      <w:r>
        <w:separator/>
      </w:r>
    </w:p>
  </w:footnote>
  <w:footnote w:type="continuationSeparator" w:id="1">
    <w:p w:rsidR="0019130F" w:rsidRDefault="0019130F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714"/>
      <w:docPartObj>
        <w:docPartGallery w:val="Page Numbers (Top of Page)"/>
        <w:docPartUnique/>
      </w:docPartObj>
    </w:sdtPr>
    <w:sdtContent>
      <w:p w:rsidR="009E3C05" w:rsidRDefault="009C5B8F">
        <w:pPr>
          <w:pStyle w:val="a9"/>
          <w:jc w:val="center"/>
        </w:pPr>
        <w:r>
          <w:fldChar w:fldCharType="begin"/>
        </w:r>
        <w:r w:rsidR="00CB7DCF">
          <w:instrText xml:space="preserve"> PAGE   \* MERGEFORMAT </w:instrText>
        </w:r>
        <w:r>
          <w:fldChar w:fldCharType="separate"/>
        </w:r>
        <w:r w:rsidR="006E45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3C05" w:rsidRDefault="009E3C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03" w:rsidRDefault="00846B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F"/>
    <w:multiLevelType w:val="hybridMultilevel"/>
    <w:tmpl w:val="D4C64720"/>
    <w:lvl w:ilvl="0" w:tplc="6D049F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D64"/>
    <w:rsid w:val="00003904"/>
    <w:rsid w:val="00010032"/>
    <w:rsid w:val="00015218"/>
    <w:rsid w:val="000206FD"/>
    <w:rsid w:val="00032883"/>
    <w:rsid w:val="00040A76"/>
    <w:rsid w:val="000422A6"/>
    <w:rsid w:val="00053D1D"/>
    <w:rsid w:val="00054E1E"/>
    <w:rsid w:val="00056339"/>
    <w:rsid w:val="00060E4A"/>
    <w:rsid w:val="00061334"/>
    <w:rsid w:val="000633E4"/>
    <w:rsid w:val="00065A12"/>
    <w:rsid w:val="0007112A"/>
    <w:rsid w:val="000754E9"/>
    <w:rsid w:val="000937BB"/>
    <w:rsid w:val="000967D3"/>
    <w:rsid w:val="000A4C27"/>
    <w:rsid w:val="000B651F"/>
    <w:rsid w:val="000B70A0"/>
    <w:rsid w:val="000B79A2"/>
    <w:rsid w:val="000B7EBD"/>
    <w:rsid w:val="000C3EBC"/>
    <w:rsid w:val="000C402E"/>
    <w:rsid w:val="000D6DE7"/>
    <w:rsid w:val="000D7DF8"/>
    <w:rsid w:val="000E3D7A"/>
    <w:rsid w:val="000E492A"/>
    <w:rsid w:val="000E663B"/>
    <w:rsid w:val="000E6658"/>
    <w:rsid w:val="000F2F2A"/>
    <w:rsid w:val="001249CC"/>
    <w:rsid w:val="00134C61"/>
    <w:rsid w:val="0014120C"/>
    <w:rsid w:val="0014193F"/>
    <w:rsid w:val="00153E09"/>
    <w:rsid w:val="00172AE2"/>
    <w:rsid w:val="00180C7F"/>
    <w:rsid w:val="001822B2"/>
    <w:rsid w:val="0019130F"/>
    <w:rsid w:val="00192300"/>
    <w:rsid w:val="001963A7"/>
    <w:rsid w:val="001A1E33"/>
    <w:rsid w:val="001A239F"/>
    <w:rsid w:val="001A3D5A"/>
    <w:rsid w:val="001A47E2"/>
    <w:rsid w:val="001A6333"/>
    <w:rsid w:val="001B1B8B"/>
    <w:rsid w:val="001B35E0"/>
    <w:rsid w:val="001C0D66"/>
    <w:rsid w:val="001C2928"/>
    <w:rsid w:val="001C3F81"/>
    <w:rsid w:val="001C5F6C"/>
    <w:rsid w:val="001E61D3"/>
    <w:rsid w:val="001F0B11"/>
    <w:rsid w:val="001F1A79"/>
    <w:rsid w:val="00206361"/>
    <w:rsid w:val="00210312"/>
    <w:rsid w:val="0022112C"/>
    <w:rsid w:val="00222807"/>
    <w:rsid w:val="002244A2"/>
    <w:rsid w:val="00245FA9"/>
    <w:rsid w:val="00254A94"/>
    <w:rsid w:val="00264922"/>
    <w:rsid w:val="002673E9"/>
    <w:rsid w:val="00270E0C"/>
    <w:rsid w:val="002773A2"/>
    <w:rsid w:val="00294AA5"/>
    <w:rsid w:val="00295574"/>
    <w:rsid w:val="0029675C"/>
    <w:rsid w:val="002A2F68"/>
    <w:rsid w:val="002A3718"/>
    <w:rsid w:val="002A3BBC"/>
    <w:rsid w:val="002A43AC"/>
    <w:rsid w:val="002B55B1"/>
    <w:rsid w:val="002B7167"/>
    <w:rsid w:val="002C0B33"/>
    <w:rsid w:val="002D229C"/>
    <w:rsid w:val="002E1AA1"/>
    <w:rsid w:val="002F2846"/>
    <w:rsid w:val="00303AAD"/>
    <w:rsid w:val="00312B65"/>
    <w:rsid w:val="00312CB8"/>
    <w:rsid w:val="00313B60"/>
    <w:rsid w:val="003212D3"/>
    <w:rsid w:val="003244E1"/>
    <w:rsid w:val="00325445"/>
    <w:rsid w:val="00325C9D"/>
    <w:rsid w:val="00333657"/>
    <w:rsid w:val="00336729"/>
    <w:rsid w:val="00343C9E"/>
    <w:rsid w:val="0034517D"/>
    <w:rsid w:val="003465ED"/>
    <w:rsid w:val="00347423"/>
    <w:rsid w:val="003505FA"/>
    <w:rsid w:val="00352CC0"/>
    <w:rsid w:val="00353CC8"/>
    <w:rsid w:val="003654DF"/>
    <w:rsid w:val="00370AAE"/>
    <w:rsid w:val="0037105F"/>
    <w:rsid w:val="003732F9"/>
    <w:rsid w:val="00393C9E"/>
    <w:rsid w:val="00395068"/>
    <w:rsid w:val="003A02E5"/>
    <w:rsid w:val="003B5C57"/>
    <w:rsid w:val="003B5EFB"/>
    <w:rsid w:val="003B67C2"/>
    <w:rsid w:val="003B6ED9"/>
    <w:rsid w:val="003C5940"/>
    <w:rsid w:val="003C7D61"/>
    <w:rsid w:val="003D1DFB"/>
    <w:rsid w:val="003E6089"/>
    <w:rsid w:val="003E66D9"/>
    <w:rsid w:val="003F3320"/>
    <w:rsid w:val="003F6C45"/>
    <w:rsid w:val="003F7420"/>
    <w:rsid w:val="003F7E8A"/>
    <w:rsid w:val="0040223C"/>
    <w:rsid w:val="0040697F"/>
    <w:rsid w:val="00416CFE"/>
    <w:rsid w:val="00416FDA"/>
    <w:rsid w:val="00425E6C"/>
    <w:rsid w:val="00431323"/>
    <w:rsid w:val="004317B5"/>
    <w:rsid w:val="004349BF"/>
    <w:rsid w:val="00434FBE"/>
    <w:rsid w:val="00435A00"/>
    <w:rsid w:val="00435A6E"/>
    <w:rsid w:val="00436E66"/>
    <w:rsid w:val="004447EA"/>
    <w:rsid w:val="0044629F"/>
    <w:rsid w:val="004574C6"/>
    <w:rsid w:val="00457E21"/>
    <w:rsid w:val="00467F60"/>
    <w:rsid w:val="00470A53"/>
    <w:rsid w:val="004909EE"/>
    <w:rsid w:val="004936A6"/>
    <w:rsid w:val="004A1648"/>
    <w:rsid w:val="004A282E"/>
    <w:rsid w:val="004A58FD"/>
    <w:rsid w:val="004A5EDF"/>
    <w:rsid w:val="004B53E2"/>
    <w:rsid w:val="004B6305"/>
    <w:rsid w:val="004B704F"/>
    <w:rsid w:val="004C0544"/>
    <w:rsid w:val="004C3613"/>
    <w:rsid w:val="004D118E"/>
    <w:rsid w:val="004E0D5D"/>
    <w:rsid w:val="004E6D1E"/>
    <w:rsid w:val="004F0522"/>
    <w:rsid w:val="004F3938"/>
    <w:rsid w:val="004F53A4"/>
    <w:rsid w:val="00526CE4"/>
    <w:rsid w:val="00531DC2"/>
    <w:rsid w:val="00531E42"/>
    <w:rsid w:val="0053737F"/>
    <w:rsid w:val="00537699"/>
    <w:rsid w:val="005726A1"/>
    <w:rsid w:val="005753E3"/>
    <w:rsid w:val="0057595A"/>
    <w:rsid w:val="00576FB5"/>
    <w:rsid w:val="00581B89"/>
    <w:rsid w:val="00595F07"/>
    <w:rsid w:val="005971C0"/>
    <w:rsid w:val="005A39A5"/>
    <w:rsid w:val="005B1A76"/>
    <w:rsid w:val="005C4471"/>
    <w:rsid w:val="005D67CE"/>
    <w:rsid w:val="005F6364"/>
    <w:rsid w:val="00601E67"/>
    <w:rsid w:val="00606607"/>
    <w:rsid w:val="0060730F"/>
    <w:rsid w:val="0061563F"/>
    <w:rsid w:val="00621BC0"/>
    <w:rsid w:val="006240C7"/>
    <w:rsid w:val="00624421"/>
    <w:rsid w:val="00626E5D"/>
    <w:rsid w:val="0062719F"/>
    <w:rsid w:val="006377CE"/>
    <w:rsid w:val="00643EAE"/>
    <w:rsid w:val="0064573A"/>
    <w:rsid w:val="00650192"/>
    <w:rsid w:val="006501B6"/>
    <w:rsid w:val="0065618C"/>
    <w:rsid w:val="0066341F"/>
    <w:rsid w:val="00670168"/>
    <w:rsid w:val="00671D13"/>
    <w:rsid w:val="00686F7D"/>
    <w:rsid w:val="006974D6"/>
    <w:rsid w:val="006A315F"/>
    <w:rsid w:val="006A5BDF"/>
    <w:rsid w:val="006B0E2E"/>
    <w:rsid w:val="006B4475"/>
    <w:rsid w:val="006C1CBB"/>
    <w:rsid w:val="006C5C3E"/>
    <w:rsid w:val="006D1E2D"/>
    <w:rsid w:val="006D24B1"/>
    <w:rsid w:val="006D6238"/>
    <w:rsid w:val="006E2B7D"/>
    <w:rsid w:val="006E39EF"/>
    <w:rsid w:val="006E4500"/>
    <w:rsid w:val="006F0402"/>
    <w:rsid w:val="006F1490"/>
    <w:rsid w:val="0071008E"/>
    <w:rsid w:val="007117FC"/>
    <w:rsid w:val="00720E2D"/>
    <w:rsid w:val="007235E7"/>
    <w:rsid w:val="00723667"/>
    <w:rsid w:val="00725834"/>
    <w:rsid w:val="00726B65"/>
    <w:rsid w:val="00727CA1"/>
    <w:rsid w:val="00731981"/>
    <w:rsid w:val="007349D3"/>
    <w:rsid w:val="00735A85"/>
    <w:rsid w:val="0073666E"/>
    <w:rsid w:val="00741325"/>
    <w:rsid w:val="00746533"/>
    <w:rsid w:val="00752861"/>
    <w:rsid w:val="00754509"/>
    <w:rsid w:val="00757A5C"/>
    <w:rsid w:val="00760ABF"/>
    <w:rsid w:val="007660A7"/>
    <w:rsid w:val="00772357"/>
    <w:rsid w:val="007736A8"/>
    <w:rsid w:val="00774E97"/>
    <w:rsid w:val="00795900"/>
    <w:rsid w:val="007A0E80"/>
    <w:rsid w:val="007A383C"/>
    <w:rsid w:val="007A441C"/>
    <w:rsid w:val="007A5378"/>
    <w:rsid w:val="007D62B7"/>
    <w:rsid w:val="007E6DC9"/>
    <w:rsid w:val="007F5035"/>
    <w:rsid w:val="007F5A78"/>
    <w:rsid w:val="00822411"/>
    <w:rsid w:val="0082527E"/>
    <w:rsid w:val="00840263"/>
    <w:rsid w:val="00841509"/>
    <w:rsid w:val="008430FA"/>
    <w:rsid w:val="00846B03"/>
    <w:rsid w:val="0084750D"/>
    <w:rsid w:val="00852FB1"/>
    <w:rsid w:val="0086095B"/>
    <w:rsid w:val="00862BDB"/>
    <w:rsid w:val="00877BD3"/>
    <w:rsid w:val="00884871"/>
    <w:rsid w:val="008A0C70"/>
    <w:rsid w:val="008A1DEA"/>
    <w:rsid w:val="008A5A23"/>
    <w:rsid w:val="008C27EF"/>
    <w:rsid w:val="008C3AEC"/>
    <w:rsid w:val="008C5404"/>
    <w:rsid w:val="008D2DE2"/>
    <w:rsid w:val="008E3B7B"/>
    <w:rsid w:val="008E45DE"/>
    <w:rsid w:val="008F1284"/>
    <w:rsid w:val="008F64D9"/>
    <w:rsid w:val="0090046E"/>
    <w:rsid w:val="009036CD"/>
    <w:rsid w:val="00905D75"/>
    <w:rsid w:val="00907861"/>
    <w:rsid w:val="009125C0"/>
    <w:rsid w:val="00922512"/>
    <w:rsid w:val="00927FEC"/>
    <w:rsid w:val="00930630"/>
    <w:rsid w:val="009364F7"/>
    <w:rsid w:val="00937B7D"/>
    <w:rsid w:val="00941D0D"/>
    <w:rsid w:val="00942AC6"/>
    <w:rsid w:val="009457F0"/>
    <w:rsid w:val="00952A07"/>
    <w:rsid w:val="00962095"/>
    <w:rsid w:val="00962506"/>
    <w:rsid w:val="009641AB"/>
    <w:rsid w:val="00966088"/>
    <w:rsid w:val="00971385"/>
    <w:rsid w:val="00971A2D"/>
    <w:rsid w:val="00972C18"/>
    <w:rsid w:val="00973117"/>
    <w:rsid w:val="00973D2A"/>
    <w:rsid w:val="0098531D"/>
    <w:rsid w:val="00995234"/>
    <w:rsid w:val="0099700D"/>
    <w:rsid w:val="009972B2"/>
    <w:rsid w:val="009A142C"/>
    <w:rsid w:val="009B189E"/>
    <w:rsid w:val="009B590F"/>
    <w:rsid w:val="009C33E5"/>
    <w:rsid w:val="009C36BA"/>
    <w:rsid w:val="009C5B8F"/>
    <w:rsid w:val="009D019A"/>
    <w:rsid w:val="009D15A2"/>
    <w:rsid w:val="009D2297"/>
    <w:rsid w:val="009E021B"/>
    <w:rsid w:val="009E0923"/>
    <w:rsid w:val="009E2CE5"/>
    <w:rsid w:val="009E3C05"/>
    <w:rsid w:val="009F01CB"/>
    <w:rsid w:val="009F5038"/>
    <w:rsid w:val="00A06817"/>
    <w:rsid w:val="00A077BE"/>
    <w:rsid w:val="00A12957"/>
    <w:rsid w:val="00A12F24"/>
    <w:rsid w:val="00A21D88"/>
    <w:rsid w:val="00A23FF3"/>
    <w:rsid w:val="00A332C6"/>
    <w:rsid w:val="00A33713"/>
    <w:rsid w:val="00A423BC"/>
    <w:rsid w:val="00A45275"/>
    <w:rsid w:val="00A46B45"/>
    <w:rsid w:val="00A50946"/>
    <w:rsid w:val="00A533B8"/>
    <w:rsid w:val="00A55083"/>
    <w:rsid w:val="00A6023A"/>
    <w:rsid w:val="00A65226"/>
    <w:rsid w:val="00A71ACC"/>
    <w:rsid w:val="00A83177"/>
    <w:rsid w:val="00A84633"/>
    <w:rsid w:val="00A90912"/>
    <w:rsid w:val="00A95875"/>
    <w:rsid w:val="00A95A11"/>
    <w:rsid w:val="00A9604D"/>
    <w:rsid w:val="00AA1086"/>
    <w:rsid w:val="00AA4E18"/>
    <w:rsid w:val="00AC0A47"/>
    <w:rsid w:val="00AC5D54"/>
    <w:rsid w:val="00AD57F1"/>
    <w:rsid w:val="00AD6B6A"/>
    <w:rsid w:val="00AE0BE1"/>
    <w:rsid w:val="00AE6FAA"/>
    <w:rsid w:val="00AF2B6E"/>
    <w:rsid w:val="00AF471B"/>
    <w:rsid w:val="00B01C8E"/>
    <w:rsid w:val="00B116FE"/>
    <w:rsid w:val="00B17C4A"/>
    <w:rsid w:val="00B20AA5"/>
    <w:rsid w:val="00B223CD"/>
    <w:rsid w:val="00B24EDA"/>
    <w:rsid w:val="00B252EC"/>
    <w:rsid w:val="00B30A70"/>
    <w:rsid w:val="00B36C38"/>
    <w:rsid w:val="00B42B80"/>
    <w:rsid w:val="00B50AEA"/>
    <w:rsid w:val="00B53459"/>
    <w:rsid w:val="00B54D64"/>
    <w:rsid w:val="00B57BDD"/>
    <w:rsid w:val="00B740F5"/>
    <w:rsid w:val="00B75F32"/>
    <w:rsid w:val="00B84194"/>
    <w:rsid w:val="00B91847"/>
    <w:rsid w:val="00BA2618"/>
    <w:rsid w:val="00BA310C"/>
    <w:rsid w:val="00BB5FE4"/>
    <w:rsid w:val="00BC2544"/>
    <w:rsid w:val="00BC45FB"/>
    <w:rsid w:val="00BD09DE"/>
    <w:rsid w:val="00BD3918"/>
    <w:rsid w:val="00BE0523"/>
    <w:rsid w:val="00BE2BF7"/>
    <w:rsid w:val="00BF54FB"/>
    <w:rsid w:val="00C062B8"/>
    <w:rsid w:val="00C07DCE"/>
    <w:rsid w:val="00C205D1"/>
    <w:rsid w:val="00C26217"/>
    <w:rsid w:val="00C34662"/>
    <w:rsid w:val="00C3481D"/>
    <w:rsid w:val="00C37900"/>
    <w:rsid w:val="00C44382"/>
    <w:rsid w:val="00C6212D"/>
    <w:rsid w:val="00C74198"/>
    <w:rsid w:val="00C8181F"/>
    <w:rsid w:val="00C874EC"/>
    <w:rsid w:val="00C90FFE"/>
    <w:rsid w:val="00C91F1E"/>
    <w:rsid w:val="00C94220"/>
    <w:rsid w:val="00CB7C08"/>
    <w:rsid w:val="00CB7DCF"/>
    <w:rsid w:val="00CC5717"/>
    <w:rsid w:val="00CD0A14"/>
    <w:rsid w:val="00CD1508"/>
    <w:rsid w:val="00CD39B9"/>
    <w:rsid w:val="00CF3AE8"/>
    <w:rsid w:val="00CF5079"/>
    <w:rsid w:val="00CF70AA"/>
    <w:rsid w:val="00D001DC"/>
    <w:rsid w:val="00D01B43"/>
    <w:rsid w:val="00D21A65"/>
    <w:rsid w:val="00D23206"/>
    <w:rsid w:val="00D250C2"/>
    <w:rsid w:val="00D25132"/>
    <w:rsid w:val="00D3056A"/>
    <w:rsid w:val="00D30ACE"/>
    <w:rsid w:val="00D33490"/>
    <w:rsid w:val="00D34FF7"/>
    <w:rsid w:val="00D35FB9"/>
    <w:rsid w:val="00D43FA3"/>
    <w:rsid w:val="00D44F1C"/>
    <w:rsid w:val="00D45757"/>
    <w:rsid w:val="00D467A5"/>
    <w:rsid w:val="00D534E9"/>
    <w:rsid w:val="00D539CD"/>
    <w:rsid w:val="00D56111"/>
    <w:rsid w:val="00D5685E"/>
    <w:rsid w:val="00D6476C"/>
    <w:rsid w:val="00D70789"/>
    <w:rsid w:val="00D74FD2"/>
    <w:rsid w:val="00D76EB5"/>
    <w:rsid w:val="00D811C2"/>
    <w:rsid w:val="00DA1D27"/>
    <w:rsid w:val="00DA473A"/>
    <w:rsid w:val="00DA6AF8"/>
    <w:rsid w:val="00DA758F"/>
    <w:rsid w:val="00DC1B23"/>
    <w:rsid w:val="00DD5615"/>
    <w:rsid w:val="00DE74E2"/>
    <w:rsid w:val="00DF1C95"/>
    <w:rsid w:val="00DF35E1"/>
    <w:rsid w:val="00DF5412"/>
    <w:rsid w:val="00DF6DD4"/>
    <w:rsid w:val="00E03B52"/>
    <w:rsid w:val="00E04517"/>
    <w:rsid w:val="00E077A9"/>
    <w:rsid w:val="00E20C13"/>
    <w:rsid w:val="00E414C8"/>
    <w:rsid w:val="00E42D7A"/>
    <w:rsid w:val="00E50AF4"/>
    <w:rsid w:val="00E52C0D"/>
    <w:rsid w:val="00E54C92"/>
    <w:rsid w:val="00E56CDD"/>
    <w:rsid w:val="00E608E7"/>
    <w:rsid w:val="00E6332C"/>
    <w:rsid w:val="00E662C8"/>
    <w:rsid w:val="00E7670F"/>
    <w:rsid w:val="00E772AF"/>
    <w:rsid w:val="00E85AF3"/>
    <w:rsid w:val="00EA1CE1"/>
    <w:rsid w:val="00EB2FE6"/>
    <w:rsid w:val="00EC1B65"/>
    <w:rsid w:val="00ED17AF"/>
    <w:rsid w:val="00EE06D4"/>
    <w:rsid w:val="00EE2679"/>
    <w:rsid w:val="00EE2E82"/>
    <w:rsid w:val="00EE302C"/>
    <w:rsid w:val="00EE5B3E"/>
    <w:rsid w:val="00EF41BA"/>
    <w:rsid w:val="00EF667E"/>
    <w:rsid w:val="00F05C68"/>
    <w:rsid w:val="00F0650B"/>
    <w:rsid w:val="00F10590"/>
    <w:rsid w:val="00F10692"/>
    <w:rsid w:val="00F13241"/>
    <w:rsid w:val="00F31A5A"/>
    <w:rsid w:val="00F3279C"/>
    <w:rsid w:val="00F32C5B"/>
    <w:rsid w:val="00F34AB2"/>
    <w:rsid w:val="00F37B77"/>
    <w:rsid w:val="00F37DC2"/>
    <w:rsid w:val="00F43D95"/>
    <w:rsid w:val="00F460A8"/>
    <w:rsid w:val="00F61508"/>
    <w:rsid w:val="00F75058"/>
    <w:rsid w:val="00F8425F"/>
    <w:rsid w:val="00F85E86"/>
    <w:rsid w:val="00F90111"/>
    <w:rsid w:val="00F90D4D"/>
    <w:rsid w:val="00F93D86"/>
    <w:rsid w:val="00FA5F9C"/>
    <w:rsid w:val="00FA7815"/>
    <w:rsid w:val="00FA78EC"/>
    <w:rsid w:val="00FC05F6"/>
    <w:rsid w:val="00FC06B9"/>
    <w:rsid w:val="00FC5717"/>
    <w:rsid w:val="00FC60F6"/>
    <w:rsid w:val="00FD0E61"/>
    <w:rsid w:val="00FD511C"/>
    <w:rsid w:val="00FD7E44"/>
    <w:rsid w:val="00FF050F"/>
    <w:rsid w:val="00FF14F5"/>
    <w:rsid w:val="00FF3A29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</w:pPr>
  </w:style>
  <w:style w:type="character" w:styleId="a4">
    <w:name w:val="Placeholder Text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</w:pPr>
  </w:style>
  <w:style w:type="character" w:styleId="a4">
    <w:name w:val="Placeholder Text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02BA-F911-407B-8D59-4D159CAE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5</cp:revision>
  <cp:lastPrinted>2016-08-22T14:05:00Z</cp:lastPrinted>
  <dcterms:created xsi:type="dcterms:W3CDTF">2016-12-02T13:10:00Z</dcterms:created>
  <dcterms:modified xsi:type="dcterms:W3CDTF">2017-02-03T11:21:00Z</dcterms:modified>
</cp:coreProperties>
</file>