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Pr="004429B4" w:rsidRDefault="001746BC">
            <w:pPr>
              <w:rPr>
                <w:sz w:val="28"/>
                <w:szCs w:val="28"/>
                <w:u w:val="single"/>
              </w:rPr>
            </w:pPr>
          </w:p>
          <w:p w:rsidR="001746BC" w:rsidRPr="004429B4" w:rsidRDefault="001746BC" w:rsidP="004429B4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4429B4">
              <w:rPr>
                <w:sz w:val="28"/>
                <w:szCs w:val="28"/>
                <w:u w:val="single"/>
              </w:rPr>
              <w:t xml:space="preserve">от  </w:t>
            </w:r>
            <w:r w:rsidR="004429B4" w:rsidRPr="004429B4">
              <w:rPr>
                <w:sz w:val="28"/>
                <w:szCs w:val="28"/>
                <w:u w:val="single"/>
              </w:rPr>
              <w:t xml:space="preserve">20 декабря 2016 </w:t>
            </w:r>
            <w:r w:rsidR="004429B4">
              <w:rPr>
                <w:sz w:val="28"/>
                <w:szCs w:val="28"/>
                <w:u w:val="single"/>
              </w:rPr>
              <w:t xml:space="preserve"> </w:t>
            </w:r>
            <w:r w:rsidRPr="004429B4">
              <w:rPr>
                <w:sz w:val="28"/>
                <w:szCs w:val="28"/>
                <w:u w:val="single"/>
              </w:rPr>
              <w:t>№</w:t>
            </w:r>
            <w:r w:rsidR="004429B4" w:rsidRPr="004429B4">
              <w:rPr>
                <w:sz w:val="28"/>
                <w:szCs w:val="28"/>
                <w:u w:val="single"/>
              </w:rPr>
              <w:t xml:space="preserve"> 6322</w:t>
            </w:r>
          </w:p>
          <w:p w:rsidR="001746BC" w:rsidRPr="004429B4" w:rsidRDefault="001746BC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5B775D" w:rsidP="001746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ПРОИЗВОДСТВЕННАЯ ПРОГРАММА</w:t>
      </w:r>
    </w:p>
    <w:p w:rsidR="005B775D" w:rsidRPr="00131A57" w:rsidRDefault="005B775D" w:rsidP="001746BC">
      <w:pPr>
        <w:jc w:val="center"/>
        <w:rPr>
          <w:b/>
          <w:bCs/>
          <w:sz w:val="40"/>
          <w:szCs w:val="40"/>
        </w:rPr>
      </w:pPr>
    </w:p>
    <w:p w:rsidR="001746BC" w:rsidRPr="005B775D" w:rsidRDefault="006174B0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«Кубаньречфлот-</w:t>
      </w:r>
      <w:r w:rsidRPr="005B775D">
        <w:rPr>
          <w:b/>
          <w:bCs/>
          <w:sz w:val="40"/>
          <w:szCs w:val="40"/>
        </w:rPr>
        <w:t>сервис»</w:t>
      </w:r>
    </w:p>
    <w:p w:rsidR="001746BC" w:rsidRPr="005B775D" w:rsidRDefault="001746BC" w:rsidP="001746BC">
      <w:pPr>
        <w:jc w:val="center"/>
        <w:rPr>
          <w:b/>
          <w:bCs/>
          <w:sz w:val="40"/>
          <w:szCs w:val="40"/>
        </w:rPr>
      </w:pPr>
    </w:p>
    <w:p w:rsidR="006A4140" w:rsidRDefault="00BA7E2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>
        <w:rPr>
          <w:b/>
          <w:bCs/>
          <w:sz w:val="40"/>
          <w:szCs w:val="40"/>
        </w:rPr>
        <w:t>в сфере</w:t>
      </w:r>
      <w:r w:rsidR="001746BC" w:rsidRPr="00131A57">
        <w:rPr>
          <w:b/>
          <w:bCs/>
          <w:sz w:val="40"/>
          <w:szCs w:val="40"/>
        </w:rPr>
        <w:t xml:space="preserve"> </w:t>
      </w:r>
      <w:r w:rsidR="00131A57" w:rsidRPr="00131A57">
        <w:rPr>
          <w:b/>
          <w:color w:val="000000"/>
          <w:spacing w:val="-14"/>
          <w:sz w:val="40"/>
          <w:szCs w:val="40"/>
        </w:rPr>
        <w:t>водоотведения</w:t>
      </w:r>
      <w:r>
        <w:rPr>
          <w:b/>
          <w:color w:val="000000"/>
          <w:spacing w:val="-14"/>
          <w:sz w:val="40"/>
          <w:szCs w:val="40"/>
        </w:rPr>
        <w:t xml:space="preserve"> </w:t>
      </w:r>
    </w:p>
    <w:p w:rsidR="00131A57" w:rsidRPr="00131A57" w:rsidRDefault="007204D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>
        <w:rPr>
          <w:b/>
          <w:color w:val="000000"/>
          <w:spacing w:val="-14"/>
          <w:sz w:val="40"/>
          <w:szCs w:val="40"/>
        </w:rPr>
        <w:t>(транспортировки с</w:t>
      </w:r>
      <w:r w:rsidR="00131A57" w:rsidRPr="00131A57">
        <w:rPr>
          <w:b/>
          <w:sz w:val="40"/>
          <w:szCs w:val="40"/>
        </w:rPr>
        <w:t>точных вод</w:t>
      </w:r>
      <w:r>
        <w:rPr>
          <w:b/>
          <w:sz w:val="40"/>
          <w:szCs w:val="40"/>
        </w:rPr>
        <w:t>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A179DC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BA7E2D" w:rsidRDefault="00BA7E2D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A179DC" w:rsidP="001746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  <w:r w:rsidR="001746BC"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в сфере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BA7E2D">
        <w:rPr>
          <w:color w:val="000000"/>
          <w:spacing w:val="-14"/>
          <w:sz w:val="28"/>
          <w:szCs w:val="28"/>
        </w:rPr>
        <w:t xml:space="preserve"> </w:t>
      </w:r>
      <w:r w:rsidR="007204DD">
        <w:rPr>
          <w:color w:val="000000"/>
          <w:spacing w:val="-14"/>
          <w:sz w:val="28"/>
          <w:szCs w:val="28"/>
        </w:rPr>
        <w:t xml:space="preserve">(транспортировки </w:t>
      </w:r>
      <w:r w:rsidRPr="00131A57">
        <w:rPr>
          <w:sz w:val="28"/>
          <w:szCs w:val="28"/>
        </w:rPr>
        <w:t>сточных вод</w:t>
      </w:r>
      <w:r w:rsidR="007204DD">
        <w:rPr>
          <w:sz w:val="28"/>
          <w:szCs w:val="28"/>
        </w:rPr>
        <w:t>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6A4140" w:rsidRPr="00FE0D26" w:rsidRDefault="006A4140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5B775D" w:rsidRDefault="006174B0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5B775D">
        <w:rPr>
          <w:color w:val="000000"/>
          <w:spacing w:val="-14"/>
          <w:sz w:val="28"/>
          <w:szCs w:val="28"/>
          <w:u w:val="single"/>
        </w:rPr>
        <w:t>ООО «Кубаньречфлот-сервис»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5B775D" w:rsidRPr="00FE0D26" w:rsidRDefault="005B775D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6174B0" w:rsidRPr="005B775D" w:rsidRDefault="006174B0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5B775D">
        <w:rPr>
          <w:spacing w:val="-14"/>
          <w:sz w:val="28"/>
          <w:szCs w:val="28"/>
          <w:u w:val="single"/>
        </w:rPr>
        <w:t>г.</w:t>
      </w:r>
      <w:r w:rsidR="005B775D" w:rsidRPr="005B775D">
        <w:rPr>
          <w:spacing w:val="-14"/>
          <w:sz w:val="28"/>
          <w:szCs w:val="28"/>
          <w:u w:val="single"/>
        </w:rPr>
        <w:t xml:space="preserve"> </w:t>
      </w:r>
      <w:r w:rsidRPr="005B775D">
        <w:rPr>
          <w:spacing w:val="-14"/>
          <w:sz w:val="28"/>
          <w:szCs w:val="28"/>
          <w:u w:val="single"/>
        </w:rPr>
        <w:t>Краснодар, ул.</w:t>
      </w:r>
      <w:r w:rsidR="005B775D" w:rsidRPr="005B775D">
        <w:rPr>
          <w:spacing w:val="-14"/>
          <w:sz w:val="28"/>
          <w:szCs w:val="28"/>
          <w:u w:val="single"/>
        </w:rPr>
        <w:t xml:space="preserve"> </w:t>
      </w:r>
      <w:r w:rsidRPr="005B775D">
        <w:rPr>
          <w:spacing w:val="-14"/>
          <w:sz w:val="28"/>
          <w:szCs w:val="28"/>
          <w:u w:val="single"/>
        </w:rPr>
        <w:t>Вишняковой 1/19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A179D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с 01.01.2017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по 31.12.201</w:t>
      </w:r>
      <w:r>
        <w:rPr>
          <w:color w:val="000000"/>
          <w:spacing w:val="-14"/>
          <w:sz w:val="28"/>
          <w:szCs w:val="28"/>
          <w:u w:val="single"/>
        </w:rPr>
        <w:t>7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BA7E2D">
        <w:rPr>
          <w:b/>
          <w:bCs/>
          <w:iCs/>
          <w:sz w:val="28"/>
          <w:szCs w:val="28"/>
        </w:rPr>
        <w:t>1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7204DD">
        <w:rPr>
          <w:sz w:val="28"/>
          <w:szCs w:val="28"/>
        </w:rPr>
        <w:t>(транспортировки</w:t>
      </w:r>
      <w:r w:rsidR="00192117" w:rsidRPr="00131A57">
        <w:rPr>
          <w:sz w:val="28"/>
          <w:szCs w:val="28"/>
        </w:rPr>
        <w:t xml:space="preserve"> сточных вод</w:t>
      </w:r>
      <w:r w:rsidR="007204DD">
        <w:rPr>
          <w:sz w:val="28"/>
          <w:szCs w:val="28"/>
        </w:rPr>
        <w:t>)</w:t>
      </w:r>
      <w:r w:rsidR="00192117">
        <w:rPr>
          <w:sz w:val="28"/>
          <w:szCs w:val="28"/>
        </w:rPr>
        <w:t>,</w:t>
      </w:r>
      <w:r w:rsidR="006970C0">
        <w:rPr>
          <w:sz w:val="28"/>
          <w:szCs w:val="28"/>
        </w:rPr>
        <w:t xml:space="preserve">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D96452" w:rsidRPr="00FE0D26" w:rsidRDefault="00D96452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2"/>
        <w:gridCol w:w="992"/>
        <w:gridCol w:w="992"/>
        <w:gridCol w:w="993"/>
        <w:gridCol w:w="992"/>
        <w:gridCol w:w="1417"/>
      </w:tblGrid>
      <w:tr w:rsidR="005B775D" w:rsidRPr="00B91CCD" w:rsidTr="006A4140">
        <w:trPr>
          <w:trHeight w:val="652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775D" w:rsidRPr="004D72D5" w:rsidRDefault="005B775D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977" w:type="dxa"/>
            <w:gridSpan w:val="3"/>
          </w:tcPr>
          <w:p w:rsidR="005B775D" w:rsidRDefault="005B775D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изменения </w:t>
            </w:r>
          </w:p>
          <w:p w:rsidR="005B775D" w:rsidRDefault="005B775D" w:rsidP="005B775D">
            <w:pPr>
              <w:tabs>
                <w:tab w:val="left" w:pos="1522"/>
              </w:tabs>
              <w:ind w:right="93"/>
              <w:jc w:val="center"/>
            </w:pPr>
            <w:r w:rsidRPr="00DE233C">
              <w:t>плановых показателей</w:t>
            </w:r>
          </w:p>
        </w:tc>
        <w:tc>
          <w:tcPr>
            <w:tcW w:w="1417" w:type="dxa"/>
            <w:shd w:val="clear" w:color="auto" w:fill="auto"/>
          </w:tcPr>
          <w:p w:rsidR="005B775D" w:rsidRDefault="005B775D" w:rsidP="00D96452">
            <w:pPr>
              <w:pStyle w:val="af0"/>
              <w:jc w:val="center"/>
            </w:pPr>
            <w:r>
              <w:t>Период</w:t>
            </w:r>
          </w:p>
          <w:p w:rsidR="005B775D" w:rsidRPr="00B91CCD" w:rsidRDefault="005B775D" w:rsidP="00D96452">
            <w:pPr>
              <w:pStyle w:val="af0"/>
              <w:jc w:val="center"/>
            </w:pPr>
            <w:r>
              <w:t>регулир</w:t>
            </w:r>
            <w:r>
              <w:t>о</w:t>
            </w:r>
            <w:r>
              <w:t>вания</w:t>
            </w:r>
          </w:p>
        </w:tc>
      </w:tr>
      <w:tr w:rsidR="005B775D" w:rsidRPr="00B91CCD" w:rsidTr="006A4140">
        <w:trPr>
          <w:trHeight w:val="277"/>
        </w:trPr>
        <w:tc>
          <w:tcPr>
            <w:tcW w:w="866" w:type="dxa"/>
            <w:vMerge/>
            <w:shd w:val="clear" w:color="auto" w:fill="auto"/>
            <w:vAlign w:val="center"/>
          </w:tcPr>
          <w:p w:rsidR="005B775D" w:rsidRPr="004D72D5" w:rsidRDefault="005B775D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B775D" w:rsidRPr="004D72D5" w:rsidRDefault="005B775D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775D" w:rsidRPr="004D72D5" w:rsidRDefault="005B775D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B775D" w:rsidRPr="004D72D5" w:rsidRDefault="005B775D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3" w:type="dxa"/>
          </w:tcPr>
          <w:p w:rsidR="005B775D" w:rsidRPr="004D72D5" w:rsidRDefault="005B775D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2" w:type="dxa"/>
          </w:tcPr>
          <w:p w:rsidR="005B775D" w:rsidRDefault="005B77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5B775D" w:rsidRDefault="005B77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75D" w:rsidRDefault="005B77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5B775D" w:rsidRPr="004D72D5" w:rsidRDefault="005B775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Объем отведенных сточных вод, пропущенный через оч</w:t>
            </w:r>
            <w:r w:rsidRPr="004D72D5">
              <w:t>и</w:t>
            </w:r>
            <w:r w:rsidRPr="004D72D5">
              <w:t>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 w:rsidRPr="004D72D5"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Default="005B775D" w:rsidP="001746BC">
            <w:pPr>
              <w:jc w:val="center"/>
            </w:pPr>
          </w:p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993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92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Default="005B77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5B775D" w:rsidRPr="00B91CCD" w:rsidTr="006A4140">
        <w:trPr>
          <w:trHeight w:val="42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 w:rsidRPr="004D72D5">
              <w:t>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5B775D">
            <w:r w:rsidRPr="004D72D5">
              <w:t> </w:t>
            </w:r>
            <w:r>
              <w:t>ООО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993" w:type="dxa"/>
          </w:tcPr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Default="005B775D" w:rsidP="005B775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140,0</w:t>
            </w:r>
          </w:p>
          <w:p w:rsidR="00893102" w:rsidRPr="004D72D5" w:rsidRDefault="00893102" w:rsidP="005B775D">
            <w:pPr>
              <w:rPr>
                <w:color w:val="000000"/>
              </w:rPr>
            </w:pP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5B775D" w:rsidRPr="00B91CCD" w:rsidTr="006A4140">
        <w:trPr>
          <w:trHeight w:val="711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993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92" w:type="dxa"/>
          </w:tcPr>
          <w:p w:rsidR="005B775D" w:rsidRDefault="005B775D" w:rsidP="007B06BD">
            <w:pPr>
              <w:rPr>
                <w:color w:val="000000"/>
              </w:rPr>
            </w:pPr>
          </w:p>
          <w:p w:rsidR="005B775D" w:rsidRDefault="005B775D" w:rsidP="007B06BD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7B06BD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 w:rsidRPr="004D72D5">
              <w:lastRenderedPageBreak/>
              <w:t>5.1.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Default="005B775D" w:rsidP="001746BC">
            <w:pPr>
              <w:jc w:val="center"/>
            </w:pPr>
          </w:p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Default="005B775D" w:rsidP="00345C45">
            <w:pPr>
              <w:rPr>
                <w:color w:val="000000"/>
              </w:rPr>
            </w:pPr>
          </w:p>
          <w:p w:rsidR="005B775D" w:rsidRPr="004D72D5" w:rsidRDefault="005B775D" w:rsidP="00345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993" w:type="dxa"/>
          </w:tcPr>
          <w:p w:rsidR="005B775D" w:rsidRDefault="005B775D" w:rsidP="00345C45">
            <w:pPr>
              <w:rPr>
                <w:color w:val="000000"/>
              </w:rPr>
            </w:pPr>
          </w:p>
          <w:p w:rsidR="005B775D" w:rsidRPr="004D72D5" w:rsidRDefault="005B775D" w:rsidP="00345C45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92" w:type="dxa"/>
          </w:tcPr>
          <w:p w:rsidR="005B775D" w:rsidRDefault="005B775D">
            <w:pPr>
              <w:rPr>
                <w:color w:val="000000"/>
              </w:rPr>
            </w:pPr>
          </w:p>
          <w:p w:rsidR="005B775D" w:rsidRDefault="005B775D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417" w:type="dxa"/>
            <w:shd w:val="clear" w:color="auto" w:fill="auto"/>
            <w:hideMark/>
          </w:tcPr>
          <w:p w:rsidR="005B775D" w:rsidRDefault="005B775D">
            <w:pPr>
              <w:rPr>
                <w:color w:val="000000"/>
              </w:rPr>
            </w:pPr>
          </w:p>
          <w:p w:rsidR="005B775D" w:rsidRDefault="005B775D">
            <w:r>
              <w:rPr>
                <w:color w:val="000000"/>
              </w:rPr>
              <w:t>140,0</w:t>
            </w: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t>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Default="005B775D" w:rsidP="001746BC">
            <w:pPr>
              <w:jc w:val="center"/>
            </w:pPr>
          </w:p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993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92" w:type="dxa"/>
          </w:tcPr>
          <w:p w:rsidR="005B775D" w:rsidRDefault="005B775D">
            <w:pPr>
              <w:rPr>
                <w:color w:val="000000"/>
              </w:rPr>
            </w:pPr>
          </w:p>
          <w:p w:rsidR="005B775D" w:rsidRDefault="005B775D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417" w:type="dxa"/>
            <w:shd w:val="clear" w:color="auto" w:fill="auto"/>
            <w:hideMark/>
          </w:tcPr>
          <w:p w:rsidR="005B775D" w:rsidRDefault="005B775D">
            <w:pPr>
              <w:rPr>
                <w:color w:val="000000"/>
              </w:rPr>
            </w:pPr>
          </w:p>
          <w:p w:rsidR="005B775D" w:rsidRDefault="005B775D">
            <w:r>
              <w:rPr>
                <w:color w:val="000000"/>
              </w:rPr>
              <w:t>140,0</w:t>
            </w: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5.2</w:t>
            </w:r>
            <w:r w:rsidRPr="004D72D5"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993" w:type="dxa"/>
          </w:tcPr>
          <w:p w:rsidR="005B775D" w:rsidRDefault="005B775D" w:rsidP="001746BC">
            <w:pPr>
              <w:rPr>
                <w:color w:val="000000"/>
              </w:rPr>
            </w:pPr>
          </w:p>
          <w:p w:rsidR="005B775D" w:rsidRPr="004D72D5" w:rsidRDefault="005B775D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92" w:type="dxa"/>
          </w:tcPr>
          <w:p w:rsidR="005B775D" w:rsidRDefault="005B775D" w:rsidP="007B06BD">
            <w:pPr>
              <w:rPr>
                <w:color w:val="000000"/>
              </w:rPr>
            </w:pPr>
          </w:p>
          <w:p w:rsidR="005B775D" w:rsidRPr="004D72D5" w:rsidRDefault="005B775D" w:rsidP="007B06BD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140,0</w:t>
            </w:r>
          </w:p>
        </w:tc>
      </w:tr>
      <w:tr w:rsidR="005B775D" w:rsidRPr="00B91CCD" w:rsidTr="006A4140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5B775D">
            <w:pPr>
              <w:jc w:val="center"/>
            </w:pPr>
            <w:r w:rsidRPr="004D72D5">
              <w:t>5.</w:t>
            </w:r>
            <w:r>
              <w:t>2</w:t>
            </w:r>
            <w:r w:rsidRPr="004D72D5">
              <w:t>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От других организаций, ос</w:t>
            </w:r>
            <w:r w:rsidRPr="004D72D5">
              <w:t>у</w:t>
            </w:r>
            <w:r w:rsidRPr="004D72D5">
              <w:t>ществляющих водоотведение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5B775D">
            <w:pPr>
              <w:jc w:val="center"/>
            </w:pPr>
            <w:r>
              <w:t>5.2</w:t>
            </w:r>
            <w:r w:rsidRPr="004D72D5">
              <w:t>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6A4140">
            <w:pPr>
              <w:rPr>
                <w:color w:val="000000"/>
              </w:rPr>
            </w:pPr>
          </w:p>
        </w:tc>
      </w:tr>
      <w:tr w:rsidR="005B775D" w:rsidRPr="00B91CCD" w:rsidTr="006A4140">
        <w:trPr>
          <w:trHeight w:val="399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445946">
            <w:pPr>
              <w:ind w:right="-108"/>
              <w:jc w:val="center"/>
            </w:pPr>
            <w:r w:rsidRPr="004D72D5">
              <w:t>5.</w:t>
            </w:r>
            <w:r w:rsidR="00445946">
              <w:t>2</w:t>
            </w:r>
            <w:r w:rsidRPr="004D72D5">
              <w:t>.</w:t>
            </w:r>
            <w:r w:rsidR="00445946">
              <w:t>3</w:t>
            </w:r>
            <w:r w:rsidRPr="004D72D5"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5B775D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B775D" w:rsidRPr="004D72D5" w:rsidRDefault="005B775D" w:rsidP="007E120C">
            <w:pPr>
              <w:ind w:right="-108"/>
              <w:jc w:val="center"/>
            </w:pPr>
            <w:r w:rsidRPr="004D72D5">
              <w:t>5.</w:t>
            </w:r>
            <w:r w:rsidR="007E120C">
              <w:t>2</w:t>
            </w:r>
            <w:r w:rsidRPr="004D72D5">
              <w:t>.</w:t>
            </w:r>
            <w:r w:rsidR="007E120C">
              <w:t>4</w:t>
            </w:r>
            <w:r w:rsidRPr="004D72D5"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B775D" w:rsidRPr="004D72D5" w:rsidRDefault="005B775D" w:rsidP="001746B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775D" w:rsidRPr="004D72D5" w:rsidRDefault="005B775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893102" w:rsidRPr="00B91CCD" w:rsidTr="006A414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893102" w:rsidRPr="004D72D5" w:rsidRDefault="00893102" w:rsidP="007E120C">
            <w:pPr>
              <w:ind w:right="-108"/>
              <w:jc w:val="center"/>
            </w:pPr>
            <w:r w:rsidRPr="004D72D5">
              <w:t>5.2.</w:t>
            </w:r>
            <w:r>
              <w:t>5</w:t>
            </w:r>
            <w:r w:rsidRPr="004D72D5"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93102" w:rsidRPr="004D72D5" w:rsidRDefault="00893102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3102" w:rsidRPr="004D72D5" w:rsidRDefault="0089310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893102" w:rsidRPr="004D72D5" w:rsidRDefault="00893102" w:rsidP="0050414D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993" w:type="dxa"/>
          </w:tcPr>
          <w:p w:rsidR="00893102" w:rsidRPr="004D72D5" w:rsidRDefault="00893102" w:rsidP="0050414D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92" w:type="dxa"/>
          </w:tcPr>
          <w:p w:rsidR="00893102" w:rsidRPr="004D72D5" w:rsidRDefault="00893102" w:rsidP="0050414D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3102" w:rsidRPr="004D72D5" w:rsidRDefault="00893102" w:rsidP="0050414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140,0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</w:t>
      </w:r>
      <w:r w:rsidR="00BA7E2D">
        <w:rPr>
          <w:b/>
          <w:bCs/>
          <w:color w:val="000000"/>
          <w:spacing w:val="-13"/>
          <w:sz w:val="28"/>
          <w:szCs w:val="28"/>
        </w:rPr>
        <w:t xml:space="preserve"> 2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>ной системы водоотведения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7204DD" w:rsidRPr="00FE0D26" w:rsidRDefault="007204D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5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969"/>
        <w:gridCol w:w="1995"/>
        <w:gridCol w:w="1582"/>
        <w:gridCol w:w="1582"/>
      </w:tblGrid>
      <w:tr w:rsidR="00FE0D26" w:rsidRPr="0045683E" w:rsidTr="006A4140">
        <w:trPr>
          <w:trHeight w:val="67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6A4140">
            <w:pPr>
              <w:ind w:left="-93" w:right="-108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6A4140">
        <w:trPr>
          <w:trHeight w:val="862"/>
        </w:trPr>
        <w:tc>
          <w:tcPr>
            <w:tcW w:w="44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6A4140">
        <w:trPr>
          <w:trHeight w:val="309"/>
        </w:trPr>
        <w:tc>
          <w:tcPr>
            <w:tcW w:w="44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6A4140">
        <w:trPr>
          <w:trHeight w:val="418"/>
        </w:trPr>
        <w:tc>
          <w:tcPr>
            <w:tcW w:w="9569" w:type="dxa"/>
            <w:gridSpan w:val="5"/>
            <w:shd w:val="clear" w:color="auto" w:fill="auto"/>
            <w:vAlign w:val="center"/>
          </w:tcPr>
          <w:p w:rsidR="00FE0D26" w:rsidRPr="004D72D5" w:rsidRDefault="00477BA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204DD" w:rsidRPr="0045683E" w:rsidTr="006A4140">
        <w:trPr>
          <w:trHeight w:val="295"/>
        </w:trPr>
        <w:tc>
          <w:tcPr>
            <w:tcW w:w="441" w:type="dxa"/>
            <w:shd w:val="clear" w:color="auto" w:fill="auto"/>
            <w:vAlign w:val="center"/>
          </w:tcPr>
          <w:p w:rsidR="007204DD" w:rsidRPr="004D72D5" w:rsidRDefault="007204D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4140" w:rsidRDefault="007204DD" w:rsidP="006A4140">
            <w:r w:rsidRPr="00707C00">
              <w:t xml:space="preserve">Техническое обслуживание </w:t>
            </w:r>
          </w:p>
          <w:p w:rsidR="006A4140" w:rsidRDefault="007204DD" w:rsidP="006A4140">
            <w:r w:rsidRPr="00707C00">
              <w:t>КНС</w:t>
            </w:r>
            <w:r w:rsidR="000C5EE0">
              <w:t xml:space="preserve"> №</w:t>
            </w:r>
            <w:r w:rsidR="006A4140">
              <w:t xml:space="preserve"> </w:t>
            </w:r>
            <w:r w:rsidR="000C5EE0">
              <w:t>1</w:t>
            </w:r>
            <w:r w:rsidR="006A4140">
              <w:t xml:space="preserve"> </w:t>
            </w:r>
            <w:r w:rsidR="000C5EE0">
              <w:t>по ул. Вишняковой 1</w:t>
            </w:r>
            <w:r w:rsidR="007447D3">
              <w:t>/19</w:t>
            </w:r>
            <w:r w:rsidR="000C5EE0">
              <w:t>,</w:t>
            </w:r>
          </w:p>
          <w:p w:rsidR="006A4140" w:rsidRDefault="000C5EE0" w:rsidP="006A4140">
            <w:r>
              <w:t>КНС № 2</w:t>
            </w:r>
            <w:r w:rsidR="007204DD" w:rsidRPr="00707C00">
              <w:t xml:space="preserve"> по ул. Кубанская Наб</w:t>
            </w:r>
            <w:r w:rsidR="007204DD" w:rsidRPr="00707C00">
              <w:t>е</w:t>
            </w:r>
            <w:r w:rsidR="007204DD" w:rsidRPr="00707C00">
              <w:t>режная 37/1</w:t>
            </w:r>
            <w:r w:rsidR="007204DD">
              <w:t>2</w:t>
            </w:r>
            <w:r w:rsidR="007204DD" w:rsidRPr="00707C00">
              <w:t>,</w:t>
            </w:r>
            <w:r>
              <w:t xml:space="preserve"> </w:t>
            </w:r>
          </w:p>
          <w:p w:rsidR="007204DD" w:rsidRPr="004D72D5" w:rsidRDefault="000C5EE0" w:rsidP="006A4140">
            <w:pPr>
              <w:rPr>
                <w:rFonts w:eastAsia="Calibri"/>
                <w:color w:val="000000"/>
              </w:rPr>
            </w:pPr>
            <w:r>
              <w:t>КНС №</w:t>
            </w:r>
            <w:r w:rsidR="006A4140">
              <w:t xml:space="preserve"> </w:t>
            </w:r>
            <w:r>
              <w:t>3</w:t>
            </w:r>
            <w:r w:rsidR="007204DD" w:rsidRPr="00707C00">
              <w:t xml:space="preserve"> по ул. Кубанская Наб</w:t>
            </w:r>
            <w:r w:rsidR="007204DD" w:rsidRPr="00707C00">
              <w:t>е</w:t>
            </w:r>
            <w:r w:rsidR="007204DD" w:rsidRPr="00707C00">
              <w:t>режная 37/12.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204DD" w:rsidRPr="004D72D5" w:rsidRDefault="000C5EE0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275,0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204DD" w:rsidRDefault="006A4140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</w:t>
            </w:r>
            <w:r w:rsidR="00477BAB">
              <w:rPr>
                <w:rFonts w:eastAsia="Calibri"/>
                <w:color w:val="000000"/>
              </w:rPr>
              <w:t>2017</w:t>
            </w:r>
          </w:p>
          <w:p w:rsidR="007204DD" w:rsidRPr="004D72D5" w:rsidRDefault="007204DD" w:rsidP="007B06B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7204DD" w:rsidRDefault="007204DD" w:rsidP="007B06BD">
            <w:pPr>
              <w:spacing w:after="200" w:line="276" w:lineRule="auto"/>
              <w:rPr>
                <w:rFonts w:eastAsia="Calibri"/>
                <w:color w:val="000000"/>
              </w:rPr>
            </w:pPr>
          </w:p>
          <w:p w:rsidR="007204DD" w:rsidRPr="004D72D5" w:rsidRDefault="007204DD" w:rsidP="007B06BD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</w:t>
            </w:r>
            <w:r w:rsidR="00477BAB">
              <w:rPr>
                <w:rFonts w:eastAsia="Calibri"/>
                <w:color w:val="000000"/>
              </w:rPr>
              <w:t>017</w:t>
            </w:r>
          </w:p>
        </w:tc>
      </w:tr>
      <w:tr w:rsidR="006A4140" w:rsidRPr="0045683E" w:rsidTr="006A4140">
        <w:trPr>
          <w:trHeight w:val="295"/>
        </w:trPr>
        <w:tc>
          <w:tcPr>
            <w:tcW w:w="441" w:type="dxa"/>
            <w:shd w:val="clear" w:color="auto" w:fill="auto"/>
            <w:vAlign w:val="center"/>
          </w:tcPr>
          <w:p w:rsidR="006A4140" w:rsidRPr="004D72D5" w:rsidRDefault="006A414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4140" w:rsidRPr="00707C00" w:rsidRDefault="006A4140" w:rsidP="006A4140">
            <w:r>
              <w:t>Проведение гидродинамической очистки внутри дворовых канализ</w:t>
            </w:r>
            <w:r>
              <w:t>а</w:t>
            </w:r>
            <w:r>
              <w:t>ционных сетей жилых домов по ул. Вишняковой 1 /2;1/3;1/4;1/6; 1/7.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A4140" w:rsidRDefault="006A4140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68,67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4140" w:rsidRDefault="006A4140" w:rsidP="00F922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  <w:p w:rsidR="006A4140" w:rsidRPr="004D72D5" w:rsidRDefault="006A4140" w:rsidP="00F922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6A4140" w:rsidRPr="006A4140" w:rsidRDefault="006A4140" w:rsidP="00F92222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6A4140" w:rsidRPr="004D72D5" w:rsidRDefault="006A4140" w:rsidP="00F92222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6A4140" w:rsidRPr="0045683E" w:rsidTr="006A4140">
        <w:trPr>
          <w:trHeight w:val="295"/>
        </w:trPr>
        <w:tc>
          <w:tcPr>
            <w:tcW w:w="441" w:type="dxa"/>
            <w:shd w:val="clear" w:color="auto" w:fill="auto"/>
            <w:vAlign w:val="center"/>
          </w:tcPr>
          <w:p w:rsidR="006A4140" w:rsidRPr="004D72D5" w:rsidRDefault="006A414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4140" w:rsidRPr="00707C00" w:rsidRDefault="006A4140" w:rsidP="006A4140">
            <w:r>
              <w:t>Устранение засоров канализацио</w:t>
            </w:r>
            <w:r>
              <w:t>н</w:t>
            </w:r>
            <w:r>
              <w:t>ной сети по ул. Вишняковой, 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A4140" w:rsidRDefault="006A4140" w:rsidP="00943C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4140" w:rsidRDefault="006A4140" w:rsidP="00F922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  <w:p w:rsidR="006A4140" w:rsidRPr="004D72D5" w:rsidRDefault="006A4140" w:rsidP="00F9222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6A4140" w:rsidRPr="004D72D5" w:rsidRDefault="006A4140" w:rsidP="00F92222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E0D26" w:rsidRPr="0045683E" w:rsidTr="006A4140">
        <w:trPr>
          <w:trHeight w:val="295"/>
        </w:trPr>
        <w:tc>
          <w:tcPr>
            <w:tcW w:w="441" w:type="dxa"/>
            <w:shd w:val="clear" w:color="auto" w:fill="auto"/>
          </w:tcPr>
          <w:p w:rsidR="00FE0D26" w:rsidRDefault="004B5921" w:rsidP="006A4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A4140" w:rsidRPr="004D72D5" w:rsidRDefault="006A4140" w:rsidP="006A414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FE0D26" w:rsidRDefault="00FE0D26" w:rsidP="006A4140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0C5EE0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  <w:p w:rsidR="006A4140" w:rsidRPr="004D72D5" w:rsidRDefault="006A4140" w:rsidP="006A4140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</w:tcPr>
          <w:p w:rsidR="006A4140" w:rsidRPr="004D72D5" w:rsidRDefault="00CC1AC4" w:rsidP="006A414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693,67</w:t>
            </w:r>
          </w:p>
        </w:tc>
        <w:tc>
          <w:tcPr>
            <w:tcW w:w="1582" w:type="dxa"/>
            <w:shd w:val="clear" w:color="auto" w:fill="auto"/>
          </w:tcPr>
          <w:p w:rsidR="00FE0D26" w:rsidRPr="004D72D5" w:rsidRDefault="00FE0D26" w:rsidP="006A4140">
            <w:pPr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FE0D26" w:rsidRPr="004D72D5" w:rsidRDefault="00FE0D26" w:rsidP="006A4140">
            <w:pPr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BA7E2D">
        <w:rPr>
          <w:b/>
          <w:bCs/>
          <w:color w:val="000000"/>
          <w:spacing w:val="-13"/>
          <w:sz w:val="28"/>
          <w:szCs w:val="28"/>
        </w:rPr>
        <w:t>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C8761C" w:rsidRPr="00FE0D26" w:rsidRDefault="00C8761C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550EC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6A4140">
            <w:pPr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C8761C" w:rsidP="006A41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C8761C" w:rsidP="006A41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8761C" w:rsidP="006A41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8761C" w:rsidP="006A41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6A4140">
            <w:p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0C5EE0" w:rsidP="006A41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6A4140">
            <w:pPr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6A4140">
            <w:pPr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6A4140">
            <w:pPr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6A414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7204DD" w:rsidRPr="00FE0D26" w:rsidRDefault="00C8761C" w:rsidP="006A4140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 w:firstLine="851"/>
        <w:jc w:val="both"/>
        <w:rPr>
          <w:color w:val="000000"/>
          <w:spacing w:val="-14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П</w:t>
      </w:r>
      <w:r w:rsidR="007204DD">
        <w:rPr>
          <w:bCs/>
          <w:color w:val="000000"/>
          <w:spacing w:val="-13"/>
          <w:sz w:val="28"/>
          <w:szCs w:val="28"/>
        </w:rPr>
        <w:t xml:space="preserve">о результатам обязательного энергетического обследования предприятия </w:t>
      </w:r>
      <w:r w:rsidR="006A4140">
        <w:rPr>
          <w:bCs/>
          <w:color w:val="000000"/>
          <w:spacing w:val="-13"/>
          <w:sz w:val="28"/>
          <w:szCs w:val="28"/>
        </w:rPr>
        <w:t xml:space="preserve"> </w:t>
      </w:r>
      <w:r w:rsidR="007204DD">
        <w:rPr>
          <w:color w:val="000000"/>
          <w:spacing w:val="-14"/>
          <w:sz w:val="28"/>
          <w:szCs w:val="28"/>
        </w:rPr>
        <w:t>ООО «Кубаньречфлот-сервис» проведенного в 2012 году, рекомендуемый перечень м</w:t>
      </w:r>
      <w:r w:rsidR="007204DD">
        <w:rPr>
          <w:color w:val="000000"/>
          <w:spacing w:val="-14"/>
          <w:sz w:val="28"/>
          <w:szCs w:val="28"/>
        </w:rPr>
        <w:t>е</w:t>
      </w:r>
      <w:r w:rsidR="007204DD">
        <w:rPr>
          <w:color w:val="000000"/>
          <w:spacing w:val="-14"/>
          <w:sz w:val="28"/>
          <w:szCs w:val="28"/>
        </w:rPr>
        <w:t>роприятий по повышению энергосбережения был выполнен в полном объеме.</w:t>
      </w:r>
      <w:r w:rsidR="00CF179E">
        <w:rPr>
          <w:color w:val="000000"/>
          <w:spacing w:val="-14"/>
          <w:sz w:val="28"/>
          <w:szCs w:val="28"/>
        </w:rPr>
        <w:t xml:space="preserve">                                        </w:t>
      </w:r>
      <w:r w:rsidR="007204DD">
        <w:rPr>
          <w:color w:val="000000"/>
          <w:spacing w:val="-14"/>
          <w:sz w:val="28"/>
          <w:szCs w:val="28"/>
        </w:rPr>
        <w:t xml:space="preserve"> </w:t>
      </w:r>
      <w:r w:rsidR="00CF179E">
        <w:rPr>
          <w:color w:val="000000"/>
          <w:spacing w:val="-14"/>
          <w:sz w:val="28"/>
          <w:szCs w:val="28"/>
        </w:rPr>
        <w:t xml:space="preserve">    </w:t>
      </w:r>
      <w:r w:rsidR="007204DD">
        <w:rPr>
          <w:color w:val="000000"/>
          <w:spacing w:val="-14"/>
          <w:sz w:val="28"/>
          <w:szCs w:val="28"/>
        </w:rPr>
        <w:t xml:space="preserve">Оборудование установленное на канализационных </w:t>
      </w:r>
      <w:r>
        <w:rPr>
          <w:color w:val="000000"/>
          <w:spacing w:val="-14"/>
          <w:sz w:val="28"/>
          <w:szCs w:val="28"/>
        </w:rPr>
        <w:t>насосных  станциях является совр</w:t>
      </w:r>
      <w:r>
        <w:rPr>
          <w:color w:val="000000"/>
          <w:spacing w:val="-14"/>
          <w:sz w:val="28"/>
          <w:szCs w:val="28"/>
        </w:rPr>
        <w:t>е</w:t>
      </w:r>
      <w:r>
        <w:rPr>
          <w:color w:val="000000"/>
          <w:spacing w:val="-14"/>
          <w:sz w:val="28"/>
          <w:szCs w:val="28"/>
        </w:rPr>
        <w:t>менным и отвечает требованиям в области энергосбережения и энергетической эффе</w:t>
      </w:r>
      <w:r>
        <w:rPr>
          <w:color w:val="000000"/>
          <w:spacing w:val="-14"/>
          <w:sz w:val="28"/>
          <w:szCs w:val="28"/>
        </w:rPr>
        <w:t>к</w:t>
      </w:r>
      <w:r>
        <w:rPr>
          <w:color w:val="000000"/>
          <w:spacing w:val="-14"/>
          <w:sz w:val="28"/>
          <w:szCs w:val="28"/>
        </w:rPr>
        <w:t>тивности.</w:t>
      </w:r>
    </w:p>
    <w:p w:rsidR="0027764D" w:rsidRDefault="00CF179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 </w:t>
      </w:r>
    </w:p>
    <w:p w:rsidR="00CF179E" w:rsidRDefault="00CF179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0A29F5" w:rsidRPr="0045683E" w:rsidTr="00C8761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A29F5" w:rsidRPr="0045683E" w:rsidTr="00C8761C">
        <w:trPr>
          <w:trHeight w:val="880"/>
        </w:trPr>
        <w:tc>
          <w:tcPr>
            <w:tcW w:w="791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A29F5" w:rsidRPr="0045683E" w:rsidTr="006A4140">
        <w:trPr>
          <w:trHeight w:val="321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6A4140">
        <w:trPr>
          <w:trHeight w:val="142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550EC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0A29F5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A29F5" w:rsidRPr="004D72D5" w:rsidTr="006A4140">
        <w:trPr>
          <w:trHeight w:val="320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C8761C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C8761C" w:rsidP="00A66CD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C8761C" w:rsidP="00D66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C8761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:rsidR="000A29F5" w:rsidRPr="004D72D5" w:rsidRDefault="00C8761C" w:rsidP="00D96452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BA0862" w:rsidRPr="006A4140" w:rsidRDefault="00C8761C" w:rsidP="00CF179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Мероприятия, направленные на повышение качества обслуживания абонентов </w:t>
      </w:r>
      <w:r w:rsidRPr="006A4140">
        <w:rPr>
          <w:bCs/>
          <w:color w:val="000000"/>
          <w:spacing w:val="-13"/>
          <w:sz w:val="28"/>
          <w:szCs w:val="28"/>
        </w:rPr>
        <w:t>не планируются.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6A4140" w:rsidRDefault="006A4140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</w:t>
      </w:r>
      <w:r w:rsidR="00BA7E2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345C45" w:rsidRPr="00FE0D26" w:rsidRDefault="00345C45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2"/>
        <w:gridCol w:w="1418"/>
        <w:gridCol w:w="2126"/>
      </w:tblGrid>
      <w:tr w:rsidR="00FE0D26" w:rsidRPr="001A356A" w:rsidTr="00C8761C">
        <w:trPr>
          <w:trHeight w:val="908"/>
        </w:trPr>
        <w:tc>
          <w:tcPr>
            <w:tcW w:w="6252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ское знач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ние показ</w:t>
            </w:r>
            <w:r w:rsidRPr="004D72D5">
              <w:rPr>
                <w:color w:val="000000"/>
              </w:rPr>
              <w:t>а</w:t>
            </w:r>
            <w:r w:rsidR="00550ECB">
              <w:rPr>
                <w:color w:val="000000"/>
              </w:rPr>
              <w:t>теля за 2015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0D26" w:rsidRPr="004D72D5" w:rsidRDefault="00FE0D26" w:rsidP="00C8761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 показателей на срок действия программы</w:t>
            </w:r>
          </w:p>
        </w:tc>
      </w:tr>
      <w:tr w:rsidR="00D96452" w:rsidRPr="001A356A" w:rsidTr="00C8761C">
        <w:trPr>
          <w:trHeight w:val="339"/>
        </w:trPr>
        <w:tc>
          <w:tcPr>
            <w:tcW w:w="625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6452" w:rsidRPr="004D72D5" w:rsidRDefault="00550EC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FE0D26" w:rsidRPr="001A356A" w:rsidTr="00C8761C">
        <w:trPr>
          <w:trHeight w:val="261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D96452" w:rsidRPr="001A356A" w:rsidTr="00C8761C">
        <w:trPr>
          <w:trHeight w:val="975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 Доля сточных вод, не подвергающихся очистке, в о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щем объеме сточных вод, сбрасываемых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ванные общесплавные или бытовые системы водоотвед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ния, %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A64D6">
              <w:rPr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A64D6">
              <w:rPr>
                <w:color w:val="000000"/>
              </w:rPr>
              <w:t>100</w:t>
            </w:r>
          </w:p>
        </w:tc>
      </w:tr>
      <w:tr w:rsidR="00D96452" w:rsidRPr="001A356A" w:rsidTr="00C8761C">
        <w:trPr>
          <w:trHeight w:val="266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A64D6">
              <w:rPr>
                <w:color w:val="000000"/>
              </w:rPr>
              <w:t>1</w:t>
            </w:r>
            <w:r w:rsidR="00550ECB">
              <w:rPr>
                <w:color w:val="000000"/>
              </w:rPr>
              <w:t>83,8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0ECB">
              <w:rPr>
                <w:color w:val="000000"/>
              </w:rPr>
              <w:t>140,0</w:t>
            </w:r>
          </w:p>
        </w:tc>
      </w:tr>
      <w:tr w:rsidR="00D96452" w:rsidRPr="001A356A" w:rsidTr="00C8761C">
        <w:trPr>
          <w:trHeight w:val="897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сбрасываемых в центр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лизованные общесплавные или бытовые системы водоо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0ECB">
              <w:rPr>
                <w:color w:val="000000"/>
              </w:rPr>
              <w:t>183,8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0ECB">
              <w:rPr>
                <w:color w:val="000000"/>
              </w:rPr>
              <w:t>140,0</w:t>
            </w:r>
          </w:p>
        </w:tc>
      </w:tr>
      <w:tr w:rsidR="00D96452" w:rsidRPr="001A356A" w:rsidTr="00C8761C">
        <w:trPr>
          <w:trHeight w:val="1066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8761C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8761C"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56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792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маемых в централизованную ливневую систему водоотв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43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соответствующих устано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44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соответствующих установленным нормативам допустимых сбросов, лим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там на сбросы,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265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1123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соответствующих устано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ленным нормативам допустимых сбросов, лимитам на сбросы для централизованной ливневой систем водоотв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дения,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5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соответствующих установленным нормативам допустимых сбросов, лим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там на сбросы,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27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FE0D26" w:rsidRPr="001A356A" w:rsidTr="00C8761C">
        <w:trPr>
          <w:trHeight w:val="393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D96452" w:rsidRPr="001A356A" w:rsidTr="00C8761C">
        <w:trPr>
          <w:trHeight w:val="839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6772C">
              <w:rPr>
                <w:color w:val="000000"/>
              </w:rPr>
              <w:t>9,2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6772C">
              <w:rPr>
                <w:color w:val="000000"/>
              </w:rPr>
              <w:t>9,2</w:t>
            </w:r>
          </w:p>
        </w:tc>
      </w:tr>
      <w:tr w:rsidR="00C8761C" w:rsidRPr="001A356A" w:rsidTr="00C8761C">
        <w:trPr>
          <w:trHeight w:val="553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канализационных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тях,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E6772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6772C">
              <w:rPr>
                <w:color w:val="00000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E6772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6772C">
              <w:rPr>
                <w:color w:val="000000"/>
              </w:rPr>
              <w:t>17</w:t>
            </w:r>
          </w:p>
        </w:tc>
      </w:tr>
      <w:tr w:rsidR="00C8761C" w:rsidRPr="001A356A" w:rsidTr="00C8761C">
        <w:trPr>
          <w:trHeight w:val="27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A66CD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3,61529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3,61529</w:t>
            </w:r>
          </w:p>
        </w:tc>
      </w:tr>
      <w:tr w:rsidR="00FE0D26" w:rsidRPr="001A356A" w:rsidTr="00C8761C">
        <w:trPr>
          <w:trHeight w:val="291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C8761C" w:rsidRPr="001A356A" w:rsidTr="00C8761C">
        <w:trPr>
          <w:trHeight w:val="849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>6. Удельный расход электрической энергии, потребляемой в технологическом процессе очистки сточных вод на ед</w:t>
            </w:r>
            <w:r w:rsidRPr="004D72D5">
              <w:t>и</w:t>
            </w:r>
            <w:r w:rsidRPr="004D72D5">
              <w:t>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32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>6.1. Общее количество электрической энергии, потре</w:t>
            </w:r>
            <w:r w:rsidRPr="004D72D5">
              <w:t>б</w:t>
            </w:r>
            <w:r w:rsidRPr="004D72D5">
              <w:t>ляемой в соответствующем технологическом процессе, тыс. кВт*ч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54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 xml:space="preserve">6.2. Общий объем сточных вод, подвергающихся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B918B6" w:rsidRPr="001A356A" w:rsidTr="00C8761C">
        <w:trPr>
          <w:trHeight w:val="839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lastRenderedPageBreak/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4D72D5" w:rsidRDefault="00B918B6" w:rsidP="005B3A1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B3A18">
              <w:rPr>
                <w:color w:val="000000"/>
              </w:rPr>
              <w:t>0,048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4D72D5" w:rsidRDefault="00B918B6" w:rsidP="005B3A1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B3A18">
              <w:rPr>
                <w:color w:val="000000"/>
              </w:rPr>
              <w:t>0,042</w:t>
            </w:r>
          </w:p>
        </w:tc>
      </w:tr>
      <w:tr w:rsidR="00B918B6" w:rsidRPr="001A356A" w:rsidTr="00C8761C">
        <w:trPr>
          <w:trHeight w:val="843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7.1. Общее количество электрической энергии, потре</w:t>
            </w:r>
            <w:r w:rsidRPr="004D72D5">
              <w:t>б</w:t>
            </w:r>
            <w:r w:rsidRPr="004D72D5">
              <w:t>ляемой в соответствующем технологическом процессе, тыс. кВт*ч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4D72D5" w:rsidRDefault="00B918B6" w:rsidP="009872A9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872A9">
              <w:rPr>
                <w:color w:val="000000"/>
              </w:rPr>
              <w:t>8,743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4D72D5" w:rsidRDefault="00897AA3" w:rsidP="009872A9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B918B6" w:rsidRPr="001A356A" w:rsidTr="00C8761C">
        <w:trPr>
          <w:trHeight w:val="409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 xml:space="preserve">7.2. Общий объем транспортируемых сточных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4D72D5" w:rsidRDefault="00B918B6" w:rsidP="0041178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11780">
              <w:rPr>
                <w:color w:val="000000"/>
              </w:rPr>
              <w:t>183,8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4D72D5" w:rsidRDefault="00B918B6" w:rsidP="0041178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11780">
              <w:rPr>
                <w:color w:val="000000"/>
              </w:rPr>
              <w:t>140,0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</w:rPr>
        <w:t>6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411780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</w:t>
      </w:r>
      <w:r w:rsidR="00535E89">
        <w:rPr>
          <w:bCs/>
          <w:color w:val="000000"/>
          <w:spacing w:val="-13"/>
          <w:sz w:val="28"/>
          <w:szCs w:val="28"/>
        </w:rPr>
        <w:t xml:space="preserve"> год </w:t>
      </w:r>
      <w:r w:rsidR="000A64D6">
        <w:rPr>
          <w:bCs/>
          <w:color w:val="000000"/>
          <w:spacing w:val="-13"/>
          <w:sz w:val="28"/>
          <w:szCs w:val="28"/>
        </w:rPr>
        <w:t xml:space="preserve"> </w:t>
      </w:r>
      <w:r w:rsidR="00FB1662">
        <w:rPr>
          <w:bCs/>
          <w:color w:val="000000"/>
          <w:spacing w:val="-13"/>
          <w:sz w:val="28"/>
          <w:szCs w:val="28"/>
        </w:rPr>
        <w:t xml:space="preserve">  </w:t>
      </w:r>
      <w:r w:rsidR="004429B4">
        <w:rPr>
          <w:bCs/>
          <w:color w:val="000000"/>
          <w:spacing w:val="-13"/>
          <w:sz w:val="28"/>
          <w:szCs w:val="28"/>
        </w:rPr>
        <w:t>2099,80</w:t>
      </w:r>
      <w:r w:rsidR="00FB1662">
        <w:rPr>
          <w:bCs/>
          <w:color w:val="000000"/>
          <w:spacing w:val="-13"/>
          <w:sz w:val="28"/>
          <w:szCs w:val="28"/>
        </w:rPr>
        <w:t xml:space="preserve">  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420065" w:rsidRDefault="00420065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4A1AA1" w:rsidRDefault="004A1AA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0C5EE0">
        <w:rPr>
          <w:bCs/>
          <w:color w:val="000000"/>
          <w:spacing w:val="-13"/>
          <w:sz w:val="28"/>
          <w:szCs w:val="28"/>
          <w:lang w:eastAsia="ar-SA"/>
        </w:rPr>
        <w:t>фере водоотведения за 2015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4A1AA1" w:rsidRDefault="004A1AA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BA7E2D">
        <w:rPr>
          <w:bCs/>
          <w:color w:val="000000"/>
          <w:spacing w:val="-13"/>
          <w:sz w:val="28"/>
        </w:rPr>
        <w:t xml:space="preserve"> 7</w:t>
      </w:r>
      <w:r>
        <w:rPr>
          <w:bCs/>
          <w:color w:val="000000"/>
          <w:spacing w:val="-13"/>
          <w:sz w:val="28"/>
        </w:rPr>
        <w:t>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420065" w:rsidRPr="00FE0D26" w:rsidRDefault="0042006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420065">
        <w:trPr>
          <w:trHeight w:val="295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42006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42006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42006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42006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420065">
        <w:trPr>
          <w:trHeight w:val="271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41178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A1AA1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20065" w:rsidRDefault="008B25CD" w:rsidP="00420065">
            <w:r>
              <w:t>Аварийный ремонт КНС №</w:t>
            </w:r>
            <w:r w:rsidR="00420065">
              <w:t xml:space="preserve"> 2</w:t>
            </w:r>
            <w:r w:rsidR="004A1AA1" w:rsidRPr="00707C00">
              <w:t xml:space="preserve"> по </w:t>
            </w:r>
          </w:p>
          <w:p w:rsidR="004A1AA1" w:rsidRPr="004D72D5" w:rsidRDefault="001F2F57" w:rsidP="00420065">
            <w:pPr>
              <w:rPr>
                <w:rFonts w:eastAsia="Calibri"/>
                <w:color w:val="000000"/>
              </w:rPr>
            </w:pPr>
            <w:r>
              <w:t>у</w:t>
            </w:r>
            <w:r w:rsidR="00420065">
              <w:t>л. К. Набережная, 37/2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AA1" w:rsidRPr="00707C00" w:rsidRDefault="008B25CD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1AA1" w:rsidRPr="00707C00" w:rsidRDefault="008B25CD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96,5</w:t>
            </w:r>
            <w:r w:rsidR="004A1AA1"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707C00" w:rsidRDefault="009F5613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10.08.2015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707C00" w:rsidRDefault="009F5613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17.08.2015</w:t>
            </w:r>
          </w:p>
        </w:tc>
      </w:tr>
      <w:tr w:rsidR="00AB6BE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AB6BE9" w:rsidRPr="004D72D5" w:rsidRDefault="00420065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20065" w:rsidRDefault="00AB6BE9" w:rsidP="00420065">
            <w:r>
              <w:t>Аварийный ремонт КНС №1</w:t>
            </w:r>
            <w:r w:rsidRPr="00707C00">
              <w:t xml:space="preserve"> по</w:t>
            </w:r>
          </w:p>
          <w:p w:rsidR="00AB6BE9" w:rsidRDefault="00AB6BE9" w:rsidP="00420065">
            <w:r w:rsidRPr="00707C00">
              <w:t>ул. Вишняковой 1</w:t>
            </w:r>
            <w:r w:rsidR="00420065">
              <w:t>/19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BE9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6BE9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6BE9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23.12.2015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6BE9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24.12.2015</w:t>
            </w:r>
          </w:p>
        </w:tc>
      </w:tr>
      <w:tr w:rsidR="004A1AA1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4A1AA1" w:rsidRPr="004D72D5" w:rsidRDefault="001D29AB" w:rsidP="0042006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="004A1AA1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AA1" w:rsidRPr="004D72D5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1AA1" w:rsidRPr="004D72D5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185,60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0A64D6" w:rsidRDefault="000A64D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7E2D">
        <w:rPr>
          <w:bCs/>
          <w:color w:val="000000"/>
          <w:spacing w:val="-13"/>
          <w:sz w:val="28"/>
        </w:rPr>
        <w:t xml:space="preserve"> 7</w:t>
      </w:r>
      <w:r w:rsidR="00BA0862">
        <w:rPr>
          <w:bCs/>
          <w:color w:val="000000"/>
          <w:spacing w:val="-13"/>
          <w:sz w:val="28"/>
        </w:rPr>
        <w:t>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</w:t>
      </w:r>
      <w:r w:rsidR="00F14248">
        <w:rPr>
          <w:color w:val="000000"/>
          <w:spacing w:val="-13"/>
          <w:sz w:val="28"/>
        </w:rPr>
        <w:t>выполненных</w:t>
      </w:r>
      <w:r w:rsidRPr="00FE0D26">
        <w:rPr>
          <w:color w:val="000000"/>
          <w:spacing w:val="-13"/>
          <w:sz w:val="28"/>
        </w:rPr>
        <w:t xml:space="preserve">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</w:rPr>
        <w:t>ы</w:t>
      </w:r>
      <w:r w:rsidRPr="00FE0D26">
        <w:rPr>
          <w:bCs/>
          <w:color w:val="000000"/>
          <w:spacing w:val="-13"/>
          <w:sz w:val="28"/>
        </w:rPr>
        <w:t>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614"/>
        <w:gridCol w:w="1559"/>
        <w:gridCol w:w="1803"/>
        <w:gridCol w:w="1563"/>
        <w:gridCol w:w="1563"/>
      </w:tblGrid>
      <w:tr w:rsidR="00025A46" w:rsidRPr="0045683E" w:rsidTr="00D8096A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</w:t>
            </w:r>
            <w:r w:rsidRPr="004D72D5">
              <w:rPr>
                <w:rFonts w:eastAsia="Calibri"/>
                <w:color w:val="000000"/>
              </w:rPr>
              <w:t>а</w:t>
            </w:r>
            <w:r w:rsidRPr="004D72D5">
              <w:rPr>
                <w:rFonts w:eastAsia="Calibri"/>
                <w:color w:val="000000"/>
              </w:rPr>
              <w:t>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>мер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 xml:space="preserve">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8096A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420065">
        <w:trPr>
          <w:trHeight w:val="192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A46" w:rsidRPr="004D72D5" w:rsidRDefault="0042006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42006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42006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42006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8096A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41178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702AD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702AD" w:rsidRPr="004D72D5" w:rsidRDefault="007702AD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702AD" w:rsidRPr="004D72D5" w:rsidRDefault="007702AD" w:rsidP="0042006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напорной 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 xml:space="preserve">нии КНС №1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2AD" w:rsidRPr="004D72D5" w:rsidRDefault="00832CC2" w:rsidP="005B77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702AD" w:rsidRPr="004D72D5" w:rsidRDefault="007702AD" w:rsidP="005B77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183,259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702AD" w:rsidRPr="00707C00" w:rsidRDefault="00060C45" w:rsidP="000A64D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01.12.2015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702AD" w:rsidRPr="00707C00" w:rsidRDefault="00060C45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30.12.2015</w:t>
            </w:r>
            <w:bookmarkStart w:id="0" w:name="_GoBack"/>
            <w:bookmarkEnd w:id="0"/>
          </w:p>
        </w:tc>
      </w:tr>
      <w:tr w:rsidR="00060C45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60C45" w:rsidRPr="004D72D5" w:rsidRDefault="00060C45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60C45" w:rsidRDefault="00060C45" w:rsidP="0042006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ламп накал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вания на светодиодные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C45" w:rsidRPr="004D72D5" w:rsidRDefault="00832CC2" w:rsidP="005B77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60C45" w:rsidRDefault="00060C45" w:rsidP="005B77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60C45" w:rsidRPr="004D72D5" w:rsidRDefault="00060C45" w:rsidP="005B77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01.10.2015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60C45" w:rsidRPr="004D72D5" w:rsidRDefault="00060C45" w:rsidP="005B775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025A46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025A46" w:rsidRPr="004D72D5" w:rsidRDefault="00411780" w:rsidP="00832C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702A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184,699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832CC2" w:rsidRDefault="00832CC2" w:rsidP="00FE0D26">
      <w:pPr>
        <w:tabs>
          <w:tab w:val="left" w:pos="789"/>
        </w:tabs>
        <w:rPr>
          <w:sz w:val="28"/>
          <w:szCs w:val="28"/>
        </w:rPr>
      </w:pPr>
    </w:p>
    <w:p w:rsidR="00CC498C" w:rsidRDefault="000A64D6" w:rsidP="00CC498C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FE0D26" w:rsidRPr="00FE0D26">
        <w:rPr>
          <w:sz w:val="28"/>
          <w:szCs w:val="28"/>
        </w:rPr>
        <w:t xml:space="preserve">иректор </w:t>
      </w:r>
      <w:r w:rsidR="00FE0D26" w:rsidRPr="00FE0D26">
        <w:rPr>
          <w:color w:val="000000"/>
          <w:spacing w:val="-14"/>
          <w:sz w:val="28"/>
          <w:szCs w:val="28"/>
        </w:rPr>
        <w:t xml:space="preserve"> </w:t>
      </w:r>
      <w:r w:rsidR="00FE0D26" w:rsidRPr="00FE0D26">
        <w:rPr>
          <w:sz w:val="28"/>
          <w:szCs w:val="28"/>
        </w:rPr>
        <w:t xml:space="preserve">      _____________</w:t>
      </w:r>
      <w:r w:rsidR="00CC498C">
        <w:rPr>
          <w:sz w:val="28"/>
          <w:szCs w:val="28"/>
        </w:rPr>
        <w:tab/>
      </w:r>
      <w:r w:rsidR="00CC498C">
        <w:rPr>
          <w:sz w:val="28"/>
          <w:szCs w:val="28"/>
        </w:rPr>
        <w:tab/>
      </w:r>
      <w:r w:rsidR="00C8761C">
        <w:rPr>
          <w:sz w:val="28"/>
          <w:szCs w:val="28"/>
        </w:rPr>
        <w:t xml:space="preserve">          </w:t>
      </w:r>
      <w:r w:rsidR="00CC498C">
        <w:rPr>
          <w:sz w:val="28"/>
          <w:szCs w:val="28"/>
        </w:rPr>
        <w:tab/>
        <w:t>А.И.Погуляйко</w:t>
      </w:r>
    </w:p>
    <w:p w:rsidR="00F00E05" w:rsidRPr="00FE0D26" w:rsidRDefault="00CC498C" w:rsidP="00CC498C">
      <w:pPr>
        <w:tabs>
          <w:tab w:val="left" w:pos="78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70C0">
        <w:t>М.П.</w:t>
      </w:r>
    </w:p>
    <w:sectPr w:rsidR="00F00E05" w:rsidRPr="00FE0D26" w:rsidSect="006A4140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09" w:rsidRDefault="00126A09">
      <w:r>
        <w:separator/>
      </w:r>
    </w:p>
  </w:endnote>
  <w:endnote w:type="continuationSeparator" w:id="1">
    <w:p w:rsidR="00126A09" w:rsidRDefault="0012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09" w:rsidRDefault="00126A09">
      <w:r>
        <w:separator/>
      </w:r>
    </w:p>
  </w:footnote>
  <w:footnote w:type="continuationSeparator" w:id="1">
    <w:p w:rsidR="00126A09" w:rsidRDefault="0012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5820"/>
      <w:docPartObj>
        <w:docPartGallery w:val="Page Numbers (Top of Page)"/>
        <w:docPartUnique/>
      </w:docPartObj>
    </w:sdtPr>
    <w:sdtContent>
      <w:p w:rsidR="005B775D" w:rsidRDefault="00A04511">
        <w:pPr>
          <w:pStyle w:val="a5"/>
          <w:jc w:val="center"/>
        </w:pPr>
        <w:fldSimple w:instr="PAGE   \* MERGEFORMAT">
          <w:r w:rsidR="00893102">
            <w:rPr>
              <w:noProof/>
            </w:rPr>
            <w:t>7</w:t>
          </w:r>
        </w:fldSimple>
      </w:p>
    </w:sdtContent>
  </w:sdt>
  <w:p w:rsidR="005B775D" w:rsidRDefault="005B77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60C45"/>
    <w:rsid w:val="00082EB5"/>
    <w:rsid w:val="00092745"/>
    <w:rsid w:val="000960AC"/>
    <w:rsid w:val="00097923"/>
    <w:rsid w:val="000A29F5"/>
    <w:rsid w:val="000A2C31"/>
    <w:rsid w:val="000A64D6"/>
    <w:rsid w:val="000B2A74"/>
    <w:rsid w:val="000C36B5"/>
    <w:rsid w:val="000C5EE0"/>
    <w:rsid w:val="000F22C3"/>
    <w:rsid w:val="00104913"/>
    <w:rsid w:val="00106747"/>
    <w:rsid w:val="00126A09"/>
    <w:rsid w:val="0012716D"/>
    <w:rsid w:val="001278F5"/>
    <w:rsid w:val="00131A57"/>
    <w:rsid w:val="001462BE"/>
    <w:rsid w:val="001746BC"/>
    <w:rsid w:val="00175143"/>
    <w:rsid w:val="00176E0F"/>
    <w:rsid w:val="00181880"/>
    <w:rsid w:val="00192117"/>
    <w:rsid w:val="0019678F"/>
    <w:rsid w:val="001B0D04"/>
    <w:rsid w:val="001C4562"/>
    <w:rsid w:val="001C7415"/>
    <w:rsid w:val="001D29AB"/>
    <w:rsid w:val="001E5681"/>
    <w:rsid w:val="001F2F57"/>
    <w:rsid w:val="001F3194"/>
    <w:rsid w:val="00260350"/>
    <w:rsid w:val="00270A14"/>
    <w:rsid w:val="0027764D"/>
    <w:rsid w:val="0029320F"/>
    <w:rsid w:val="002A3886"/>
    <w:rsid w:val="002A50FC"/>
    <w:rsid w:val="002A5B1D"/>
    <w:rsid w:val="002A7A2E"/>
    <w:rsid w:val="002B52DD"/>
    <w:rsid w:val="002C0641"/>
    <w:rsid w:val="002C12BC"/>
    <w:rsid w:val="002C18F9"/>
    <w:rsid w:val="002C4B06"/>
    <w:rsid w:val="002C70A6"/>
    <w:rsid w:val="002C733C"/>
    <w:rsid w:val="002D7BCA"/>
    <w:rsid w:val="002E4705"/>
    <w:rsid w:val="002E4C2E"/>
    <w:rsid w:val="002E6656"/>
    <w:rsid w:val="00301FB4"/>
    <w:rsid w:val="00316B50"/>
    <w:rsid w:val="00323A75"/>
    <w:rsid w:val="00336F26"/>
    <w:rsid w:val="0034221B"/>
    <w:rsid w:val="00345C45"/>
    <w:rsid w:val="00351677"/>
    <w:rsid w:val="00366162"/>
    <w:rsid w:val="003907BD"/>
    <w:rsid w:val="00392EDC"/>
    <w:rsid w:val="003937F4"/>
    <w:rsid w:val="00411780"/>
    <w:rsid w:val="00413FF2"/>
    <w:rsid w:val="00414BF6"/>
    <w:rsid w:val="00420065"/>
    <w:rsid w:val="00425EEB"/>
    <w:rsid w:val="00427A4F"/>
    <w:rsid w:val="0043567A"/>
    <w:rsid w:val="004429B4"/>
    <w:rsid w:val="00445946"/>
    <w:rsid w:val="00446ECE"/>
    <w:rsid w:val="004504A2"/>
    <w:rsid w:val="004566B0"/>
    <w:rsid w:val="00460570"/>
    <w:rsid w:val="00477BAB"/>
    <w:rsid w:val="00483364"/>
    <w:rsid w:val="00483A26"/>
    <w:rsid w:val="00491265"/>
    <w:rsid w:val="004A0030"/>
    <w:rsid w:val="004A1AA1"/>
    <w:rsid w:val="004A20BA"/>
    <w:rsid w:val="004B5921"/>
    <w:rsid w:val="004B6778"/>
    <w:rsid w:val="004C239E"/>
    <w:rsid w:val="004C67AA"/>
    <w:rsid w:val="004C71BC"/>
    <w:rsid w:val="004D731E"/>
    <w:rsid w:val="004E7104"/>
    <w:rsid w:val="00530AF3"/>
    <w:rsid w:val="00534AF9"/>
    <w:rsid w:val="00535E89"/>
    <w:rsid w:val="00550ECB"/>
    <w:rsid w:val="005941F7"/>
    <w:rsid w:val="005B3A18"/>
    <w:rsid w:val="005B775D"/>
    <w:rsid w:val="005C1A61"/>
    <w:rsid w:val="005C29A1"/>
    <w:rsid w:val="005C58C1"/>
    <w:rsid w:val="005D53C6"/>
    <w:rsid w:val="005D6850"/>
    <w:rsid w:val="005E10A6"/>
    <w:rsid w:val="005E24DB"/>
    <w:rsid w:val="005F15F6"/>
    <w:rsid w:val="0061117A"/>
    <w:rsid w:val="006174B0"/>
    <w:rsid w:val="00623DEE"/>
    <w:rsid w:val="006246C2"/>
    <w:rsid w:val="00631A54"/>
    <w:rsid w:val="00632074"/>
    <w:rsid w:val="00646922"/>
    <w:rsid w:val="0067405D"/>
    <w:rsid w:val="00682864"/>
    <w:rsid w:val="00690244"/>
    <w:rsid w:val="00693AD8"/>
    <w:rsid w:val="006970C0"/>
    <w:rsid w:val="0069710F"/>
    <w:rsid w:val="006A0761"/>
    <w:rsid w:val="006A4140"/>
    <w:rsid w:val="006B22A6"/>
    <w:rsid w:val="006B2B85"/>
    <w:rsid w:val="006B5489"/>
    <w:rsid w:val="006D06B3"/>
    <w:rsid w:val="006D4825"/>
    <w:rsid w:val="006E1E7B"/>
    <w:rsid w:val="006E2719"/>
    <w:rsid w:val="006E7399"/>
    <w:rsid w:val="006F114E"/>
    <w:rsid w:val="00713C71"/>
    <w:rsid w:val="007204DD"/>
    <w:rsid w:val="00743FFD"/>
    <w:rsid w:val="007447D3"/>
    <w:rsid w:val="007456CA"/>
    <w:rsid w:val="00750746"/>
    <w:rsid w:val="0075545D"/>
    <w:rsid w:val="0075741B"/>
    <w:rsid w:val="007702AD"/>
    <w:rsid w:val="00790504"/>
    <w:rsid w:val="00794FAB"/>
    <w:rsid w:val="00795670"/>
    <w:rsid w:val="007B06BD"/>
    <w:rsid w:val="007B13DE"/>
    <w:rsid w:val="007B51D3"/>
    <w:rsid w:val="007C285A"/>
    <w:rsid w:val="007D2BB8"/>
    <w:rsid w:val="007E120C"/>
    <w:rsid w:val="007F7B74"/>
    <w:rsid w:val="00832CC2"/>
    <w:rsid w:val="008346B2"/>
    <w:rsid w:val="00846BB2"/>
    <w:rsid w:val="00853F34"/>
    <w:rsid w:val="00854CC7"/>
    <w:rsid w:val="008865CB"/>
    <w:rsid w:val="00893102"/>
    <w:rsid w:val="00897AA3"/>
    <w:rsid w:val="008B25CD"/>
    <w:rsid w:val="008B5F24"/>
    <w:rsid w:val="008C5A64"/>
    <w:rsid w:val="008D1CB9"/>
    <w:rsid w:val="008E77E0"/>
    <w:rsid w:val="008F79B4"/>
    <w:rsid w:val="0090624D"/>
    <w:rsid w:val="009228E3"/>
    <w:rsid w:val="009267EC"/>
    <w:rsid w:val="00934D91"/>
    <w:rsid w:val="009402E0"/>
    <w:rsid w:val="00943C5D"/>
    <w:rsid w:val="00944468"/>
    <w:rsid w:val="00954533"/>
    <w:rsid w:val="00963A71"/>
    <w:rsid w:val="00963F7B"/>
    <w:rsid w:val="009676CB"/>
    <w:rsid w:val="009872A9"/>
    <w:rsid w:val="009954B4"/>
    <w:rsid w:val="009C164C"/>
    <w:rsid w:val="009D0ED6"/>
    <w:rsid w:val="009F2199"/>
    <w:rsid w:val="009F5613"/>
    <w:rsid w:val="00A002B2"/>
    <w:rsid w:val="00A04511"/>
    <w:rsid w:val="00A167B0"/>
    <w:rsid w:val="00A179DC"/>
    <w:rsid w:val="00A230E3"/>
    <w:rsid w:val="00A272D8"/>
    <w:rsid w:val="00A32013"/>
    <w:rsid w:val="00A56A1E"/>
    <w:rsid w:val="00A65A8C"/>
    <w:rsid w:val="00A66CDE"/>
    <w:rsid w:val="00A7165C"/>
    <w:rsid w:val="00A97FA2"/>
    <w:rsid w:val="00AA24E6"/>
    <w:rsid w:val="00AB6492"/>
    <w:rsid w:val="00AB6BE9"/>
    <w:rsid w:val="00AC2EC5"/>
    <w:rsid w:val="00AC694C"/>
    <w:rsid w:val="00AD04F4"/>
    <w:rsid w:val="00AF76DC"/>
    <w:rsid w:val="00B036D5"/>
    <w:rsid w:val="00B134A3"/>
    <w:rsid w:val="00B1659B"/>
    <w:rsid w:val="00B24FBF"/>
    <w:rsid w:val="00B32F4F"/>
    <w:rsid w:val="00B63890"/>
    <w:rsid w:val="00B643A5"/>
    <w:rsid w:val="00B67B54"/>
    <w:rsid w:val="00B739D9"/>
    <w:rsid w:val="00B87179"/>
    <w:rsid w:val="00B900B1"/>
    <w:rsid w:val="00B90A28"/>
    <w:rsid w:val="00B91052"/>
    <w:rsid w:val="00B918B6"/>
    <w:rsid w:val="00B91CCD"/>
    <w:rsid w:val="00B93801"/>
    <w:rsid w:val="00BA0862"/>
    <w:rsid w:val="00BA2C28"/>
    <w:rsid w:val="00BA5B5A"/>
    <w:rsid w:val="00BA7E2D"/>
    <w:rsid w:val="00BC1764"/>
    <w:rsid w:val="00BF3B56"/>
    <w:rsid w:val="00BF4705"/>
    <w:rsid w:val="00C01CAD"/>
    <w:rsid w:val="00C01EFC"/>
    <w:rsid w:val="00C52F4C"/>
    <w:rsid w:val="00C7089D"/>
    <w:rsid w:val="00C758E9"/>
    <w:rsid w:val="00C75A7F"/>
    <w:rsid w:val="00C76F7B"/>
    <w:rsid w:val="00C8761C"/>
    <w:rsid w:val="00C96BF7"/>
    <w:rsid w:val="00CA66CC"/>
    <w:rsid w:val="00CC1AC4"/>
    <w:rsid w:val="00CC498C"/>
    <w:rsid w:val="00CD057E"/>
    <w:rsid w:val="00CD3A60"/>
    <w:rsid w:val="00CD4865"/>
    <w:rsid w:val="00CD7E4F"/>
    <w:rsid w:val="00CE7110"/>
    <w:rsid w:val="00CF179E"/>
    <w:rsid w:val="00CF6B52"/>
    <w:rsid w:val="00D0331B"/>
    <w:rsid w:val="00D36B3B"/>
    <w:rsid w:val="00D41247"/>
    <w:rsid w:val="00D42FC9"/>
    <w:rsid w:val="00D57643"/>
    <w:rsid w:val="00D60F23"/>
    <w:rsid w:val="00D663FD"/>
    <w:rsid w:val="00D66D68"/>
    <w:rsid w:val="00D736B6"/>
    <w:rsid w:val="00D8096A"/>
    <w:rsid w:val="00D92F32"/>
    <w:rsid w:val="00D930AB"/>
    <w:rsid w:val="00D96452"/>
    <w:rsid w:val="00DA7323"/>
    <w:rsid w:val="00DB26A5"/>
    <w:rsid w:val="00DB578D"/>
    <w:rsid w:val="00DB5ACE"/>
    <w:rsid w:val="00DB6C36"/>
    <w:rsid w:val="00DD112F"/>
    <w:rsid w:val="00DD675E"/>
    <w:rsid w:val="00DD73F3"/>
    <w:rsid w:val="00DE233C"/>
    <w:rsid w:val="00E03B03"/>
    <w:rsid w:val="00E0425A"/>
    <w:rsid w:val="00E64099"/>
    <w:rsid w:val="00E66153"/>
    <w:rsid w:val="00E67597"/>
    <w:rsid w:val="00E6772C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11715"/>
    <w:rsid w:val="00F14248"/>
    <w:rsid w:val="00F2237B"/>
    <w:rsid w:val="00F31813"/>
    <w:rsid w:val="00F62857"/>
    <w:rsid w:val="00F73654"/>
    <w:rsid w:val="00F77EDA"/>
    <w:rsid w:val="00F93535"/>
    <w:rsid w:val="00F944AF"/>
    <w:rsid w:val="00FB141B"/>
    <w:rsid w:val="00FB1662"/>
    <w:rsid w:val="00FB2760"/>
    <w:rsid w:val="00FB6144"/>
    <w:rsid w:val="00FC28AD"/>
    <w:rsid w:val="00FC4F24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7F99-2366-4456-8F8A-A3C0FC94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12</cp:revision>
  <cp:lastPrinted>2017-03-17T14:29:00Z</cp:lastPrinted>
  <dcterms:created xsi:type="dcterms:W3CDTF">2016-10-25T12:40:00Z</dcterms:created>
  <dcterms:modified xsi:type="dcterms:W3CDTF">2017-03-17T14:29:00Z</dcterms:modified>
</cp:coreProperties>
</file>