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4869"/>
        <w:gridCol w:w="4985"/>
      </w:tblGrid>
      <w:tr w:rsidR="00A9604D" w:rsidTr="00805851">
        <w:trPr>
          <w:cnfStyle w:val="100000000000"/>
          <w:trHeight w:val="1961"/>
        </w:trPr>
        <w:tc>
          <w:tcPr>
            <w:cnfStyle w:val="001000000000"/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4A1BEA">
        <w:trPr>
          <w:cnfStyle w:val="000000100000"/>
        </w:trPr>
        <w:tc>
          <w:tcPr>
            <w:cnfStyle w:val="001000000000"/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FA" w:rsidRPr="008533FA" w:rsidRDefault="00A9604D" w:rsidP="008533FA">
            <w:pPr>
              <w:ind w:left="5040" w:hanging="50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533F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533FA" w:rsidRPr="0085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3FA" w:rsidRPr="008533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12.12.2013   №   9653</w:t>
            </w:r>
          </w:p>
          <w:p w:rsidR="00A9604D" w:rsidRDefault="00A9604D" w:rsidP="00467F60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B5" w:rsidRDefault="00B54D64" w:rsidP="00805851">
      <w: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FD309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1D1C36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ООО «Пашковское-Сервис»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сфере холодного водоснабжения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4D64">
        <w:rPr>
          <w:rFonts w:ascii="Times New Roman" w:hAnsi="Times New Roman" w:cs="Times New Roman"/>
          <w:b/>
          <w:sz w:val="40"/>
          <w:szCs w:val="40"/>
        </w:rPr>
        <w:t>2014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4C6" w:rsidRDefault="004574C6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</w:p>
    <w:p w:rsidR="0019538F" w:rsidRDefault="0019538F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538F" w:rsidRDefault="0019538F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852FB1" w:rsidRDefault="00E54C92" w:rsidP="001D1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="001D1C36">
        <w:rPr>
          <w:rFonts w:ascii="Times New Roman" w:hAnsi="Times New Roman" w:cs="Times New Roman"/>
          <w:b/>
          <w:sz w:val="28"/>
          <w:szCs w:val="28"/>
        </w:rPr>
        <w:t>ой программы ООО «Пашковское-Сервис»</w:t>
      </w:r>
    </w:p>
    <w:p w:rsidR="00757A5C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57A5C">
        <w:rPr>
          <w:rFonts w:ascii="Times New Roman" w:hAnsi="Times New Roman" w:cs="Times New Roman"/>
          <w:b/>
          <w:sz w:val="28"/>
          <w:szCs w:val="28"/>
        </w:rPr>
        <w:t>водоснабжени</w:t>
      </w:r>
      <w:r w:rsidR="00A50946">
        <w:rPr>
          <w:rFonts w:ascii="Times New Roman" w:hAnsi="Times New Roman" w:cs="Times New Roman"/>
          <w:b/>
          <w:sz w:val="28"/>
          <w:szCs w:val="28"/>
        </w:rPr>
        <w:t>я</w:t>
      </w:r>
      <w:r w:rsidR="00757A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C92" w:rsidRDefault="00757A5C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  <w:r w:rsidR="00E54C92">
        <w:rPr>
          <w:rFonts w:ascii="Times New Roman" w:hAnsi="Times New Roman" w:cs="Times New Roman"/>
          <w:b/>
          <w:sz w:val="28"/>
          <w:szCs w:val="28"/>
        </w:rPr>
        <w:t>.</w:t>
      </w:r>
    </w:p>
    <w:p w:rsidR="0064573A" w:rsidRDefault="0064573A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A5C" w:rsidRDefault="00757A5C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467F60" w:rsidP="00E54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регулируемой организации: </w:t>
      </w:r>
      <w:r w:rsidR="001D1C36">
        <w:rPr>
          <w:rFonts w:ascii="Times New Roman" w:hAnsi="Times New Roman" w:cs="Times New Roman"/>
          <w:sz w:val="28"/>
          <w:szCs w:val="28"/>
        </w:rPr>
        <w:t>ООО</w:t>
      </w:r>
      <w:r w:rsidR="006F3C6F">
        <w:rPr>
          <w:rFonts w:ascii="Times New Roman" w:hAnsi="Times New Roman" w:cs="Times New Roman"/>
          <w:sz w:val="28"/>
          <w:szCs w:val="28"/>
        </w:rPr>
        <w:t xml:space="preserve"> «</w:t>
      </w:r>
      <w:r w:rsidR="001D1C36">
        <w:rPr>
          <w:rFonts w:ascii="Times New Roman" w:hAnsi="Times New Roman" w:cs="Times New Roman"/>
          <w:sz w:val="28"/>
          <w:szCs w:val="28"/>
        </w:rPr>
        <w:t>Пашковское-Сервис»</w:t>
      </w:r>
    </w:p>
    <w:p w:rsidR="00467F60" w:rsidRDefault="00467F60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Красн</w:t>
      </w:r>
      <w:r w:rsidR="001D1C36">
        <w:rPr>
          <w:rFonts w:ascii="Times New Roman" w:hAnsi="Times New Roman" w:cs="Times New Roman"/>
          <w:sz w:val="28"/>
          <w:szCs w:val="28"/>
        </w:rPr>
        <w:t>одар, ул. Крупской,8</w:t>
      </w:r>
      <w:r w:rsidR="006F3C6F">
        <w:rPr>
          <w:rFonts w:ascii="Times New Roman" w:hAnsi="Times New Roman" w:cs="Times New Roman"/>
          <w:sz w:val="28"/>
          <w:szCs w:val="28"/>
        </w:rPr>
        <w:t>/4</w:t>
      </w:r>
      <w:r w:rsidR="001D1C36">
        <w:rPr>
          <w:rFonts w:ascii="Times New Roman" w:hAnsi="Times New Roman" w:cs="Times New Roman"/>
          <w:sz w:val="28"/>
          <w:szCs w:val="28"/>
        </w:rPr>
        <w:t>.</w:t>
      </w:r>
    </w:p>
    <w:p w:rsidR="00F1086E" w:rsidRDefault="001D1C36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40263">
        <w:rPr>
          <w:rFonts w:ascii="Times New Roman" w:hAnsi="Times New Roman" w:cs="Times New Roman"/>
          <w:sz w:val="28"/>
          <w:szCs w:val="28"/>
        </w:rPr>
        <w:t xml:space="preserve">редприятие </w:t>
      </w:r>
      <w:r w:rsidR="00467F60" w:rsidRPr="004C054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но  </w:t>
      </w:r>
      <w:r w:rsidR="006F3C6F">
        <w:rPr>
          <w:rFonts w:ascii="Times New Roman" w:hAnsi="Times New Roman" w:cs="Times New Roman"/>
          <w:sz w:val="28"/>
          <w:szCs w:val="28"/>
        </w:rPr>
        <w:t>03</w:t>
      </w:r>
      <w:r w:rsidR="00F1086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67F60" w:rsidRPr="004C0544">
        <w:rPr>
          <w:rFonts w:ascii="Times New Roman" w:hAnsi="Times New Roman" w:cs="Times New Roman"/>
          <w:sz w:val="28"/>
          <w:szCs w:val="28"/>
        </w:rPr>
        <w:t xml:space="preserve"> 1992 го</w:t>
      </w:r>
      <w:r w:rsidR="00F1086E">
        <w:rPr>
          <w:rFonts w:ascii="Times New Roman" w:hAnsi="Times New Roman" w:cs="Times New Roman"/>
          <w:sz w:val="28"/>
          <w:szCs w:val="28"/>
        </w:rPr>
        <w:t xml:space="preserve">да при реорганизации совхоза </w:t>
      </w:r>
    </w:p>
    <w:p w:rsidR="00467F60" w:rsidRDefault="00F1086E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«ПАШКОВСКИЙ».</w:t>
      </w:r>
      <w:r w:rsidR="00467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07" w:rsidRDefault="00976407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Водозабор обеспечивает водой население поселка «Пашковский» от ул.Гоголя до ул.Ярославского и от ул.Крупской до трассы Краснодар-Кропоткин.Потребителей на начало 2013г. </w:t>
      </w:r>
      <w:r w:rsidR="00CD22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асчитывалось 1792чел.</w:t>
      </w:r>
    </w:p>
    <w:p w:rsidR="00CD229B" w:rsidRDefault="00CD229B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водоснабжения приведена на прилагаемом листе</w:t>
      </w:r>
      <w:r w:rsidR="00DC3607">
        <w:rPr>
          <w:rFonts w:ascii="Times New Roman" w:hAnsi="Times New Roman" w:cs="Times New Roman"/>
          <w:sz w:val="28"/>
          <w:szCs w:val="28"/>
        </w:rPr>
        <w:t>.</w:t>
      </w:r>
    </w:p>
    <w:p w:rsidR="00DC3607" w:rsidRDefault="00DC3607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 скважин №6826(дебит 36-45м3/час) и 004ЮАС(дебит 16м3/час) подается в водонапорные башни емкостью 52м3 и 36м3,а из водонапорных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 самотеком поступает в водопроводную сеть потребителям.</w:t>
      </w:r>
    </w:p>
    <w:p w:rsidR="00DC3607" w:rsidRDefault="00DC3607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скважине №6826 установлен погружной насос ЭЦВ8-25-125 произв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дительностью 25м3/час</w:t>
      </w:r>
      <w:r w:rsidR="00BB4CC3">
        <w:rPr>
          <w:rFonts w:ascii="Times New Roman" w:hAnsi="Times New Roman" w:cs="Times New Roman"/>
          <w:sz w:val="28"/>
          <w:szCs w:val="28"/>
        </w:rPr>
        <w:t>, мощность электродвигателя 13кВт.</w:t>
      </w:r>
    </w:p>
    <w:p w:rsidR="00BB4CC3" w:rsidRDefault="00BB4CC3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скважине №004ЮАС установлен погружнойй насос ЭЦВ8-16-140 производительностью 16м3/час,мощность электродвигателя 11кВт.</w:t>
      </w:r>
    </w:p>
    <w:p w:rsidR="00BB4CC3" w:rsidRDefault="00BB4CC3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сетей всего 11181м.п.</w:t>
      </w:r>
      <w:r w:rsidR="006B3A0B">
        <w:rPr>
          <w:rFonts w:ascii="Times New Roman" w:hAnsi="Times New Roman" w:cs="Times New Roman"/>
          <w:sz w:val="28"/>
          <w:szCs w:val="28"/>
        </w:rPr>
        <w:t>,в том числе 685м.п.-собственные сети и 10496м.п. –переданные предприятию  в аренду администрацией города.</w:t>
      </w:r>
    </w:p>
    <w:p w:rsidR="006B3A0B" w:rsidRDefault="006B3A0B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объемов забора воды из скважин осуществляется водомерами СТВ80,установленными на каждой скважине.</w:t>
      </w:r>
      <w:r w:rsidR="00EA0838">
        <w:rPr>
          <w:rFonts w:ascii="Times New Roman" w:hAnsi="Times New Roman" w:cs="Times New Roman"/>
          <w:sz w:val="28"/>
          <w:szCs w:val="28"/>
        </w:rPr>
        <w:t xml:space="preserve"> Заполнение  водонапорных б</w:t>
      </w:r>
      <w:r w:rsidR="00EA0838">
        <w:rPr>
          <w:rFonts w:ascii="Times New Roman" w:hAnsi="Times New Roman" w:cs="Times New Roman"/>
          <w:sz w:val="28"/>
          <w:szCs w:val="28"/>
        </w:rPr>
        <w:t>а</w:t>
      </w:r>
      <w:r w:rsidR="00EA0838">
        <w:rPr>
          <w:rFonts w:ascii="Times New Roman" w:hAnsi="Times New Roman" w:cs="Times New Roman"/>
          <w:sz w:val="28"/>
          <w:szCs w:val="28"/>
        </w:rPr>
        <w:t>шен автоматизировано.</w:t>
      </w:r>
    </w:p>
    <w:p w:rsidR="001824D1" w:rsidRDefault="001824D1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потребителям подается круглосуточно.</w:t>
      </w:r>
    </w:p>
    <w:p w:rsidR="00EA0838" w:rsidRDefault="00EA0838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воды проверяется ежемесячно лабораторией ФБУЗ «Центр 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гиены и эпидемиологии в Краснодарском крае».</w:t>
      </w:r>
    </w:p>
    <w:p w:rsidR="00A03DD4" w:rsidRDefault="00A03DD4" w:rsidP="00DC3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«Пашковское-Сервис» имеет лицензию на право пользования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драми  КРД  №01720 ВЭ,</w:t>
      </w:r>
      <w:r w:rsidR="006F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выдана 31 августа 2000</w:t>
      </w:r>
      <w:r w:rsidR="006F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,регистрационный №1720,</w:t>
      </w:r>
    </w:p>
    <w:p w:rsidR="00A03DD4" w:rsidRDefault="00A03DD4" w:rsidP="00A0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Зарегистрирована Краснодарским краевым комитетом по геологии  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недр.</w:t>
      </w:r>
    </w:p>
    <w:p w:rsidR="0034078A" w:rsidRDefault="0034078A" w:rsidP="00A0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Уровень добычи подземных вод лицензией установлен в объеме 880м3/сутки.</w:t>
      </w:r>
    </w:p>
    <w:p w:rsidR="00A03DD4" w:rsidRDefault="005A2F3E" w:rsidP="00A03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Потребление воды в 2012году по сравнению с 2011годом увеличилось на 25%-это обусловлено развитием поселка и увеличением числа потребителей.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Ремонтно-восстановительные работ</w:t>
      </w:r>
      <w:r w:rsidR="005A2F3E">
        <w:rPr>
          <w:rFonts w:ascii="Times New Roman" w:hAnsi="Times New Roman" w:cs="Times New Roman"/>
          <w:sz w:val="28"/>
          <w:szCs w:val="28"/>
        </w:rPr>
        <w:t>ы проводятся за собственные средс</w:t>
      </w:r>
      <w:r w:rsidR="005A2F3E">
        <w:rPr>
          <w:rFonts w:ascii="Times New Roman" w:hAnsi="Times New Roman" w:cs="Times New Roman"/>
          <w:sz w:val="28"/>
          <w:szCs w:val="28"/>
        </w:rPr>
        <w:t>т</w:t>
      </w:r>
      <w:r w:rsidR="005A2F3E">
        <w:rPr>
          <w:rFonts w:ascii="Times New Roman" w:hAnsi="Times New Roman" w:cs="Times New Roman"/>
          <w:sz w:val="28"/>
          <w:szCs w:val="28"/>
        </w:rPr>
        <w:t>ва.</w:t>
      </w:r>
    </w:p>
    <w:p w:rsidR="005A2F3E" w:rsidRDefault="005A2F3E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Поселок на 80% имеет </w:t>
      </w:r>
      <w:r w:rsidR="001824D1">
        <w:rPr>
          <w:rFonts w:ascii="Times New Roman" w:hAnsi="Times New Roman" w:cs="Times New Roman"/>
          <w:sz w:val="28"/>
          <w:szCs w:val="28"/>
        </w:rPr>
        <w:t xml:space="preserve">центральную </w:t>
      </w:r>
      <w:r>
        <w:rPr>
          <w:rFonts w:ascii="Times New Roman" w:hAnsi="Times New Roman" w:cs="Times New Roman"/>
          <w:sz w:val="28"/>
          <w:szCs w:val="28"/>
        </w:rPr>
        <w:t>канализацию</w:t>
      </w:r>
      <w:r w:rsidR="001824D1">
        <w:rPr>
          <w:rFonts w:ascii="Times New Roman" w:hAnsi="Times New Roman" w:cs="Times New Roman"/>
          <w:sz w:val="28"/>
          <w:szCs w:val="28"/>
        </w:rPr>
        <w:t>,остальная часть потр</w:t>
      </w:r>
      <w:r w:rsidR="001824D1">
        <w:rPr>
          <w:rFonts w:ascii="Times New Roman" w:hAnsi="Times New Roman" w:cs="Times New Roman"/>
          <w:sz w:val="28"/>
          <w:szCs w:val="28"/>
        </w:rPr>
        <w:t>е</w:t>
      </w:r>
      <w:r w:rsidR="001824D1">
        <w:rPr>
          <w:rFonts w:ascii="Times New Roman" w:hAnsi="Times New Roman" w:cs="Times New Roman"/>
          <w:sz w:val="28"/>
          <w:szCs w:val="28"/>
        </w:rPr>
        <w:t>бителей сбрасывает стоки в выгребные ямы и утилизируют путем вывоза ст</w:t>
      </w:r>
      <w:r w:rsidR="001824D1">
        <w:rPr>
          <w:rFonts w:ascii="Times New Roman" w:hAnsi="Times New Roman" w:cs="Times New Roman"/>
          <w:sz w:val="28"/>
          <w:szCs w:val="28"/>
        </w:rPr>
        <w:t>о</w:t>
      </w:r>
      <w:r w:rsidR="001824D1">
        <w:rPr>
          <w:rFonts w:ascii="Times New Roman" w:hAnsi="Times New Roman" w:cs="Times New Roman"/>
          <w:sz w:val="28"/>
          <w:szCs w:val="28"/>
        </w:rPr>
        <w:t xml:space="preserve">ронними организациями. 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824D1">
        <w:rPr>
          <w:rFonts w:ascii="Times New Roman" w:hAnsi="Times New Roman" w:cs="Times New Roman"/>
          <w:sz w:val="28"/>
          <w:szCs w:val="28"/>
        </w:rPr>
        <w:t>Учет электрической энергии осуществляется электрическим счетчиком.</w:t>
      </w:r>
    </w:p>
    <w:p w:rsidR="001824D1" w:rsidRDefault="004D21EE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 на сетях произошло 10 аварий.</w:t>
      </w:r>
    </w:p>
    <w:p w:rsidR="004D21EE" w:rsidRDefault="004D21EE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аспекты- система водоснабжения ООО «Пашковское-Сервис» работает удовлетворительно,</w:t>
      </w:r>
      <w:r w:rsidR="006F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обеспечивая водой потре</w:t>
      </w:r>
      <w:r w:rsidR="006F3C6F">
        <w:rPr>
          <w:rFonts w:ascii="Times New Roman" w:hAnsi="Times New Roman" w:cs="Times New Roman"/>
          <w:sz w:val="28"/>
          <w:szCs w:val="28"/>
        </w:rPr>
        <w:t>бителей круглые сутки согласно д</w:t>
      </w:r>
      <w:r>
        <w:rPr>
          <w:rFonts w:ascii="Times New Roman" w:hAnsi="Times New Roman" w:cs="Times New Roman"/>
          <w:sz w:val="28"/>
          <w:szCs w:val="28"/>
        </w:rPr>
        <w:t>оговорных обязательств.</w:t>
      </w:r>
    </w:p>
    <w:p w:rsidR="004D21EE" w:rsidRDefault="004D21EE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аспекты- оборудование и сети из стальных труб имеют износ 60%.</w:t>
      </w:r>
    </w:p>
    <w:p w:rsidR="004D21EE" w:rsidRDefault="004D21EE" w:rsidP="004D2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1EE" w:rsidRDefault="004D21EE" w:rsidP="004D2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4D21EE" w:rsidRDefault="004D21EE" w:rsidP="004D2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: город Краснодар, ул. Красная, 122.  </w:t>
      </w:r>
    </w:p>
    <w:p w:rsidR="00E14AFC" w:rsidRPr="00E14AFC" w:rsidRDefault="006F3C6F" w:rsidP="004D21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E14AFC">
        <w:rPr>
          <w:rFonts w:ascii="Times New Roman" w:hAnsi="Times New Roman" w:cs="Times New Roman"/>
          <w:b/>
          <w:sz w:val="28"/>
          <w:szCs w:val="28"/>
        </w:rPr>
        <w:t>нируемый объем подачи воды,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FC">
        <w:rPr>
          <w:rFonts w:ascii="Times New Roman" w:hAnsi="Times New Roman" w:cs="Times New Roman"/>
          <w:b/>
          <w:sz w:val="28"/>
          <w:szCs w:val="28"/>
        </w:rPr>
        <w:t>расчет эффективности произво</w:t>
      </w:r>
      <w:r w:rsidR="00E14AFC">
        <w:rPr>
          <w:rFonts w:ascii="Times New Roman" w:hAnsi="Times New Roman" w:cs="Times New Roman"/>
          <w:b/>
          <w:sz w:val="28"/>
          <w:szCs w:val="28"/>
        </w:rPr>
        <w:t>д</w:t>
      </w:r>
      <w:r w:rsidR="00E14AFC">
        <w:rPr>
          <w:rFonts w:ascii="Times New Roman" w:hAnsi="Times New Roman" w:cs="Times New Roman"/>
          <w:b/>
          <w:sz w:val="28"/>
          <w:szCs w:val="28"/>
        </w:rPr>
        <w:t>ственной программы.</w:t>
      </w:r>
    </w:p>
    <w:p w:rsidR="005B1A76" w:rsidRDefault="005B1A76" w:rsidP="005B1A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4AFC" w:rsidRDefault="00E14AFC" w:rsidP="00E14AFC">
      <w:pPr>
        <w:pStyle w:val="ConsPlusNormal"/>
        <w:widowControl/>
        <w:ind w:left="900" w:hanging="900"/>
        <w:rPr>
          <w:b/>
        </w:rPr>
      </w:pPr>
      <w:r>
        <w:rPr>
          <w:b/>
        </w:rPr>
        <w:t xml:space="preserve">             </w:t>
      </w:r>
    </w:p>
    <w:tbl>
      <w:tblPr>
        <w:tblW w:w="0" w:type="auto"/>
        <w:tblInd w:w="-2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1"/>
        <w:gridCol w:w="3185"/>
        <w:gridCol w:w="1253"/>
        <w:gridCol w:w="854"/>
        <w:gridCol w:w="766"/>
        <w:gridCol w:w="960"/>
        <w:gridCol w:w="1096"/>
      </w:tblGrid>
      <w:tr w:rsidR="00E14AFC" w:rsidTr="00E14AFC">
        <w:trPr>
          <w:cantSplit/>
          <w:trHeight w:val="49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Показатели производственной</w:t>
            </w:r>
            <w:r>
              <w:br/>
              <w:t xml:space="preserve">деятельности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Ед. изм.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 Динамика изменения целевых показателей деятельности ООО</w:t>
            </w:r>
          </w:p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«Пашковское-Сервис»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14AFC" w:rsidRDefault="00E14AFC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Период регулирования </w:t>
            </w:r>
          </w:p>
          <w:p w:rsidR="00E14AFC" w:rsidRDefault="00E14AFC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2014г.</w:t>
            </w:r>
          </w:p>
        </w:tc>
      </w:tr>
      <w:tr w:rsidR="00E14AFC" w:rsidTr="00E14AFC">
        <w:trPr>
          <w:cantSplit/>
          <w:trHeight w:val="2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1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2      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3   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2011г.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2012г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3мес. 2013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2014г.</w:t>
            </w:r>
          </w:p>
        </w:tc>
      </w:tr>
      <w:tr w:rsidR="00E14AFC" w:rsidTr="00E14AFC">
        <w:trPr>
          <w:cantSplit/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1. 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Объем выработки воды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185,89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233,90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58,21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240,00</w:t>
            </w:r>
          </w:p>
        </w:tc>
      </w:tr>
      <w:tr w:rsidR="00E14AFC" w:rsidTr="00E14AFC">
        <w:trPr>
          <w:cantSplit/>
          <w:trHeight w:val="4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2. 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Объем, используемый на собственные нужды             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</w:tr>
      <w:tr w:rsidR="00E14AFC" w:rsidTr="00E14AFC">
        <w:trPr>
          <w:cantSplit/>
          <w:trHeight w:val="4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3. 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Объем пропущенной воды через очистные сооружения          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-</w:t>
            </w:r>
          </w:p>
        </w:tc>
      </w:tr>
      <w:tr w:rsidR="00E14AFC" w:rsidTr="00E14AFC">
        <w:trPr>
          <w:cantSplit/>
          <w:trHeight w:val="4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4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Объем отпуска в сеть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185,89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233,90</w:t>
            </w:r>
          </w:p>
          <w:p w:rsidR="00E14AFC" w:rsidRDefault="00E14AFC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58,00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240,00</w:t>
            </w:r>
          </w:p>
        </w:tc>
      </w:tr>
      <w:tr w:rsidR="00E14AFC" w:rsidTr="00E14AFC">
        <w:trPr>
          <w:cantSplit/>
          <w:trHeight w:val="4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5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Объем потерь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1,71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3,38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0,21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4,00</w:t>
            </w:r>
          </w:p>
        </w:tc>
      </w:tr>
      <w:tr w:rsidR="00E14AFC" w:rsidTr="00E14AFC">
        <w:trPr>
          <w:cantSplit/>
          <w:trHeight w:val="4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6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Уровень потерь к объему отпущенной воды в сеть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%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0,93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1,44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0,36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1,66</w:t>
            </w:r>
          </w:p>
        </w:tc>
      </w:tr>
      <w:tr w:rsidR="00E14AFC" w:rsidTr="00E14AFC">
        <w:trPr>
          <w:cantSplit/>
          <w:trHeight w:val="48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7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Объем реализации товаров и услуг, в том числе по потребителям: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</w:p>
          <w:p w:rsidR="00E14AFC" w:rsidRDefault="00E14AFC">
            <w:pPr>
              <w:pStyle w:val="ConsPlusNormal"/>
              <w:widowControl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184,18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230,51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58,00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236,00</w:t>
            </w:r>
          </w:p>
        </w:tc>
      </w:tr>
      <w:tr w:rsidR="00E14AFC" w:rsidTr="00E14AFC">
        <w:trPr>
          <w:cantSplit/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7.1.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- населению          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173,06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218,03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54,39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  223,40             </w:t>
            </w:r>
          </w:p>
        </w:tc>
      </w:tr>
      <w:tr w:rsidR="00E14AFC" w:rsidTr="00E14AFC">
        <w:trPr>
          <w:cantSplit/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7.2.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- бюджетным потребителям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0,46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0,51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0,17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0,60</w:t>
            </w:r>
          </w:p>
        </w:tc>
      </w:tr>
      <w:tr w:rsidR="00E14AFC" w:rsidTr="00E14AFC">
        <w:trPr>
          <w:cantSplit/>
          <w:trHeight w:val="24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7.3.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 xml:space="preserve">- прочим потребителям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тыс. куб. м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11,12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12,47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</w:pPr>
            <w:r>
              <w:t>3,44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AFC" w:rsidRDefault="00E14AFC">
            <w:pPr>
              <w:pStyle w:val="ConsPlusNormal"/>
              <w:widowControl/>
              <w:snapToGrid w:val="0"/>
              <w:ind w:firstLine="0"/>
              <w:jc w:val="center"/>
            </w:pPr>
            <w:r>
              <w:t>12,00</w:t>
            </w:r>
          </w:p>
        </w:tc>
      </w:tr>
    </w:tbl>
    <w:p w:rsidR="00E14AFC" w:rsidRDefault="00E14AFC" w:rsidP="00E14AFC">
      <w:pPr>
        <w:rPr>
          <w:lang w:eastAsia="ar-SA"/>
        </w:rPr>
      </w:pPr>
    </w:p>
    <w:p w:rsidR="00467F60" w:rsidRDefault="00467F60" w:rsidP="003F27D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2557" w:rsidRDefault="00652557" w:rsidP="00652557"/>
    <w:p w:rsidR="00652557" w:rsidRDefault="00652557" w:rsidP="00652557"/>
    <w:p w:rsidR="00652557" w:rsidRDefault="00652557" w:rsidP="0065255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плановых мероприятий по энергосбережению и повышению энергетической эффективности.</w:t>
      </w:r>
    </w:p>
    <w:p w:rsidR="00652557" w:rsidRPr="00652557" w:rsidRDefault="00652557" w:rsidP="00652557">
      <w:pPr>
        <w:ind w:firstLine="708"/>
        <w:rPr>
          <w:b/>
          <w:sz w:val="28"/>
          <w:szCs w:val="28"/>
        </w:rPr>
      </w:pPr>
    </w:p>
    <w:p w:rsidR="000F6B08" w:rsidRDefault="000F6B08" w:rsidP="000F6B08"/>
    <w:p w:rsidR="000F6B08" w:rsidRDefault="000F6B08" w:rsidP="000F6B08">
      <w:r>
        <w:lastRenderedPageBreak/>
        <w:t>.</w:t>
      </w:r>
    </w:p>
    <w:tbl>
      <w:tblPr>
        <w:tblW w:w="0" w:type="auto"/>
        <w:tblInd w:w="-8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8"/>
        <w:gridCol w:w="988"/>
        <w:gridCol w:w="906"/>
        <w:gridCol w:w="515"/>
        <w:gridCol w:w="568"/>
        <w:gridCol w:w="695"/>
        <w:gridCol w:w="716"/>
        <w:gridCol w:w="420"/>
        <w:gridCol w:w="685"/>
        <w:gridCol w:w="694"/>
        <w:gridCol w:w="635"/>
        <w:gridCol w:w="758"/>
        <w:gridCol w:w="758"/>
        <w:gridCol w:w="610"/>
        <w:gridCol w:w="901"/>
      </w:tblGrid>
      <w:tr w:rsidR="000F6B08" w:rsidTr="001D1E26">
        <w:trPr>
          <w:trHeight w:hRule="exact" w:val="663"/>
          <w:tblHeader/>
        </w:trPr>
        <w:tc>
          <w:tcPr>
            <w:tcW w:w="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№ п/п</w:t>
            </w:r>
          </w:p>
        </w:tc>
        <w:tc>
          <w:tcPr>
            <w:tcW w:w="9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Наименование объекта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Наименование мероприятия</w:t>
            </w:r>
          </w:p>
        </w:tc>
        <w:tc>
          <w:tcPr>
            <w:tcW w:w="2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Затраты на мероприятия, тыс.руб.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Суммарная экономия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Срок окупаемости(лет)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Источник финансирования</w:t>
            </w:r>
          </w:p>
        </w:tc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f"/>
              <w:snapToGrid w:val="0"/>
            </w:pPr>
            <w:r>
              <w:t>Срок выполнения</w:t>
            </w:r>
          </w:p>
        </w:tc>
        <w:tc>
          <w:tcPr>
            <w:tcW w:w="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B08" w:rsidRDefault="000F6B08">
            <w:pPr>
              <w:pStyle w:val="af"/>
              <w:snapToGrid w:val="0"/>
            </w:pPr>
            <w:r>
              <w:t>Ответственный</w:t>
            </w:r>
          </w:p>
          <w:p w:rsidR="000F6B08" w:rsidRDefault="000F6B08">
            <w:pPr>
              <w:pStyle w:val="af"/>
            </w:pPr>
          </w:p>
        </w:tc>
      </w:tr>
      <w:tr w:rsidR="000F6B08" w:rsidTr="001D1E26">
        <w:trPr>
          <w:trHeight w:val="387"/>
        </w:trPr>
        <w:tc>
          <w:tcPr>
            <w:tcW w:w="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Всего</w:t>
            </w:r>
          </w:p>
        </w:tc>
        <w:tc>
          <w:tcPr>
            <w:tcW w:w="239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  <w:jc w:val="center"/>
            </w:pPr>
            <w:r>
              <w:t>В том числе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Тыс.м3/</w:t>
            </w:r>
          </w:p>
          <w:p w:rsidR="000F6B08" w:rsidRDefault="000F6B08">
            <w:pPr>
              <w:pStyle w:val="ae"/>
            </w:pPr>
            <w:r>
              <w:t>год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Тыс.кВт/</w:t>
            </w:r>
          </w:p>
          <w:p w:rsidR="000F6B08" w:rsidRDefault="000F6B08">
            <w:pPr>
              <w:pStyle w:val="ae"/>
            </w:pPr>
            <w:r>
              <w:t>год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Тыс.руб/год</w:t>
            </w:r>
          </w:p>
        </w:tc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F6B08" w:rsidTr="001D1E26">
        <w:trPr>
          <w:trHeight w:hRule="exact" w:val="1215"/>
        </w:trPr>
        <w:tc>
          <w:tcPr>
            <w:tcW w:w="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проект</w:t>
            </w: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оборудование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Материал и СМР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ПНР</w:t>
            </w:r>
          </w:p>
        </w:tc>
        <w:tc>
          <w:tcPr>
            <w:tcW w:w="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F6B08" w:rsidRDefault="000F6B08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F6B08" w:rsidTr="001D1E26">
        <w:tc>
          <w:tcPr>
            <w:tcW w:w="10207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08" w:rsidRDefault="000F6B08">
            <w:pPr>
              <w:pStyle w:val="ae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Мероприятия по сокращению объемов электроэнергии, используемой при технологическом процессе</w:t>
            </w:r>
          </w:p>
        </w:tc>
      </w:tr>
      <w:tr w:rsidR="000F6B08" w:rsidTr="001D1E26"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1.1.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Водозабор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Замена насоса на скважине №6826</w:t>
            </w:r>
          </w:p>
        </w:tc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51,45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  <w:snapToGrid w:val="0"/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30,00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21,45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  <w:snapToGrid w:val="0"/>
            </w:pP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  <w:snapToGrid w:val="0"/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14,28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7,37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0,83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ХСП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2-й кв. 2014г..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Ефремов Н.Л.</w:t>
            </w:r>
          </w:p>
        </w:tc>
      </w:tr>
      <w:tr w:rsidR="000F6B08" w:rsidTr="001D1E26">
        <w:tc>
          <w:tcPr>
            <w:tcW w:w="10207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08" w:rsidRDefault="000F6B08">
            <w:pPr>
              <w:pStyle w:val="ae"/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Мероприятия по внедрению энергосберегающих технологий.</w:t>
            </w:r>
          </w:p>
        </w:tc>
      </w:tr>
      <w:tr w:rsidR="000F6B08" w:rsidTr="001D1E26">
        <w:tc>
          <w:tcPr>
            <w:tcW w:w="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2.1.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Водозабор</w:t>
            </w:r>
          </w:p>
        </w:tc>
        <w:tc>
          <w:tcPr>
            <w:tcW w:w="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Установить</w:t>
            </w:r>
          </w:p>
          <w:p w:rsidR="000F6B08" w:rsidRDefault="000F6B08">
            <w:pPr>
              <w:pStyle w:val="ae"/>
            </w:pPr>
            <w:r>
              <w:t>частотный преобразователь</w:t>
            </w:r>
          </w:p>
        </w:tc>
        <w:tc>
          <w:tcPr>
            <w:tcW w:w="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61,38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  <w:snapToGrid w:val="0"/>
            </w:pPr>
          </w:p>
        </w:tc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44,80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16,58</w:t>
            </w: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  <w:snapToGrid w:val="0"/>
            </w:pP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  <w:snapToGrid w:val="0"/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0,73</w:t>
            </w:r>
          </w:p>
        </w:tc>
        <w:tc>
          <w:tcPr>
            <w:tcW w:w="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4,70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11,6</w:t>
            </w:r>
          </w:p>
        </w:tc>
        <w:tc>
          <w:tcPr>
            <w:tcW w:w="7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ХСП</w:t>
            </w:r>
          </w:p>
        </w:tc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Ноябрь</w:t>
            </w:r>
          </w:p>
          <w:p w:rsidR="000F6B08" w:rsidRDefault="000F6B08">
            <w:pPr>
              <w:pStyle w:val="ae"/>
            </w:pPr>
            <w:r>
              <w:t>2014г.</w:t>
            </w:r>
          </w:p>
        </w:tc>
        <w:tc>
          <w:tcPr>
            <w:tcW w:w="9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08" w:rsidRDefault="000F6B08">
            <w:pPr>
              <w:pStyle w:val="ae"/>
              <w:snapToGrid w:val="0"/>
            </w:pPr>
            <w:r>
              <w:t>Ефремов Н. Л.</w:t>
            </w:r>
          </w:p>
        </w:tc>
      </w:tr>
    </w:tbl>
    <w:p w:rsidR="000F6B08" w:rsidRDefault="000F6B08" w:rsidP="000F6B08">
      <w:pPr>
        <w:rPr>
          <w:b/>
          <w:bCs/>
          <w:lang w:eastAsia="ar-SA"/>
        </w:rPr>
      </w:pPr>
      <w:r>
        <w:rPr>
          <w:b/>
          <w:bCs/>
        </w:rPr>
        <w:t>3.Мероприятия по сокращению потерь воды при ее добыче и транспортировке.</w:t>
      </w:r>
    </w:p>
    <w:tbl>
      <w:tblPr>
        <w:tblW w:w="0" w:type="auto"/>
        <w:tblInd w:w="-8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0"/>
        <w:gridCol w:w="1020"/>
        <w:gridCol w:w="879"/>
        <w:gridCol w:w="540"/>
        <w:gridCol w:w="582"/>
        <w:gridCol w:w="719"/>
        <w:gridCol w:w="680"/>
        <w:gridCol w:w="401"/>
        <w:gridCol w:w="720"/>
        <w:gridCol w:w="680"/>
        <w:gridCol w:w="640"/>
        <w:gridCol w:w="760"/>
        <w:gridCol w:w="760"/>
        <w:gridCol w:w="658"/>
        <w:gridCol w:w="818"/>
      </w:tblGrid>
      <w:tr w:rsidR="000F6B08" w:rsidTr="001D1E26">
        <w:trPr>
          <w:tblHeader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3.1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Водозабор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Замена задвижки Ду-100мм в камере №1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4,25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</w:pP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2,58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1,67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0,14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6B08" w:rsidRDefault="000F6B08">
            <w:pPr>
              <w:pStyle w:val="ae"/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08" w:rsidRDefault="000F6B08">
            <w:pPr>
              <w:pStyle w:val="ae"/>
            </w:pPr>
            <w:r>
              <w:t>Май</w:t>
            </w:r>
          </w:p>
          <w:p w:rsidR="000F6B08" w:rsidRDefault="000F6B08">
            <w:pPr>
              <w:pStyle w:val="ae"/>
            </w:pPr>
            <w:r>
              <w:t>2014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08" w:rsidRDefault="000F6B08">
            <w:pPr>
              <w:pStyle w:val="ae"/>
            </w:pPr>
            <w:r>
              <w:t>Ефремов Н.Л.</w:t>
            </w:r>
          </w:p>
        </w:tc>
      </w:tr>
    </w:tbl>
    <w:p w:rsidR="000F6B08" w:rsidRDefault="000F6B08" w:rsidP="000F6B08">
      <w:pPr>
        <w:rPr>
          <w:b/>
          <w:bCs/>
          <w:lang w:eastAsia="ar-SA"/>
        </w:rPr>
      </w:pPr>
    </w:p>
    <w:p w:rsidR="000F6B08" w:rsidRDefault="000F6B08" w:rsidP="000F6B08">
      <w:r>
        <w:t>Итого                          117,08         77,38    39,70                    15,15   12,07  12,43</w:t>
      </w:r>
    </w:p>
    <w:p w:rsidR="000F6B08" w:rsidRPr="000F6B08" w:rsidRDefault="000F6B08" w:rsidP="000F6B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плановых мероприятий по ремонту объектов в сфере водоснабж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ния,</w:t>
      </w:r>
      <w:r w:rsidR="00853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мероприятий,</w:t>
      </w:r>
      <w:r w:rsidR="00853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направленных на улучшение качества питьевой воды,в том числе по снижению потерь воды при транспортировке.</w:t>
      </w:r>
    </w:p>
    <w:p w:rsidR="000F6B08" w:rsidRDefault="000F6B08" w:rsidP="000F6B08">
      <w:pPr>
        <w:rPr>
          <w:sz w:val="28"/>
          <w:szCs w:val="28"/>
        </w:rPr>
      </w:pPr>
    </w:p>
    <w:p w:rsidR="006F3C6F" w:rsidRDefault="006F3C6F" w:rsidP="000F6B08">
      <w:pPr>
        <w:rPr>
          <w:sz w:val="28"/>
          <w:szCs w:val="28"/>
        </w:rPr>
      </w:pPr>
    </w:p>
    <w:p w:rsidR="006F3C6F" w:rsidRDefault="006F3C6F" w:rsidP="000F6B08">
      <w:pPr>
        <w:rPr>
          <w:sz w:val="28"/>
          <w:szCs w:val="28"/>
        </w:rPr>
      </w:pPr>
    </w:p>
    <w:p w:rsidR="006F3C6F" w:rsidRDefault="006F3C6F" w:rsidP="000F6B08">
      <w:pPr>
        <w:rPr>
          <w:sz w:val="28"/>
          <w:szCs w:val="28"/>
        </w:rPr>
      </w:pPr>
    </w:p>
    <w:p w:rsidR="006F3C6F" w:rsidRPr="000F6B08" w:rsidRDefault="006F3C6F" w:rsidP="000F6B08">
      <w:pPr>
        <w:rPr>
          <w:sz w:val="28"/>
          <w:szCs w:val="28"/>
        </w:rPr>
      </w:pPr>
    </w:p>
    <w:p w:rsidR="006E5974" w:rsidRDefault="006E5974" w:rsidP="006E5974">
      <w:r>
        <w:t>«Пашковское-Сервис»</w:t>
      </w:r>
    </w:p>
    <w:tbl>
      <w:tblPr>
        <w:tblW w:w="0" w:type="auto"/>
        <w:tblInd w:w="-8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0"/>
        <w:gridCol w:w="3581"/>
        <w:gridCol w:w="2900"/>
        <w:gridCol w:w="3076"/>
      </w:tblGrid>
      <w:tr w:rsidR="006E5974" w:rsidTr="00AD2BCF">
        <w:trPr>
          <w:trHeight w:hRule="exact" w:val="1215"/>
          <w:tblHeader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f"/>
            </w:pPr>
            <w:r>
              <w:t>№</w:t>
            </w:r>
          </w:p>
          <w:p w:rsidR="006E5974" w:rsidRDefault="006E5974">
            <w:pPr>
              <w:pStyle w:val="af"/>
            </w:pPr>
            <w:r>
              <w:t>п.п.</w:t>
            </w:r>
          </w:p>
        </w:tc>
        <w:tc>
          <w:tcPr>
            <w:tcW w:w="3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f"/>
            </w:pPr>
            <w:r>
              <w:t>Наименование мероприятий</w:t>
            </w:r>
          </w:p>
        </w:tc>
        <w:tc>
          <w:tcPr>
            <w:tcW w:w="2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f"/>
            </w:pPr>
            <w:r>
              <w:t>Финансовые потребности для реализации мероприятий</w:t>
            </w:r>
          </w:p>
          <w:p w:rsidR="006E5974" w:rsidRDefault="006E5974">
            <w:pPr>
              <w:pStyle w:val="af"/>
            </w:pPr>
            <w:r>
              <w:t>тыс.руб.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5974" w:rsidRDefault="006E5974">
            <w:pPr>
              <w:pStyle w:val="af"/>
            </w:pPr>
            <w:r>
              <w:t>Ожидаемый эффект,повышение качества обслуживания потребителей</w:t>
            </w:r>
          </w:p>
        </w:tc>
      </w:tr>
      <w:tr w:rsidR="006E5974" w:rsidTr="00AD2BCF"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5974" w:rsidRDefault="006E5974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5974" w:rsidRDefault="006E5974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E5974" w:rsidRDefault="006E5974">
            <w:pPr>
              <w:rPr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5974" w:rsidRDefault="006E5974">
            <w:pPr>
              <w:pStyle w:val="ae"/>
            </w:pPr>
            <w:r>
              <w:t>Наименование показателя</w:t>
            </w:r>
          </w:p>
        </w:tc>
      </w:tr>
      <w:tr w:rsidR="006E5974" w:rsidTr="00AD2BCF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1</w:t>
            </w: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Капитальный ремонт насоса ЭЦВ8-16-140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31,00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5974" w:rsidRDefault="006E5974">
            <w:pPr>
              <w:pStyle w:val="ae"/>
            </w:pPr>
            <w:r>
              <w:t>0,037</w:t>
            </w:r>
          </w:p>
          <w:p w:rsidR="006E5974" w:rsidRDefault="006E5974">
            <w:pPr>
              <w:pStyle w:val="ae"/>
            </w:pPr>
            <w:r>
              <w:t>Обеспечение надежного водоснабжения</w:t>
            </w:r>
          </w:p>
        </w:tc>
      </w:tr>
      <w:tr w:rsidR="006E5974" w:rsidTr="00AD2BCF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2.</w:t>
            </w: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Устройство подъездов к местам забора воды на водозаборе для целей пожаротушения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162,91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5974" w:rsidRDefault="006E5974">
            <w:pPr>
              <w:pStyle w:val="ae"/>
            </w:pPr>
            <w:r>
              <w:t>Выполнение решения совещания по протоколу от 06,04,2012г.</w:t>
            </w:r>
          </w:p>
        </w:tc>
      </w:tr>
      <w:tr w:rsidR="006E5974" w:rsidTr="00AD2BCF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3.</w:t>
            </w: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Устройство заборов воды на водозаборе с водонапорных башен для целей пожаротушения.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E5974" w:rsidRDefault="006E5974">
            <w:pPr>
              <w:pStyle w:val="ae"/>
            </w:pPr>
            <w:r>
              <w:t>26,94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5974" w:rsidRDefault="006E5974">
            <w:pPr>
              <w:pStyle w:val="ae"/>
            </w:pPr>
            <w:r>
              <w:t>Выполнение решения совещания по протоколу от06,04,2012г.</w:t>
            </w:r>
          </w:p>
        </w:tc>
      </w:tr>
      <w:tr w:rsidR="006E5974" w:rsidTr="00AD2BCF">
        <w:tc>
          <w:tcPr>
            <w:tcW w:w="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5974" w:rsidRDefault="006E5974">
            <w:pPr>
              <w:pStyle w:val="ae"/>
            </w:pPr>
          </w:p>
        </w:tc>
        <w:tc>
          <w:tcPr>
            <w:tcW w:w="35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5974" w:rsidRDefault="006E5974">
            <w:pPr>
              <w:pStyle w:val="ae"/>
            </w:pPr>
            <w:r>
              <w:t>Итого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5974" w:rsidRDefault="006E5974">
            <w:pPr>
              <w:pStyle w:val="ae"/>
            </w:pPr>
            <w:r>
              <w:t>220,85</w:t>
            </w:r>
          </w:p>
        </w:tc>
        <w:tc>
          <w:tcPr>
            <w:tcW w:w="3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974" w:rsidRDefault="006E5974">
            <w:pPr>
              <w:pStyle w:val="ae"/>
            </w:pPr>
          </w:p>
        </w:tc>
      </w:tr>
    </w:tbl>
    <w:p w:rsidR="000F6B08" w:rsidRDefault="000F6B08" w:rsidP="000F6B08">
      <w:pPr>
        <w:rPr>
          <w:b/>
        </w:rPr>
      </w:pPr>
    </w:p>
    <w:p w:rsidR="006E5974" w:rsidRPr="00350F5E" w:rsidRDefault="006E5974" w:rsidP="000F6B08">
      <w:pPr>
        <w:rPr>
          <w:rFonts w:ascii="Times New Roman" w:hAnsi="Times New Roman" w:cs="Times New Roman"/>
          <w:sz w:val="28"/>
          <w:szCs w:val="28"/>
        </w:rPr>
      </w:pPr>
      <w:r w:rsidRPr="00350F5E">
        <w:rPr>
          <w:rFonts w:ascii="Times New Roman" w:hAnsi="Times New Roman" w:cs="Times New Roman"/>
          <w:b/>
          <w:sz w:val="28"/>
          <w:szCs w:val="28"/>
        </w:rPr>
        <w:t xml:space="preserve">Объем финансовых </w:t>
      </w:r>
      <w:r w:rsidRPr="00350F5E">
        <w:rPr>
          <w:rFonts w:ascii="Times New Roman" w:hAnsi="Times New Roman" w:cs="Times New Roman"/>
          <w:sz w:val="28"/>
          <w:szCs w:val="28"/>
        </w:rPr>
        <w:t>потребностей,</w:t>
      </w:r>
      <w:r w:rsidR="00350F5E">
        <w:rPr>
          <w:rFonts w:ascii="Times New Roman" w:hAnsi="Times New Roman" w:cs="Times New Roman"/>
          <w:sz w:val="28"/>
          <w:szCs w:val="28"/>
        </w:rPr>
        <w:t xml:space="preserve"> </w:t>
      </w:r>
      <w:r w:rsidRPr="00350F5E">
        <w:rPr>
          <w:rFonts w:ascii="Times New Roman" w:hAnsi="Times New Roman" w:cs="Times New Roman"/>
          <w:sz w:val="28"/>
          <w:szCs w:val="28"/>
        </w:rPr>
        <w:t>необходимых для реализации производс</w:t>
      </w:r>
      <w:r w:rsidRPr="00350F5E">
        <w:rPr>
          <w:rFonts w:ascii="Times New Roman" w:hAnsi="Times New Roman" w:cs="Times New Roman"/>
          <w:sz w:val="28"/>
          <w:szCs w:val="28"/>
        </w:rPr>
        <w:t>т</w:t>
      </w:r>
      <w:r w:rsidRPr="00350F5E">
        <w:rPr>
          <w:rFonts w:ascii="Times New Roman" w:hAnsi="Times New Roman" w:cs="Times New Roman"/>
          <w:sz w:val="28"/>
          <w:szCs w:val="28"/>
        </w:rPr>
        <w:t>венной программы-220,85 тыс.руб.</w:t>
      </w:r>
    </w:p>
    <w:p w:rsidR="006E5974" w:rsidRPr="00350F5E" w:rsidRDefault="006E5974" w:rsidP="00350F5E">
      <w:pPr>
        <w:jc w:val="both"/>
        <w:rPr>
          <w:rFonts w:ascii="Times New Roman" w:hAnsi="Times New Roman" w:cs="Times New Roman"/>
          <w:sz w:val="28"/>
          <w:szCs w:val="28"/>
        </w:rPr>
      </w:pPr>
      <w:r w:rsidRPr="00350F5E">
        <w:rPr>
          <w:rFonts w:ascii="Times New Roman" w:hAnsi="Times New Roman" w:cs="Times New Roman"/>
          <w:b/>
          <w:sz w:val="28"/>
          <w:szCs w:val="28"/>
        </w:rPr>
        <w:t>График реализации мероприятий-</w:t>
      </w:r>
      <w:r w:rsidRPr="00350F5E">
        <w:rPr>
          <w:rFonts w:ascii="Times New Roman" w:hAnsi="Times New Roman" w:cs="Times New Roman"/>
          <w:sz w:val="28"/>
          <w:szCs w:val="28"/>
        </w:rPr>
        <w:t>2014год,соответствует сроку реализаци</w:t>
      </w:r>
      <w:r w:rsidRPr="00350F5E">
        <w:rPr>
          <w:rFonts w:ascii="Times New Roman" w:hAnsi="Times New Roman" w:cs="Times New Roman"/>
          <w:sz w:val="28"/>
          <w:szCs w:val="28"/>
        </w:rPr>
        <w:t>и</w:t>
      </w:r>
      <w:r w:rsidRPr="00350F5E">
        <w:rPr>
          <w:rFonts w:ascii="Times New Roman" w:hAnsi="Times New Roman" w:cs="Times New Roman"/>
          <w:sz w:val="28"/>
          <w:szCs w:val="28"/>
        </w:rPr>
        <w:t>Производственной программы ООО «Пашковское-Сервис» в сфере водосна</w:t>
      </w:r>
      <w:r w:rsidRPr="00350F5E">
        <w:rPr>
          <w:rFonts w:ascii="Times New Roman" w:hAnsi="Times New Roman" w:cs="Times New Roman"/>
          <w:sz w:val="28"/>
          <w:szCs w:val="28"/>
        </w:rPr>
        <w:t>б</w:t>
      </w:r>
      <w:r w:rsidRPr="00350F5E">
        <w:rPr>
          <w:rFonts w:ascii="Times New Roman" w:hAnsi="Times New Roman" w:cs="Times New Roman"/>
          <w:sz w:val="28"/>
          <w:szCs w:val="28"/>
        </w:rPr>
        <w:t>жения.</w:t>
      </w:r>
    </w:p>
    <w:p w:rsidR="00006FED" w:rsidRDefault="00006FED" w:rsidP="000F6B08">
      <w:pPr>
        <w:rPr>
          <w:b/>
          <w:sz w:val="28"/>
          <w:szCs w:val="28"/>
        </w:rPr>
      </w:pPr>
    </w:p>
    <w:p w:rsidR="00006FED" w:rsidRPr="00006FED" w:rsidRDefault="00006FED" w:rsidP="00006FED">
      <w:pPr>
        <w:pStyle w:val="a8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</w:p>
    <w:p w:rsidR="00006FED" w:rsidRPr="00006FED" w:rsidRDefault="00006FED" w:rsidP="00006F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ООО «Пашковское-Сервис»</w:t>
      </w:r>
    </w:p>
    <w:p w:rsidR="00006FED" w:rsidRPr="00006FED" w:rsidRDefault="00006FED" w:rsidP="00006FED">
      <w:pPr>
        <w:pStyle w:val="a8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06FED">
        <w:rPr>
          <w:rFonts w:ascii="Times New Roman" w:hAnsi="Times New Roman" w:cs="Times New Roman"/>
          <w:b/>
          <w:sz w:val="28"/>
          <w:szCs w:val="28"/>
        </w:rPr>
        <w:t>в сфере холодного водоснабжения</w:t>
      </w:r>
    </w:p>
    <w:p w:rsidR="00006FED" w:rsidRPr="00006FED" w:rsidRDefault="00006FED" w:rsidP="00006FED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006FED" w:rsidRPr="00006FED" w:rsidRDefault="00006FED" w:rsidP="00006F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деятельности организаций, осуществляющих горячее водоснабжение, холодное водоснабж</w:t>
      </w:r>
      <w:r w:rsidRPr="00006FED">
        <w:rPr>
          <w:rFonts w:ascii="Times New Roman" w:hAnsi="Times New Roman" w:cs="Times New Roman"/>
          <w:sz w:val="28"/>
          <w:szCs w:val="28"/>
        </w:rPr>
        <w:t>е</w:t>
      </w:r>
      <w:r w:rsidRPr="00006FED">
        <w:rPr>
          <w:rFonts w:ascii="Times New Roman" w:hAnsi="Times New Roman" w:cs="Times New Roman"/>
          <w:sz w:val="28"/>
          <w:szCs w:val="28"/>
        </w:rPr>
        <w:t>ние и (или) водоотведение, и их расчета, перечень целевых показателей, пред</w:t>
      </w:r>
      <w:r w:rsidRPr="00006FED">
        <w:rPr>
          <w:rFonts w:ascii="Times New Roman" w:hAnsi="Times New Roman" w:cs="Times New Roman"/>
          <w:sz w:val="28"/>
          <w:szCs w:val="28"/>
        </w:rPr>
        <w:t>у</w:t>
      </w:r>
      <w:r w:rsidRPr="00006FED">
        <w:rPr>
          <w:rFonts w:ascii="Times New Roman" w:hAnsi="Times New Roman" w:cs="Times New Roman"/>
          <w:sz w:val="28"/>
          <w:szCs w:val="28"/>
        </w:rPr>
        <w:t xml:space="preserve">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06FED">
        <w:rPr>
          <w:rFonts w:ascii="Times New Roman" w:hAnsi="Times New Roman" w:cs="Times New Roman"/>
          <w:sz w:val="28"/>
          <w:szCs w:val="28"/>
        </w:rPr>
        <w:t>«Пашковское-Сервис»,  в данной производственной программе не определены.</w:t>
      </w:r>
    </w:p>
    <w:p w:rsidR="00006FED" w:rsidRPr="00006FED" w:rsidRDefault="00006FED" w:rsidP="00006FED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ED">
        <w:rPr>
          <w:rFonts w:ascii="Times New Roman" w:hAnsi="Times New Roman" w:cs="Times New Roman"/>
          <w:sz w:val="28"/>
          <w:szCs w:val="28"/>
        </w:rPr>
        <w:t>В связи с отсутствием целевых показателей деятельности ООО «Пашко</w:t>
      </w:r>
      <w:r w:rsidRPr="00006FED">
        <w:rPr>
          <w:rFonts w:ascii="Times New Roman" w:hAnsi="Times New Roman" w:cs="Times New Roman"/>
          <w:sz w:val="28"/>
          <w:szCs w:val="28"/>
        </w:rPr>
        <w:t>в</w:t>
      </w:r>
      <w:r w:rsidRPr="00006FED">
        <w:rPr>
          <w:rFonts w:ascii="Times New Roman" w:hAnsi="Times New Roman" w:cs="Times New Roman"/>
          <w:sz w:val="28"/>
          <w:szCs w:val="28"/>
        </w:rPr>
        <w:t>ское-Сервис», необходимых для сопоставления динамики их изменения и ра</w:t>
      </w:r>
      <w:r w:rsidRPr="00006FED">
        <w:rPr>
          <w:rFonts w:ascii="Times New Roman" w:hAnsi="Times New Roman" w:cs="Times New Roman"/>
          <w:sz w:val="28"/>
          <w:szCs w:val="28"/>
        </w:rPr>
        <w:t>с</w:t>
      </w:r>
      <w:r w:rsidRPr="00006FED">
        <w:rPr>
          <w:rFonts w:ascii="Times New Roman" w:hAnsi="Times New Roman" w:cs="Times New Roman"/>
          <w:sz w:val="28"/>
          <w:szCs w:val="28"/>
        </w:rPr>
        <w:t>ходов на реализацию производственной программы в течение срока ее дейс</w:t>
      </w:r>
      <w:r w:rsidRPr="00006FED">
        <w:rPr>
          <w:rFonts w:ascii="Times New Roman" w:hAnsi="Times New Roman" w:cs="Times New Roman"/>
          <w:sz w:val="28"/>
          <w:szCs w:val="28"/>
        </w:rPr>
        <w:t>т</w:t>
      </w:r>
      <w:r w:rsidRPr="00006FED">
        <w:rPr>
          <w:rFonts w:ascii="Times New Roman" w:hAnsi="Times New Roman" w:cs="Times New Roman"/>
          <w:sz w:val="28"/>
          <w:szCs w:val="28"/>
        </w:rPr>
        <w:t>вия, расчет эффективности данной производственной программы не произв</w:t>
      </w:r>
      <w:r w:rsidRPr="00006FED">
        <w:rPr>
          <w:rFonts w:ascii="Times New Roman" w:hAnsi="Times New Roman" w:cs="Times New Roman"/>
          <w:sz w:val="28"/>
          <w:szCs w:val="28"/>
        </w:rPr>
        <w:t>е</w:t>
      </w:r>
      <w:r w:rsidRPr="00006FED">
        <w:rPr>
          <w:rFonts w:ascii="Times New Roman" w:hAnsi="Times New Roman" w:cs="Times New Roman"/>
          <w:sz w:val="28"/>
          <w:szCs w:val="28"/>
        </w:rPr>
        <w:t>ден.</w:t>
      </w:r>
    </w:p>
    <w:p w:rsidR="00006FED" w:rsidRPr="00006FED" w:rsidRDefault="00006FED" w:rsidP="00006F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06FED" w:rsidRPr="00006FED" w:rsidRDefault="00006FED" w:rsidP="00006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9D" w:rsidRDefault="00FD309D" w:rsidP="00FD30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FD309D" w:rsidRDefault="00FD309D" w:rsidP="00FD30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</w:p>
    <w:p w:rsidR="00FD309D" w:rsidRDefault="00FD309D" w:rsidP="00FD30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795991" w:rsidRPr="00795991" w:rsidRDefault="00795991" w:rsidP="007959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30"/>
        <w:gridCol w:w="5490"/>
        <w:gridCol w:w="837"/>
        <w:gridCol w:w="161"/>
        <w:gridCol w:w="837"/>
      </w:tblGrid>
      <w:tr w:rsidR="00795991" w:rsidRPr="00795991" w:rsidTr="00350F5E">
        <w:trPr>
          <w:tblHeader/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№№</w:t>
            </w:r>
          </w:p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п.п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2012г</w:t>
            </w:r>
          </w:p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2012</w:t>
            </w:r>
          </w:p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1,1Обеспечение объемов призводства тов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ров(услуг)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производсва товаров и услуг(тыс.куб.м.) 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233,90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воды,отпущенной всем потребит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лям(тыс.куб.м.)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230,51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 ч. -населению 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218,03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168,30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бюджетным организациям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0,0,51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795991" w:rsidRPr="00795991" w:rsidTr="00350F5E">
        <w:trPr>
          <w:trHeight w:val="571"/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350F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потерь(тыс.куб.м.)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отпуска в сеть(тыс.куб.м.)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233,90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потерь (%)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Справочно:расходы на собственные технологич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нужды системы водоснабжения(тыс.куб.м.)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воды на хоз.-бытовые нужды (тыс.куб.м.)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сетей(всех видов в однотрубном исполнении (км.) диаметр от 50мм до 250мм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11,18</w:t>
            </w:r>
          </w:p>
        </w:tc>
      </w:tr>
      <w:tr w:rsidR="00795991" w:rsidRPr="00795991" w:rsidTr="008533FA">
        <w:trPr>
          <w:trHeight w:val="791"/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853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колодцев (автономных водоразборных колонок (для</w:t>
            </w:r>
            <w:r w:rsidR="00853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нецентрализованного водоснабж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потерь(куб.м./км)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302,95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268,33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Удельное водопотребление (куб.м/чел.) 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128,63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106,31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населени,пользующегося услугами данной организации (чел.)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1.2 Качество производимых товаров (услуг)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контроля качества товаров(услуг),%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в местах водозабора(ед.)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поступлением в распределительную сеть(ед)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точках водоразбора наружной сети (ед.)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точках водоразбора внутренней сети (ед.)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количество произведенных проб на системах коммунальной инфраструктуры вод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снабжения(ед) в т. ч.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-в местах водоразбора (ед)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перед поступлением в распределительную сеть(ед)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точках водоразбора наружной сети(ед)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точках водоразбора внутренней сети(ед)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Продолжительность(бесперебойность)поставки т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варов(услуг)(час/день)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предоставления услуг в отчетном периоде(час)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8729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8729</w:t>
            </w: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Аварийность систем коммунальной инфраструкт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ры(ед/км) 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на системах коммунальной и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фраструктуры(ед)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Износ систем коммунальной инфраструктуры(%) в т. ч.: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51,81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водозабора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системы транспортировки воды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службы оборудования(лет), в т. ч.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водозаборов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системы очистки воды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системы транспортировки воды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оборудование системы транспортировки воды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сетей, нуждающихся в замене(%)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сетей,нуждающихся в зам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не(км)диаметр от</w:t>
            </w:r>
          </w:p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50мм до 250мм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1.4Доступность товаров и услуг для потребителей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на оплату услуг в совокупном дох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де населения(%)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платеж населения за услуги вод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снабжения(руб)</w:t>
            </w:r>
          </w:p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991" w:rsidRPr="00795991" w:rsidTr="00350F5E">
        <w:trPr>
          <w:tblCellSpacing w:w="0" w:type="dxa"/>
        </w:trPr>
        <w:tc>
          <w:tcPr>
            <w:tcW w:w="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доходы населения, средние на челов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ка(руб)</w:t>
            </w: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991" w:rsidRPr="00795991" w:rsidRDefault="00795991" w:rsidP="007959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0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0"/>
        <w:gridCol w:w="5542"/>
        <w:gridCol w:w="958"/>
        <w:gridCol w:w="770"/>
      </w:tblGrid>
      <w:tr w:rsidR="00795991" w:rsidRPr="00795991" w:rsidTr="002902F9">
        <w:trPr>
          <w:tblHeader/>
          <w:tblCellSpacing w:w="0" w:type="dxa"/>
        </w:trPr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5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по ремонту объектов водоснабжения в соответствии с производственной программой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9,59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9,59</w:t>
            </w:r>
          </w:p>
        </w:tc>
      </w:tr>
      <w:tr w:rsidR="00795991" w:rsidRPr="00795991" w:rsidTr="002902F9">
        <w:trPr>
          <w:tblCellSpacing w:w="0" w:type="dxa"/>
        </w:trPr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по внедрению мероприятий по энергосб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режению 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5991" w:rsidRPr="00795991" w:rsidRDefault="00795991" w:rsidP="0079599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991">
              <w:rPr>
                <w:rFonts w:ascii="Times New Roman" w:eastAsia="Times New Roman" w:hAnsi="Times New Roman" w:cs="Times New Roman"/>
                <w:sz w:val="24"/>
                <w:szCs w:val="24"/>
              </w:rPr>
              <w:t>5,44</w:t>
            </w:r>
          </w:p>
        </w:tc>
      </w:tr>
    </w:tbl>
    <w:p w:rsidR="00795991" w:rsidRPr="00795991" w:rsidRDefault="00795991" w:rsidP="007959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Pr="00795991" w:rsidRDefault="00795991" w:rsidP="00795991">
      <w:pPr>
        <w:rPr>
          <w:sz w:val="28"/>
          <w:szCs w:val="28"/>
        </w:rPr>
      </w:pPr>
      <w:r>
        <w:rPr>
          <w:sz w:val="28"/>
          <w:szCs w:val="28"/>
        </w:rPr>
        <w:t>Директор ООО «Пашковское-Сервис»                             А.И.Корнюшин</w:t>
      </w:r>
    </w:p>
    <w:p w:rsidR="00F37DC2" w:rsidRPr="00795991" w:rsidRDefault="00F37DC2" w:rsidP="00795991">
      <w:pPr>
        <w:rPr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5991" w:rsidRDefault="0079599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5991" w:rsidRDefault="0079599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5991" w:rsidRDefault="0079599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5991" w:rsidRDefault="0079599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5991" w:rsidRDefault="0079599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5991" w:rsidRDefault="0079599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95991" w:rsidSect="0019538F">
      <w:headerReference w:type="default" r:id="rId8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586" w:rsidRDefault="00C17586" w:rsidP="00840263">
      <w:pPr>
        <w:spacing w:after="0" w:line="240" w:lineRule="auto"/>
      </w:pPr>
      <w:r>
        <w:separator/>
      </w:r>
    </w:p>
  </w:endnote>
  <w:endnote w:type="continuationSeparator" w:id="1">
    <w:p w:rsidR="00C17586" w:rsidRDefault="00C17586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586" w:rsidRDefault="00C17586" w:rsidP="00840263">
      <w:pPr>
        <w:spacing w:after="0" w:line="240" w:lineRule="auto"/>
      </w:pPr>
      <w:r>
        <w:separator/>
      </w:r>
    </w:p>
  </w:footnote>
  <w:footnote w:type="continuationSeparator" w:id="1">
    <w:p w:rsidR="00C17586" w:rsidRDefault="00C17586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8231"/>
    </w:sdtPr>
    <w:sdtContent>
      <w:p w:rsidR="008533FA" w:rsidRDefault="008533FA">
        <w:pPr>
          <w:pStyle w:val="a9"/>
          <w:jc w:val="right"/>
        </w:pPr>
        <w:fldSimple w:instr=" PAGE   \* MERGEFORMAT ">
          <w:r w:rsidR="002902F9">
            <w:rPr>
              <w:noProof/>
            </w:rPr>
            <w:t>2</w:t>
          </w:r>
        </w:fldSimple>
      </w:p>
    </w:sdtContent>
  </w:sdt>
  <w:p w:rsidR="008533FA" w:rsidRDefault="008533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06FED"/>
    <w:rsid w:val="00015218"/>
    <w:rsid w:val="00032883"/>
    <w:rsid w:val="00040A76"/>
    <w:rsid w:val="00054E1E"/>
    <w:rsid w:val="00061334"/>
    <w:rsid w:val="000754E9"/>
    <w:rsid w:val="000B651F"/>
    <w:rsid w:val="000B7EBD"/>
    <w:rsid w:val="000D6DE7"/>
    <w:rsid w:val="000D7DF8"/>
    <w:rsid w:val="000E663B"/>
    <w:rsid w:val="000F6B08"/>
    <w:rsid w:val="00172AE2"/>
    <w:rsid w:val="001824D1"/>
    <w:rsid w:val="00190848"/>
    <w:rsid w:val="0019538F"/>
    <w:rsid w:val="001963A7"/>
    <w:rsid w:val="001A239F"/>
    <w:rsid w:val="001C3F81"/>
    <w:rsid w:val="001D0856"/>
    <w:rsid w:val="001D1C36"/>
    <w:rsid w:val="001D1E26"/>
    <w:rsid w:val="00206361"/>
    <w:rsid w:val="002251A9"/>
    <w:rsid w:val="002672C1"/>
    <w:rsid w:val="00270E0C"/>
    <w:rsid w:val="002902F9"/>
    <w:rsid w:val="00295574"/>
    <w:rsid w:val="002A43AC"/>
    <w:rsid w:val="002B55B1"/>
    <w:rsid w:val="002B7167"/>
    <w:rsid w:val="002D551A"/>
    <w:rsid w:val="002E2EF9"/>
    <w:rsid w:val="003212D3"/>
    <w:rsid w:val="00333657"/>
    <w:rsid w:val="0034078A"/>
    <w:rsid w:val="003465ED"/>
    <w:rsid w:val="00350F5E"/>
    <w:rsid w:val="00370AAE"/>
    <w:rsid w:val="00396684"/>
    <w:rsid w:val="003C5940"/>
    <w:rsid w:val="003F27D4"/>
    <w:rsid w:val="003F3320"/>
    <w:rsid w:val="0040697F"/>
    <w:rsid w:val="00434FBE"/>
    <w:rsid w:val="00435A00"/>
    <w:rsid w:val="00435A6E"/>
    <w:rsid w:val="0044629F"/>
    <w:rsid w:val="004574C6"/>
    <w:rsid w:val="00467F60"/>
    <w:rsid w:val="004A1BEA"/>
    <w:rsid w:val="004C0544"/>
    <w:rsid w:val="004D21EE"/>
    <w:rsid w:val="00526CE4"/>
    <w:rsid w:val="00531E42"/>
    <w:rsid w:val="005472CE"/>
    <w:rsid w:val="005726A1"/>
    <w:rsid w:val="00576FB5"/>
    <w:rsid w:val="00595F07"/>
    <w:rsid w:val="005A2F3E"/>
    <w:rsid w:val="005B1A76"/>
    <w:rsid w:val="00626E5D"/>
    <w:rsid w:val="0064573A"/>
    <w:rsid w:val="00652557"/>
    <w:rsid w:val="00670168"/>
    <w:rsid w:val="00671D13"/>
    <w:rsid w:val="00674724"/>
    <w:rsid w:val="006B1440"/>
    <w:rsid w:val="006B3A0B"/>
    <w:rsid w:val="006D24B1"/>
    <w:rsid w:val="006E5974"/>
    <w:rsid w:val="006F3C6F"/>
    <w:rsid w:val="00723667"/>
    <w:rsid w:val="00757A5C"/>
    <w:rsid w:val="007907F3"/>
    <w:rsid w:val="00795991"/>
    <w:rsid w:val="007D238D"/>
    <w:rsid w:val="007F5035"/>
    <w:rsid w:val="00805851"/>
    <w:rsid w:val="00840263"/>
    <w:rsid w:val="00852FB1"/>
    <w:rsid w:val="008533FA"/>
    <w:rsid w:val="0086046F"/>
    <w:rsid w:val="00862BDB"/>
    <w:rsid w:val="00873C06"/>
    <w:rsid w:val="008D2DE2"/>
    <w:rsid w:val="008F64D9"/>
    <w:rsid w:val="009036CD"/>
    <w:rsid w:val="009125C0"/>
    <w:rsid w:val="00937B7D"/>
    <w:rsid w:val="00941D0D"/>
    <w:rsid w:val="00942AC6"/>
    <w:rsid w:val="00962095"/>
    <w:rsid w:val="009641AB"/>
    <w:rsid w:val="00971385"/>
    <w:rsid w:val="00973D2A"/>
    <w:rsid w:val="00976407"/>
    <w:rsid w:val="00995234"/>
    <w:rsid w:val="009C36BA"/>
    <w:rsid w:val="009F01CB"/>
    <w:rsid w:val="009F5038"/>
    <w:rsid w:val="00A03DD4"/>
    <w:rsid w:val="00A06817"/>
    <w:rsid w:val="00A077BE"/>
    <w:rsid w:val="00A50946"/>
    <w:rsid w:val="00A83177"/>
    <w:rsid w:val="00A90912"/>
    <w:rsid w:val="00A9604D"/>
    <w:rsid w:val="00AD2BCF"/>
    <w:rsid w:val="00AD57F1"/>
    <w:rsid w:val="00AE6FAA"/>
    <w:rsid w:val="00B01C8E"/>
    <w:rsid w:val="00B36C38"/>
    <w:rsid w:val="00B54D64"/>
    <w:rsid w:val="00B84194"/>
    <w:rsid w:val="00B91847"/>
    <w:rsid w:val="00BB4CC3"/>
    <w:rsid w:val="00BF23D0"/>
    <w:rsid w:val="00BF54FB"/>
    <w:rsid w:val="00C07DCE"/>
    <w:rsid w:val="00C17586"/>
    <w:rsid w:val="00C26217"/>
    <w:rsid w:val="00C34662"/>
    <w:rsid w:val="00C37900"/>
    <w:rsid w:val="00C74198"/>
    <w:rsid w:val="00C874EC"/>
    <w:rsid w:val="00C91F1E"/>
    <w:rsid w:val="00C94220"/>
    <w:rsid w:val="00CD229B"/>
    <w:rsid w:val="00CD39B9"/>
    <w:rsid w:val="00D26EB2"/>
    <w:rsid w:val="00D44F1C"/>
    <w:rsid w:val="00D5685E"/>
    <w:rsid w:val="00D6476C"/>
    <w:rsid w:val="00DA1D27"/>
    <w:rsid w:val="00DA332B"/>
    <w:rsid w:val="00DA758F"/>
    <w:rsid w:val="00DC3607"/>
    <w:rsid w:val="00DF35E1"/>
    <w:rsid w:val="00E03B52"/>
    <w:rsid w:val="00E14AFC"/>
    <w:rsid w:val="00E50AF4"/>
    <w:rsid w:val="00E52C0D"/>
    <w:rsid w:val="00E54C92"/>
    <w:rsid w:val="00E56CDD"/>
    <w:rsid w:val="00E6332C"/>
    <w:rsid w:val="00E772AF"/>
    <w:rsid w:val="00E8428B"/>
    <w:rsid w:val="00E91969"/>
    <w:rsid w:val="00EA0838"/>
    <w:rsid w:val="00EE06D4"/>
    <w:rsid w:val="00EF667E"/>
    <w:rsid w:val="00F10692"/>
    <w:rsid w:val="00F1086E"/>
    <w:rsid w:val="00F13241"/>
    <w:rsid w:val="00F3279C"/>
    <w:rsid w:val="00F32C5B"/>
    <w:rsid w:val="00F34AB2"/>
    <w:rsid w:val="00F37DC2"/>
    <w:rsid w:val="00F43D95"/>
    <w:rsid w:val="00F8425F"/>
    <w:rsid w:val="00FD309D"/>
    <w:rsid w:val="00FD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263"/>
  </w:style>
  <w:style w:type="character" w:styleId="ad">
    <w:name w:val="line number"/>
    <w:basedOn w:val="a0"/>
    <w:uiPriority w:val="99"/>
    <w:semiHidden/>
    <w:unhideWhenUsed/>
    <w:rsid w:val="004574C6"/>
  </w:style>
  <w:style w:type="paragraph" w:customStyle="1" w:styleId="ConsPlusNormal">
    <w:name w:val="ConsPlusNormal"/>
    <w:rsid w:val="00E14A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6525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52557"/>
    <w:pPr>
      <w:jc w:val="center"/>
    </w:pPr>
    <w:rPr>
      <w:b/>
      <w:bCs/>
      <w:i/>
      <w:iCs/>
    </w:rPr>
  </w:style>
  <w:style w:type="table" w:customStyle="1" w:styleId="1">
    <w:name w:val="Светлая заливка1"/>
    <w:basedOn w:val="a1"/>
    <w:uiPriority w:val="60"/>
    <w:rsid w:val="004A1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rmal (Web)"/>
    <w:basedOn w:val="a"/>
    <w:uiPriority w:val="99"/>
    <w:unhideWhenUsed/>
    <w:rsid w:val="00FD30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263"/>
  </w:style>
  <w:style w:type="character" w:styleId="ad">
    <w:name w:val="line number"/>
    <w:basedOn w:val="a0"/>
    <w:uiPriority w:val="99"/>
    <w:semiHidden/>
    <w:unhideWhenUsed/>
    <w:rsid w:val="004574C6"/>
  </w:style>
  <w:style w:type="paragraph" w:customStyle="1" w:styleId="ConsPlusNormal">
    <w:name w:val="ConsPlusNormal"/>
    <w:rsid w:val="00E14A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6525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52557"/>
    <w:pPr>
      <w:jc w:val="center"/>
    </w:pPr>
    <w:rPr>
      <w:b/>
      <w:bCs/>
      <w:i/>
      <w:iCs/>
    </w:rPr>
  </w:style>
  <w:style w:type="table" w:styleId="af0">
    <w:name w:val="Light Shading"/>
    <w:basedOn w:val="a1"/>
    <w:uiPriority w:val="60"/>
    <w:rsid w:val="004A1B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Normal (Web)"/>
    <w:basedOn w:val="a"/>
    <w:uiPriority w:val="99"/>
    <w:unhideWhenUsed/>
    <w:rsid w:val="00FD30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657A-40FC-4D98-964B-86E36AE4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5</cp:revision>
  <cp:lastPrinted>2013-12-17T09:34:00Z</cp:lastPrinted>
  <dcterms:created xsi:type="dcterms:W3CDTF">2013-11-14T10:30:00Z</dcterms:created>
  <dcterms:modified xsi:type="dcterms:W3CDTF">2013-12-17T09:38:00Z</dcterms:modified>
</cp:coreProperties>
</file>