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69"/>
        <w:gridCol w:w="4985"/>
      </w:tblGrid>
      <w:tr w:rsidR="00211F95" w:rsidRPr="00C703F5">
        <w:trPr>
          <w:trHeight w:val="966"/>
        </w:trPr>
        <w:tc>
          <w:tcPr>
            <w:tcW w:w="4869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85" w:type="dxa"/>
          </w:tcPr>
          <w:p w:rsidR="00211F95" w:rsidRPr="00C703F5" w:rsidRDefault="00211F95" w:rsidP="00C7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Утверждена</w:t>
            </w:r>
          </w:p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211F95" w:rsidRPr="00C703F5">
        <w:tc>
          <w:tcPr>
            <w:tcW w:w="4869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B6" w:rsidRDefault="003774B6" w:rsidP="003774B6">
            <w:pPr>
              <w:ind w:left="5040" w:hanging="5040"/>
              <w:rPr>
                <w:sz w:val="26"/>
              </w:rPr>
            </w:pPr>
            <w:r>
              <w:rPr>
                <w:sz w:val="26"/>
              </w:rPr>
              <w:t xml:space="preserve">от  </w:t>
            </w:r>
            <w:r>
              <w:rPr>
                <w:sz w:val="26"/>
                <w:u w:val="single"/>
              </w:rPr>
              <w:t>12.12.2013   №   9653</w:t>
            </w:r>
          </w:p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F95" w:rsidRDefault="00211F95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11F95" w:rsidRDefault="00211F9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F95" w:rsidRDefault="00211F9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F95" w:rsidRDefault="00211F95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Производственная программа</w:t>
      </w: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ГБУЗ СПБ №7</w:t>
      </w: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сфере холодного водоснабжения</w:t>
      </w: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 водоотведения</w:t>
      </w: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2014 год</w:t>
      </w: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1F95" w:rsidRDefault="00211F95" w:rsidP="00B54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г. Краснодар</w:t>
      </w:r>
    </w:p>
    <w:p w:rsidR="00211F95" w:rsidRDefault="00211F95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2013</w:t>
      </w:r>
    </w:p>
    <w:p w:rsidR="00211F95" w:rsidRDefault="00211F95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211F95" w:rsidRDefault="00211F95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программы ГБУЗ СПБ №7</w:t>
      </w:r>
    </w:p>
    <w:p w:rsidR="00211F95" w:rsidRDefault="00211F95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водоснабжения и водоотведения,</w:t>
      </w:r>
    </w:p>
    <w:p w:rsidR="00211F95" w:rsidRDefault="00211F95" w:rsidP="00E5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технологического процесса.</w:t>
      </w:r>
    </w:p>
    <w:p w:rsidR="00211F95" w:rsidRDefault="00211F95" w:rsidP="00DA1D2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2555" w:rsidRDefault="005E2555" w:rsidP="00DA1D2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95" w:rsidRDefault="00211F95" w:rsidP="00E54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регулируемой организации: ГБУЗ СПБ №7.</w:t>
      </w:r>
    </w:p>
    <w:p w:rsidR="00211F95" w:rsidRDefault="00211F95" w:rsidP="0084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Краснодар, п.Российский, ул.16-й Полевой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сток, 11.</w:t>
      </w:r>
    </w:p>
    <w:p w:rsidR="00211F95" w:rsidRPr="00520D7C" w:rsidRDefault="00211F95" w:rsidP="00520D7C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after="0" w:line="240" w:lineRule="auto"/>
        <w:ind w:left="-106" w:firstLine="8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Водозабор ГБУЗ СПБ №7 обеспечивает потребности самой больницы, которая имеет в своем составе 1020 койко-мест и 870 человек обслуживающего персонала, жилого поселка с населением 80 человек, 5-ти этажного жилого дома по ул.16-й Полевой участ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ок №19 с населением 500 человек, </w:t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 xml:space="preserve">3-х этажного жилого дома по ул.16-й Полевой участок №17 с населением 80 человек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>ТСЖ «Шаг» по ул.Волховская, 4-6</w:t>
      </w:r>
      <w:r>
        <w:rPr>
          <w:rFonts w:ascii="Times New Roman" w:hAnsi="Times New Roman" w:cs="Times New Roman"/>
          <w:sz w:val="28"/>
          <w:szCs w:val="28"/>
          <w:lang w:eastAsia="ar-SA"/>
        </w:rPr>
        <w:t>, 1</w:t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 xml:space="preserve"> с населением 180 человек, </w:t>
      </w:r>
      <w:r w:rsidRPr="009F5867">
        <w:rPr>
          <w:rFonts w:ascii="Times New Roman" w:hAnsi="Times New Roman" w:cs="Times New Roman"/>
          <w:sz w:val="28"/>
          <w:szCs w:val="28"/>
          <w:lang w:eastAsia="ar-SA"/>
        </w:rPr>
        <w:t>проезд Тверской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>,1 с населением 142 человека,</w:t>
      </w:r>
      <w:r w:rsidRPr="009F58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 xml:space="preserve">ТСЖ «Волховское» по ул.Волховская, 8 с населением 81 человек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>ООО «Жилищно-эксплуатационная компания» по ул.Волховская,12 с населением 50 человек,</w:t>
      </w:r>
      <w:r w:rsidRPr="002C08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ООО УК ТЕМП с населением 100 человек,</w:t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 xml:space="preserve"> а так же филиал ГБУЗ СКПБ №1 на 250 койко-мест и 100 человек обслуживающего персонала.</w:t>
      </w:r>
    </w:p>
    <w:p w:rsidR="00211F95" w:rsidRPr="00520D7C" w:rsidRDefault="00211F95" w:rsidP="00520D7C">
      <w:pPr>
        <w:numPr>
          <w:ilvl w:val="0"/>
          <w:numId w:val="7"/>
        </w:numPr>
        <w:tabs>
          <w:tab w:val="left" w:pos="1169"/>
        </w:tabs>
        <w:suppressAutoHyphens/>
        <w:spacing w:after="0" w:line="240" w:lineRule="auto"/>
        <w:ind w:left="1169" w:hanging="4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В состав водозабора входит:</w:t>
      </w:r>
    </w:p>
    <w:p w:rsidR="00211F95" w:rsidRPr="00520D7C" w:rsidRDefault="00211F95" w:rsidP="00520D7C">
      <w:pPr>
        <w:numPr>
          <w:ilvl w:val="1"/>
          <w:numId w:val="7"/>
        </w:numPr>
        <w:tabs>
          <w:tab w:val="left" w:pos="-27"/>
          <w:tab w:val="left" w:pos="413"/>
          <w:tab w:val="left" w:pos="485"/>
          <w:tab w:val="left" w:pos="741"/>
          <w:tab w:val="left" w:pos="997"/>
          <w:tab w:val="left" w:pos="1084"/>
        </w:tabs>
        <w:suppressAutoHyphens/>
        <w:spacing w:after="0" w:line="240" w:lineRule="auto"/>
        <w:ind w:left="-27" w:firstLine="7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артскважина № 58254 счетчик СТВХ-100 №121819 (дебет артскважины составил 25-30 м3/ч., глубина 218 м, глубинный электронасос ЭЦВ 8-25-100, производительность 20 м3/ч.)</w:t>
      </w:r>
    </w:p>
    <w:p w:rsidR="00211F95" w:rsidRDefault="00211F95" w:rsidP="00520D7C">
      <w:pPr>
        <w:numPr>
          <w:ilvl w:val="1"/>
          <w:numId w:val="7"/>
        </w:numPr>
        <w:tabs>
          <w:tab w:val="left" w:pos="-27"/>
          <w:tab w:val="left" w:pos="413"/>
          <w:tab w:val="left" w:pos="485"/>
          <w:tab w:val="left" w:pos="741"/>
          <w:tab w:val="left" w:pos="997"/>
          <w:tab w:val="left" w:pos="1084"/>
        </w:tabs>
        <w:suppressAutoHyphens/>
        <w:spacing w:after="0" w:line="240" w:lineRule="auto"/>
        <w:ind w:left="-27" w:firstLine="7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артскважина № 221-Э счетчик СТВГ-1-100 №04023 (дебет артскважины составил 10 м3/ч., глубина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126</w:t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 xml:space="preserve"> м, глубинный электронасоса ЭЦВ 8-25-100, производительность 10 м3/ч.,</w:t>
      </w:r>
    </w:p>
    <w:p w:rsidR="00211F95" w:rsidRPr="00520D7C" w:rsidRDefault="00211F95" w:rsidP="00520D7C">
      <w:pPr>
        <w:numPr>
          <w:ilvl w:val="1"/>
          <w:numId w:val="7"/>
        </w:numPr>
        <w:tabs>
          <w:tab w:val="left" w:pos="-27"/>
          <w:tab w:val="left" w:pos="413"/>
          <w:tab w:val="left" w:pos="485"/>
          <w:tab w:val="left" w:pos="741"/>
          <w:tab w:val="left" w:pos="997"/>
          <w:tab w:val="left" w:pos="1084"/>
        </w:tabs>
        <w:suppressAutoHyphens/>
        <w:spacing w:after="0" w:line="240" w:lineRule="auto"/>
        <w:ind w:left="-27" w:firstLine="7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 xml:space="preserve"> артскважина №10 (дебет артскважины составил 25-30 м3/ч., глубина 340 м, глубинный электронасос ЭЦВ 8-25-100, производительность 25-30 м3/ч., не сдана в эксплуатацию, вода не используется, т.к. решается вопрос о передаче ее на баланс ГБУЗ СПБ №7)</w:t>
      </w:r>
    </w:p>
    <w:p w:rsidR="00211F95" w:rsidRPr="00520D7C" w:rsidRDefault="00211F95" w:rsidP="00520D7C">
      <w:pPr>
        <w:numPr>
          <w:ilvl w:val="1"/>
          <w:numId w:val="7"/>
        </w:numPr>
        <w:tabs>
          <w:tab w:val="left" w:pos="-27"/>
          <w:tab w:val="left" w:pos="413"/>
          <w:tab w:val="left" w:pos="485"/>
          <w:tab w:val="left" w:pos="741"/>
          <w:tab w:val="left" w:pos="997"/>
          <w:tab w:val="left" w:pos="1084"/>
        </w:tabs>
        <w:suppressAutoHyphens/>
        <w:spacing w:after="0" w:line="240" w:lineRule="auto"/>
        <w:ind w:left="-27" w:firstLine="7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накопительный резервуар объемом 500 м3</w:t>
      </w:r>
    </w:p>
    <w:p w:rsidR="00211F95" w:rsidRPr="00520D7C" w:rsidRDefault="00211F95" w:rsidP="00520D7C">
      <w:pPr>
        <w:numPr>
          <w:ilvl w:val="1"/>
          <w:numId w:val="7"/>
        </w:numPr>
        <w:tabs>
          <w:tab w:val="left" w:pos="-27"/>
          <w:tab w:val="left" w:pos="413"/>
          <w:tab w:val="left" w:pos="485"/>
          <w:tab w:val="left" w:pos="741"/>
          <w:tab w:val="left" w:pos="997"/>
          <w:tab w:val="left" w:pos="1084"/>
        </w:tabs>
        <w:suppressAutoHyphens/>
        <w:spacing w:after="0" w:line="240" w:lineRule="auto"/>
        <w:ind w:left="-27" w:firstLine="7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водонасосная станция, производительностью 90 л/сек.</w:t>
      </w:r>
    </w:p>
    <w:p w:rsidR="00211F95" w:rsidRPr="00520D7C" w:rsidRDefault="00211F95" w:rsidP="00520D7C">
      <w:pPr>
        <w:suppressAutoHyphens/>
        <w:spacing w:after="0" w:line="240" w:lineRule="auto"/>
        <w:ind w:firstLine="86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Водонасосная станция так же состоит из электрических насосов второго подъема марки К-100-65-200А в количестве 5 штук, производительность одного электронасоса составляет 65 м3/ч.</w:t>
      </w:r>
    </w:p>
    <w:p w:rsidR="00211F95" w:rsidRPr="00520D7C" w:rsidRDefault="00211F95" w:rsidP="00520D7C">
      <w:pPr>
        <w:tabs>
          <w:tab w:val="left" w:pos="0"/>
        </w:tabs>
        <w:suppressAutoHyphens/>
        <w:spacing w:after="0" w:line="240" w:lineRule="auto"/>
        <w:ind w:firstLine="863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3. Краткая характеристика водопроводных сетей</w:t>
      </w:r>
    </w:p>
    <w:p w:rsidR="00211F95" w:rsidRPr="00520D7C" w:rsidRDefault="00211F95" w:rsidP="00520D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Общая протяженность сетей</w:t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  <w:t>3575</w:t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  <w:t>м;</w:t>
      </w:r>
    </w:p>
    <w:p w:rsidR="00211F95" w:rsidRPr="00520D7C" w:rsidRDefault="00211F95" w:rsidP="00520D7C">
      <w:pPr>
        <w:tabs>
          <w:tab w:val="left" w:pos="0"/>
        </w:tabs>
        <w:suppressAutoHyphens/>
        <w:spacing w:after="0" w:line="240" w:lineRule="auto"/>
        <w:ind w:firstLine="86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 xml:space="preserve">Диаметр трубопровода: </w:t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  <w:t>диаметр 300 мм – 350м;</w:t>
      </w:r>
    </w:p>
    <w:p w:rsidR="00211F95" w:rsidRPr="00520D7C" w:rsidRDefault="00211F95" w:rsidP="00520D7C">
      <w:pPr>
        <w:tabs>
          <w:tab w:val="left" w:pos="0"/>
        </w:tabs>
        <w:suppressAutoHyphens/>
        <w:spacing w:after="0" w:line="240" w:lineRule="auto"/>
        <w:ind w:firstLine="86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  <w:t>диаметр 250 мм – 850м;</w:t>
      </w:r>
    </w:p>
    <w:p w:rsidR="00211F95" w:rsidRPr="00520D7C" w:rsidRDefault="00211F95" w:rsidP="00520D7C">
      <w:pPr>
        <w:tabs>
          <w:tab w:val="left" w:pos="0"/>
        </w:tabs>
        <w:suppressAutoHyphens/>
        <w:spacing w:after="0" w:line="240" w:lineRule="auto"/>
        <w:ind w:firstLine="86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  <w:t>диаметр 150 мм – 375м;</w:t>
      </w:r>
    </w:p>
    <w:p w:rsidR="00211F95" w:rsidRPr="00520D7C" w:rsidRDefault="00211F95" w:rsidP="00520D7C">
      <w:pPr>
        <w:tabs>
          <w:tab w:val="left" w:pos="0"/>
        </w:tabs>
        <w:suppressAutoHyphens/>
        <w:spacing w:after="0" w:line="240" w:lineRule="auto"/>
        <w:ind w:firstLine="86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  <w:t>диаметр 100 мм – 1650м;</w:t>
      </w:r>
    </w:p>
    <w:p w:rsidR="00211F95" w:rsidRPr="00520D7C" w:rsidRDefault="00211F95" w:rsidP="00520D7C">
      <w:pPr>
        <w:tabs>
          <w:tab w:val="left" w:pos="0"/>
        </w:tabs>
        <w:suppressAutoHyphens/>
        <w:spacing w:after="0" w:line="240" w:lineRule="auto"/>
        <w:ind w:firstLine="86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20D7C">
        <w:rPr>
          <w:rFonts w:ascii="Times New Roman" w:hAnsi="Times New Roman" w:cs="Times New Roman"/>
          <w:sz w:val="28"/>
          <w:szCs w:val="28"/>
          <w:lang w:eastAsia="ar-SA"/>
        </w:rPr>
        <w:tab/>
        <w:t>диаметр 50 мм – 350м;</w:t>
      </w:r>
    </w:p>
    <w:p w:rsidR="00211F95" w:rsidRPr="00520D7C" w:rsidRDefault="00211F95" w:rsidP="00520D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Протяженность трубопровода -3575 м; Материал труб - сталь.</w:t>
      </w:r>
    </w:p>
    <w:p w:rsidR="00211F95" w:rsidRPr="00520D7C" w:rsidRDefault="00211F95" w:rsidP="00520D7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Всего на 2014 год добыча воды составит 146,00 тыс.м3.</w:t>
      </w:r>
    </w:p>
    <w:p w:rsidR="00211F95" w:rsidRPr="00520D7C" w:rsidRDefault="00211F95" w:rsidP="00520D7C">
      <w:pPr>
        <w:suppressAutoHyphens/>
        <w:spacing w:after="0" w:line="240" w:lineRule="auto"/>
        <w:ind w:left="-19" w:firstLine="71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 Комплекс очистных сооружений состоит общей площадью 14 га:</w:t>
      </w:r>
    </w:p>
    <w:p w:rsidR="00211F95" w:rsidRPr="00520D7C" w:rsidRDefault="00211F95" w:rsidP="00520D7C">
      <w:pPr>
        <w:numPr>
          <w:ilvl w:val="0"/>
          <w:numId w:val="8"/>
        </w:numPr>
        <w:tabs>
          <w:tab w:val="clear" w:pos="1069"/>
          <w:tab w:val="left" w:pos="1050"/>
        </w:tabs>
        <w:suppressAutoHyphens/>
        <w:spacing w:after="0" w:line="240" w:lineRule="auto"/>
        <w:ind w:left="1050" w:hanging="62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поля фильтрации;</w:t>
      </w:r>
    </w:p>
    <w:p w:rsidR="00211F95" w:rsidRPr="00520D7C" w:rsidRDefault="00211F95" w:rsidP="00520D7C">
      <w:pPr>
        <w:numPr>
          <w:ilvl w:val="0"/>
          <w:numId w:val="8"/>
        </w:numPr>
        <w:tabs>
          <w:tab w:val="left" w:pos="1031"/>
        </w:tabs>
        <w:suppressAutoHyphens/>
        <w:spacing w:after="0" w:line="240" w:lineRule="auto"/>
        <w:ind w:left="1031" w:hanging="6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песколовка, с колодцем гашения;</w:t>
      </w:r>
    </w:p>
    <w:p w:rsidR="00211F95" w:rsidRPr="00520D7C" w:rsidRDefault="00211F95" w:rsidP="00520D7C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двухъярусный отстойник с системой подземных отводящих каналов для ила;</w:t>
      </w:r>
    </w:p>
    <w:p w:rsidR="00211F95" w:rsidRPr="00520D7C" w:rsidRDefault="00211F95" w:rsidP="00520D7C">
      <w:pPr>
        <w:numPr>
          <w:ilvl w:val="0"/>
          <w:numId w:val="8"/>
        </w:numPr>
        <w:tabs>
          <w:tab w:val="clear" w:pos="1069"/>
          <w:tab w:val="left" w:pos="1050"/>
        </w:tabs>
        <w:suppressAutoHyphens/>
        <w:spacing w:after="0" w:line="240" w:lineRule="auto"/>
        <w:ind w:left="1050" w:hanging="62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иловые площадки;</w:t>
      </w:r>
    </w:p>
    <w:p w:rsidR="00211F95" w:rsidRPr="00520D7C" w:rsidRDefault="00211F95" w:rsidP="00520D7C">
      <w:pPr>
        <w:numPr>
          <w:ilvl w:val="0"/>
          <w:numId w:val="8"/>
        </w:numPr>
        <w:tabs>
          <w:tab w:val="clear" w:pos="1069"/>
          <w:tab w:val="left" w:pos="1050"/>
        </w:tabs>
        <w:suppressAutoHyphens/>
        <w:spacing w:after="0" w:line="240" w:lineRule="auto"/>
        <w:ind w:left="1050" w:hanging="62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песковые площадки.</w:t>
      </w:r>
    </w:p>
    <w:p w:rsidR="00211F95" w:rsidRPr="00520D7C" w:rsidRDefault="00211F95" w:rsidP="00520D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5. КНС состоит из приемного коллектора (50 м3) и машинного отделения (2-х насосов СМ-125-100-250, производительность 100 м3/ч).</w:t>
      </w:r>
    </w:p>
    <w:p w:rsidR="00211F95" w:rsidRPr="00520D7C" w:rsidRDefault="00211F95" w:rsidP="00520D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Производительность очистных сооружений 594 м3/сутки</w:t>
      </w:r>
    </w:p>
    <w:p w:rsidR="00211F95" w:rsidRPr="00520D7C" w:rsidRDefault="00211F95" w:rsidP="00520D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7C">
        <w:rPr>
          <w:rFonts w:ascii="Times New Roman" w:hAnsi="Times New Roman" w:cs="Times New Roman"/>
          <w:sz w:val="28"/>
          <w:szCs w:val="28"/>
          <w:lang w:eastAsia="ar-SA"/>
        </w:rPr>
        <w:t>Сооружение очистки сточных вод не осуществляет полную биологическую очистку воды.</w:t>
      </w:r>
    </w:p>
    <w:p w:rsidR="00211F95" w:rsidRDefault="00211F95" w:rsidP="00200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добычу воды и  водоснабжение собственного учреждения и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абонентов на основании Лицензии  на право добычи подземных вод , выданной Министерством природных ресурсов РФ управлением по недропользованию по Краснодарскому краю.</w:t>
      </w:r>
    </w:p>
    <w:p w:rsidR="00211F95" w:rsidRDefault="00211F95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водоотведение своих  сточных вод, а также субабонентов на собственные очистные сооружения, построенные в 1976 году.</w:t>
      </w:r>
    </w:p>
    <w:p w:rsidR="00211F95" w:rsidRDefault="00211F95" w:rsidP="00647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данный момент износ водо-канализационного комплекса больницы составляет свыше 90% и поддержание  безаварийной работоспособности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плекса ведётся в основном из собственных  средств ГБУЗ СПБ №7.</w:t>
      </w:r>
    </w:p>
    <w:p w:rsidR="00211F95" w:rsidRDefault="00211F95" w:rsidP="00B84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</w:t>
      </w:r>
      <w:r w:rsidRPr="00F37DC2">
        <w:rPr>
          <w:rFonts w:ascii="Times New Roman" w:hAnsi="Times New Roman" w:cs="Times New Roman"/>
          <w:sz w:val="28"/>
          <w:szCs w:val="28"/>
        </w:rPr>
        <w:t>н</w:t>
      </w:r>
      <w:r w:rsidRPr="00F37DC2">
        <w:rPr>
          <w:rFonts w:ascii="Times New Roman" w:hAnsi="Times New Roman" w:cs="Times New Roman"/>
          <w:sz w:val="28"/>
          <w:szCs w:val="28"/>
        </w:rPr>
        <w:t>ную программу</w:t>
      </w:r>
      <w:r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  <w:r w:rsidRPr="00B84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производственную программу</w:t>
      </w:r>
      <w:r>
        <w:rPr>
          <w:rFonts w:ascii="Times New Roman" w:hAnsi="Times New Roman" w:cs="Times New Roman"/>
          <w:sz w:val="28"/>
          <w:szCs w:val="28"/>
        </w:rPr>
        <w:t>: город Краснодар, ул. Красная, 122.</w:t>
      </w:r>
    </w:p>
    <w:p w:rsidR="00211F95" w:rsidRDefault="00211F95" w:rsidP="00B84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1F95" w:rsidRDefault="00211F95" w:rsidP="008617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На данный момент 100% потребителей оборудовано приборами учета. По</w:t>
      </w:r>
      <w:r w:rsidRPr="00757A5C">
        <w:rPr>
          <w:rFonts w:ascii="Times New Roman" w:hAnsi="Times New Roman" w:cs="Times New Roman"/>
          <w:sz w:val="28"/>
          <w:szCs w:val="28"/>
        </w:rPr>
        <w:t>д</w:t>
      </w:r>
      <w:r w:rsidRPr="00757A5C">
        <w:rPr>
          <w:rFonts w:ascii="Times New Roman" w:hAnsi="Times New Roman" w:cs="Times New Roman"/>
          <w:sz w:val="28"/>
          <w:szCs w:val="28"/>
        </w:rPr>
        <w:t>ключение новых потребителей без приборов учета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внимание, что ГБУЗ СПБ №7 заключает договора только с ТСЖ или Управляющими компаниями, поэтому учёт услуг ведётся по общим приборам учёта.</w:t>
      </w:r>
    </w:p>
    <w:p w:rsidR="00211F95" w:rsidRPr="00757A5C" w:rsidRDefault="00211F95" w:rsidP="008617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1F95" w:rsidRPr="00E000F4" w:rsidRDefault="00211F95" w:rsidP="00DA7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объём подачи воды, расчёт эффективности производстве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  <w:r w:rsidRPr="00E000F4">
        <w:rPr>
          <w:rFonts w:ascii="Times New Roman" w:hAnsi="Times New Roman" w:cs="Times New Roman"/>
          <w:b/>
          <w:bCs/>
          <w:sz w:val="28"/>
          <w:szCs w:val="28"/>
        </w:rPr>
        <w:t xml:space="preserve"> ( в тыс.мЗ)     </w:t>
      </w:r>
    </w:p>
    <w:p w:rsidR="00211F95" w:rsidRDefault="00211F95" w:rsidP="00DA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961"/>
        <w:gridCol w:w="1106"/>
        <w:gridCol w:w="801"/>
        <w:gridCol w:w="801"/>
        <w:gridCol w:w="1244"/>
        <w:gridCol w:w="1506"/>
      </w:tblGrid>
      <w:tr w:rsidR="00211F95" w:rsidRPr="00C703F5">
        <w:trPr>
          <w:trHeight w:val="1560"/>
        </w:trPr>
        <w:tc>
          <w:tcPr>
            <w:tcW w:w="620" w:type="dxa"/>
            <w:vMerge w:val="restart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280" w:type="dxa"/>
            <w:vMerge w:val="restart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20" w:type="dxa"/>
            <w:vMerge w:val="restart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Ед.изме-рения</w:t>
            </w:r>
          </w:p>
        </w:tc>
        <w:tc>
          <w:tcPr>
            <w:tcW w:w="3620" w:type="dxa"/>
            <w:gridSpan w:val="3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Динамика изменения ц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левых  показателей де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тельности ГБУЗ СПБ №7</w:t>
            </w:r>
          </w:p>
        </w:tc>
        <w:tc>
          <w:tcPr>
            <w:tcW w:w="1960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на период регулиров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11F95" w:rsidRPr="00C703F5">
        <w:trPr>
          <w:trHeight w:val="345"/>
        </w:trPr>
        <w:tc>
          <w:tcPr>
            <w:tcW w:w="620" w:type="dxa"/>
            <w:vMerge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vMerge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I кв. 2013г.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211F95" w:rsidRPr="00C703F5">
        <w:trPr>
          <w:trHeight w:val="390"/>
        </w:trPr>
        <w:tc>
          <w:tcPr>
            <w:tcW w:w="6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14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158,93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145,16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33,83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211F95" w:rsidRPr="00C703F5">
        <w:trPr>
          <w:trHeight w:val="735"/>
        </w:trPr>
        <w:tc>
          <w:tcPr>
            <w:tcW w:w="6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ственные нужды</w:t>
            </w:r>
          </w:p>
        </w:tc>
        <w:tc>
          <w:tcPr>
            <w:tcW w:w="14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68,47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211F95" w:rsidRPr="00C703F5">
        <w:trPr>
          <w:trHeight w:val="735"/>
        </w:trPr>
        <w:tc>
          <w:tcPr>
            <w:tcW w:w="6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80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Объем пропущенной воды через очистные сооружения</w:t>
            </w:r>
          </w:p>
        </w:tc>
        <w:tc>
          <w:tcPr>
            <w:tcW w:w="14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158,93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145,16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33,83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211F95" w:rsidRPr="00C703F5">
        <w:trPr>
          <w:trHeight w:val="330"/>
        </w:trPr>
        <w:tc>
          <w:tcPr>
            <w:tcW w:w="6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14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158,93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145,16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33,83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211F95" w:rsidRPr="00C703F5">
        <w:trPr>
          <w:trHeight w:val="300"/>
        </w:trPr>
        <w:tc>
          <w:tcPr>
            <w:tcW w:w="6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14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F95" w:rsidRPr="00C703F5">
        <w:trPr>
          <w:trHeight w:val="315"/>
        </w:trPr>
        <w:tc>
          <w:tcPr>
            <w:tcW w:w="6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ной воды</w:t>
            </w:r>
          </w:p>
        </w:tc>
        <w:tc>
          <w:tcPr>
            <w:tcW w:w="14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F95" w:rsidRPr="00C703F5">
        <w:trPr>
          <w:trHeight w:val="750"/>
        </w:trPr>
        <w:tc>
          <w:tcPr>
            <w:tcW w:w="6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том числе по потребителям:</w:t>
            </w:r>
          </w:p>
        </w:tc>
        <w:tc>
          <w:tcPr>
            <w:tcW w:w="14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90,45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92,56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211F95" w:rsidRPr="00C703F5">
        <w:trPr>
          <w:trHeight w:val="330"/>
        </w:trPr>
        <w:tc>
          <w:tcPr>
            <w:tcW w:w="6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8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4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29,89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40,21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211F95" w:rsidRPr="00C703F5">
        <w:trPr>
          <w:trHeight w:val="375"/>
        </w:trPr>
        <w:tc>
          <w:tcPr>
            <w:tcW w:w="6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8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14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11F95" w:rsidRPr="00C703F5">
        <w:trPr>
          <w:trHeight w:val="360"/>
        </w:trPr>
        <w:tc>
          <w:tcPr>
            <w:tcW w:w="6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80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4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53,36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47,09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211F95" w:rsidRPr="00C703F5">
        <w:trPr>
          <w:trHeight w:val="225"/>
        </w:trPr>
        <w:tc>
          <w:tcPr>
            <w:tcW w:w="6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1F95" w:rsidRPr="00C703F5">
        <w:trPr>
          <w:trHeight w:val="1185"/>
        </w:trPr>
        <w:tc>
          <w:tcPr>
            <w:tcW w:w="12900" w:type="dxa"/>
            <w:gridSpan w:val="7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потребителям определяется по показаниям счетчиков водомерного учета, которые имеют свой номер соответственно ка</w:t>
            </w: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>дому потребителю.</w:t>
            </w:r>
          </w:p>
        </w:tc>
      </w:tr>
    </w:tbl>
    <w:p w:rsidR="00211F95" w:rsidRPr="00E000F4" w:rsidRDefault="00211F95" w:rsidP="00DA75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95" w:rsidRPr="00E000F4" w:rsidRDefault="00211F95" w:rsidP="00DA75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60A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объём в сфере водоотведения и очистки сточных вод расчёт эффективности производственной программы </w:t>
      </w:r>
      <w:r w:rsidRPr="00E000F4">
        <w:rPr>
          <w:rFonts w:ascii="Times New Roman" w:hAnsi="Times New Roman" w:cs="Times New Roman"/>
          <w:b/>
          <w:bCs/>
          <w:sz w:val="28"/>
          <w:szCs w:val="28"/>
        </w:rPr>
        <w:t>(в тыс. м3)</w:t>
      </w:r>
    </w:p>
    <w:p w:rsidR="00211F95" w:rsidRDefault="00211F95" w:rsidP="00DA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700"/>
        <w:gridCol w:w="1206"/>
        <w:gridCol w:w="830"/>
        <w:gridCol w:w="830"/>
        <w:gridCol w:w="1194"/>
        <w:gridCol w:w="1632"/>
      </w:tblGrid>
      <w:tr w:rsidR="00211F95" w:rsidRPr="00C703F5">
        <w:trPr>
          <w:trHeight w:val="1620"/>
        </w:trPr>
        <w:tc>
          <w:tcPr>
            <w:tcW w:w="499" w:type="dxa"/>
            <w:vMerge w:val="restart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59" w:type="dxa"/>
            <w:vMerge w:val="restart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0" w:type="dxa"/>
            <w:vMerge w:val="restart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Ед.изме-рения</w:t>
            </w:r>
          </w:p>
        </w:tc>
        <w:tc>
          <w:tcPr>
            <w:tcW w:w="2825" w:type="dxa"/>
            <w:gridSpan w:val="3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Динамика изменения ц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левых  показателей де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тельности ГБУЗ СПБ №7</w:t>
            </w:r>
          </w:p>
        </w:tc>
        <w:tc>
          <w:tcPr>
            <w:tcW w:w="1451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на период рег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</w:tr>
      <w:tr w:rsidR="00211F95" w:rsidRPr="00C703F5">
        <w:trPr>
          <w:trHeight w:val="360"/>
        </w:trPr>
        <w:tc>
          <w:tcPr>
            <w:tcW w:w="499" w:type="dxa"/>
            <w:vMerge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26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I кв. 2013 г.</w:t>
            </w:r>
          </w:p>
        </w:tc>
        <w:tc>
          <w:tcPr>
            <w:tcW w:w="1451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211F95" w:rsidRPr="00C703F5">
        <w:trPr>
          <w:trHeight w:val="375"/>
        </w:trPr>
        <w:tc>
          <w:tcPr>
            <w:tcW w:w="49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стоков</w:t>
            </w:r>
          </w:p>
        </w:tc>
        <w:tc>
          <w:tcPr>
            <w:tcW w:w="11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128,40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108,05</w:t>
            </w:r>
          </w:p>
        </w:tc>
        <w:tc>
          <w:tcPr>
            <w:tcW w:w="126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24,63</w:t>
            </w:r>
          </w:p>
        </w:tc>
        <w:tc>
          <w:tcPr>
            <w:tcW w:w="1451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211F95" w:rsidRPr="00C703F5">
        <w:trPr>
          <w:trHeight w:val="705"/>
        </w:trPr>
        <w:tc>
          <w:tcPr>
            <w:tcW w:w="49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9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стоков, пр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пущенный через очистные с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11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128,40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108,05</w:t>
            </w:r>
          </w:p>
        </w:tc>
        <w:tc>
          <w:tcPr>
            <w:tcW w:w="126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24,63</w:t>
            </w:r>
          </w:p>
        </w:tc>
        <w:tc>
          <w:tcPr>
            <w:tcW w:w="1451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211F95" w:rsidRPr="00C703F5">
        <w:trPr>
          <w:trHeight w:val="315"/>
        </w:trPr>
        <w:tc>
          <w:tcPr>
            <w:tcW w:w="49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стоков (бол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ница)</w:t>
            </w:r>
          </w:p>
        </w:tc>
        <w:tc>
          <w:tcPr>
            <w:tcW w:w="11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84,82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69,21</w:t>
            </w:r>
          </w:p>
        </w:tc>
        <w:tc>
          <w:tcPr>
            <w:tcW w:w="126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  <w:tc>
          <w:tcPr>
            <w:tcW w:w="1451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211F95" w:rsidRPr="00C703F5">
        <w:trPr>
          <w:trHeight w:val="660"/>
        </w:trPr>
        <w:tc>
          <w:tcPr>
            <w:tcW w:w="49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9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луг, в том числе по потребит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лям:</w:t>
            </w:r>
          </w:p>
        </w:tc>
        <w:tc>
          <w:tcPr>
            <w:tcW w:w="11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43,58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38,85</w:t>
            </w:r>
          </w:p>
        </w:tc>
        <w:tc>
          <w:tcPr>
            <w:tcW w:w="126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451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11F95" w:rsidRPr="00C703F5">
        <w:trPr>
          <w:trHeight w:val="345"/>
        </w:trPr>
        <w:tc>
          <w:tcPr>
            <w:tcW w:w="49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1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42,98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38,37</w:t>
            </w:r>
          </w:p>
        </w:tc>
        <w:tc>
          <w:tcPr>
            <w:tcW w:w="126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451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211F95" w:rsidRPr="00C703F5">
        <w:trPr>
          <w:trHeight w:val="360"/>
        </w:trPr>
        <w:tc>
          <w:tcPr>
            <w:tcW w:w="49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11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51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95" w:rsidRPr="00C703F5">
        <w:trPr>
          <w:trHeight w:val="390"/>
        </w:trPr>
        <w:tc>
          <w:tcPr>
            <w:tcW w:w="49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9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1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79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6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211F95" w:rsidRPr="00905512" w:rsidRDefault="00211F95" w:rsidP="00DA75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95" w:rsidRDefault="00211F95" w:rsidP="00DA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плановых мероприятий по ремонту объектов</w:t>
      </w:r>
      <w:r w:rsidR="00E76C82">
        <w:rPr>
          <w:rFonts w:ascii="Times New Roman" w:hAnsi="Times New Roman" w:cs="Times New Roman"/>
          <w:b/>
          <w:bCs/>
          <w:sz w:val="28"/>
          <w:szCs w:val="28"/>
        </w:rPr>
        <w:t xml:space="preserve"> централизованных систем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</w:t>
      </w:r>
      <w:r w:rsidR="00E76C82">
        <w:rPr>
          <w:rFonts w:ascii="Times New Roman" w:hAnsi="Times New Roman" w:cs="Times New Roman"/>
          <w:b/>
          <w:bCs/>
          <w:sz w:val="28"/>
          <w:szCs w:val="28"/>
        </w:rPr>
        <w:t xml:space="preserve">жения,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мероприятий, направленных на улучшение кач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ства питьевой воды, в том числе по снижению потерь воды при транспо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тировке.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4564"/>
        <w:gridCol w:w="1606"/>
        <w:gridCol w:w="2864"/>
      </w:tblGrid>
      <w:tr w:rsidR="00211F95" w:rsidRPr="00C703F5">
        <w:trPr>
          <w:trHeight w:val="1440"/>
        </w:trPr>
        <w:tc>
          <w:tcPr>
            <w:tcW w:w="820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64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6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 на реализ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цию мер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прия-тия,руб.</w:t>
            </w:r>
          </w:p>
        </w:tc>
        <w:tc>
          <w:tcPr>
            <w:tcW w:w="2864" w:type="dxa"/>
          </w:tcPr>
          <w:p w:rsidR="00E76C82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Ожидаемый эффект,</w:t>
            </w:r>
          </w:p>
          <w:p w:rsidR="00E76C82" w:rsidRDefault="00211F95" w:rsidP="00E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8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обслуживания</w:t>
            </w:r>
          </w:p>
          <w:p w:rsidR="00211F95" w:rsidRPr="00C703F5" w:rsidRDefault="00211F95" w:rsidP="00E7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абонентов.</w:t>
            </w:r>
          </w:p>
        </w:tc>
      </w:tr>
      <w:tr w:rsidR="00211F95" w:rsidRPr="00C703F5">
        <w:trPr>
          <w:trHeight w:val="1020"/>
        </w:trPr>
        <w:tc>
          <w:tcPr>
            <w:tcW w:w="8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Очистка , промывка и дезинфекция нак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пительного резервуара емкостью 500 мЗ</w:t>
            </w:r>
          </w:p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на ВНС</w:t>
            </w:r>
          </w:p>
        </w:tc>
        <w:tc>
          <w:tcPr>
            <w:tcW w:w="1606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5" w:rsidRPr="00C703F5">
        <w:trPr>
          <w:trHeight w:val="510"/>
        </w:trPr>
        <w:tc>
          <w:tcPr>
            <w:tcW w:w="8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606" w:type="dxa"/>
          </w:tcPr>
          <w:p w:rsidR="00211F95" w:rsidRPr="00C703F5" w:rsidRDefault="00211F95" w:rsidP="00C703F5">
            <w:pPr>
              <w:spacing w:after="0" w:line="240" w:lineRule="auto"/>
            </w:pPr>
            <w:r w:rsidRPr="00C703F5">
              <w:t>107390</w:t>
            </w:r>
          </w:p>
        </w:tc>
        <w:tc>
          <w:tcPr>
            <w:tcW w:w="2864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Сокращение перерывов в водоснабжении</w:t>
            </w:r>
          </w:p>
        </w:tc>
      </w:tr>
      <w:tr w:rsidR="00211F95" w:rsidRPr="00C703F5">
        <w:trPr>
          <w:trHeight w:val="585"/>
        </w:trPr>
        <w:tc>
          <w:tcPr>
            <w:tcW w:w="820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64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06" w:type="dxa"/>
          </w:tcPr>
          <w:p w:rsidR="00211F95" w:rsidRPr="00C703F5" w:rsidRDefault="00211F95" w:rsidP="00C703F5">
            <w:pPr>
              <w:spacing w:after="0" w:line="240" w:lineRule="auto"/>
            </w:pPr>
            <w:r>
              <w:t>323004,41</w:t>
            </w:r>
          </w:p>
        </w:tc>
        <w:tc>
          <w:tcPr>
            <w:tcW w:w="2864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1F95" w:rsidRDefault="00211F95" w:rsidP="00DA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95" w:rsidRDefault="00211F95" w:rsidP="00DA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95" w:rsidRDefault="00211F95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95" w:rsidRDefault="00211F95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6C82" w:rsidRDefault="00E76C82" w:rsidP="00E76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плановых мероприятий по ремонту объектов в сфере систем </w:t>
      </w:r>
    </w:p>
    <w:p w:rsidR="00E76C82" w:rsidRDefault="00E76C82" w:rsidP="00E7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водоотведения,  мероприятий, направленных на улучшение качества питьевой воды, в том числе по снижению потерь воды при транспорт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ровке.</w:t>
      </w:r>
    </w:p>
    <w:p w:rsidR="00211F95" w:rsidRDefault="00211F95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4383"/>
        <w:gridCol w:w="1911"/>
        <w:gridCol w:w="2766"/>
      </w:tblGrid>
      <w:tr w:rsidR="00211F95" w:rsidRPr="00C703F5">
        <w:trPr>
          <w:trHeight w:val="322"/>
        </w:trPr>
        <w:tc>
          <w:tcPr>
            <w:tcW w:w="807" w:type="dxa"/>
            <w:vMerge w:val="restart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383" w:type="dxa"/>
            <w:vMerge w:val="restart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Комплекс мер для обеспечения прогн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зируемого  объема и качества услуг в сфере водоотведения и очистки сточных вод</w:t>
            </w:r>
          </w:p>
        </w:tc>
        <w:tc>
          <w:tcPr>
            <w:tcW w:w="1898" w:type="dxa"/>
            <w:vMerge w:val="restart"/>
          </w:tcPr>
          <w:p w:rsidR="00211F95" w:rsidRPr="00C703F5" w:rsidRDefault="00211F95" w:rsidP="00C703F5">
            <w:pPr>
              <w:spacing w:after="0" w:line="240" w:lineRule="auto"/>
            </w:pPr>
            <w:r w:rsidRPr="00C703F5">
              <w:t>Финансовые п</w:t>
            </w:r>
            <w:r w:rsidRPr="00C703F5">
              <w:t>о</w:t>
            </w:r>
            <w:r w:rsidRPr="00C703F5">
              <w:t>требности на реализацию м</w:t>
            </w:r>
            <w:r w:rsidRPr="00C703F5">
              <w:t>е</w:t>
            </w:r>
            <w:r w:rsidRPr="00C703F5">
              <w:t>роприятия,руб.</w:t>
            </w:r>
          </w:p>
          <w:p w:rsidR="00211F95" w:rsidRPr="00C703F5" w:rsidRDefault="00211F95" w:rsidP="00C703F5">
            <w:pPr>
              <w:spacing w:after="0" w:line="240" w:lineRule="auto"/>
            </w:pPr>
          </w:p>
        </w:tc>
        <w:tc>
          <w:tcPr>
            <w:tcW w:w="2766" w:type="dxa"/>
            <w:vMerge w:val="restart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Ожидаемый эффект, по-вышение качества об-служивания абонентов.</w:t>
            </w:r>
          </w:p>
        </w:tc>
      </w:tr>
      <w:tr w:rsidR="00211F95" w:rsidRPr="00C703F5">
        <w:trPr>
          <w:trHeight w:val="874"/>
        </w:trPr>
        <w:tc>
          <w:tcPr>
            <w:tcW w:w="807" w:type="dxa"/>
            <w:vMerge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5" w:rsidRPr="00C703F5">
        <w:trPr>
          <w:trHeight w:val="405"/>
        </w:trPr>
        <w:tc>
          <w:tcPr>
            <w:tcW w:w="8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Экологический анализ сточных вод</w:t>
            </w:r>
          </w:p>
        </w:tc>
        <w:tc>
          <w:tcPr>
            <w:tcW w:w="1898" w:type="dxa"/>
            <w:noWrap/>
          </w:tcPr>
          <w:p w:rsidR="00211F95" w:rsidRPr="00C703F5" w:rsidRDefault="00211F95" w:rsidP="00C703F5">
            <w:pPr>
              <w:spacing w:after="0" w:line="240" w:lineRule="auto"/>
            </w:pPr>
            <w:r w:rsidRPr="00C703F5">
              <w:t>68 000</w:t>
            </w:r>
          </w:p>
        </w:tc>
        <w:tc>
          <w:tcPr>
            <w:tcW w:w="276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95" w:rsidRPr="00C703F5">
        <w:trPr>
          <w:trHeight w:val="410"/>
        </w:trPr>
        <w:tc>
          <w:tcPr>
            <w:tcW w:w="8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</w:t>
            </w:r>
          </w:p>
        </w:tc>
        <w:tc>
          <w:tcPr>
            <w:tcW w:w="4383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98" w:type="dxa"/>
            <w:noWrap/>
          </w:tcPr>
          <w:p w:rsidR="00211F95" w:rsidRPr="00C703F5" w:rsidRDefault="00211F95" w:rsidP="00C703F5">
            <w:pPr>
              <w:spacing w:after="0" w:line="240" w:lineRule="auto"/>
            </w:pPr>
            <w:r w:rsidRPr="00C703F5">
              <w:t>68 000</w:t>
            </w:r>
          </w:p>
        </w:tc>
        <w:tc>
          <w:tcPr>
            <w:tcW w:w="276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Сокращение перерывов в водоотведении</w:t>
            </w:r>
          </w:p>
        </w:tc>
      </w:tr>
      <w:tr w:rsidR="00211F95" w:rsidRPr="00C703F5">
        <w:trPr>
          <w:trHeight w:val="410"/>
        </w:trPr>
        <w:tc>
          <w:tcPr>
            <w:tcW w:w="807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8" w:type="dxa"/>
            <w:noWrap/>
          </w:tcPr>
          <w:p w:rsidR="00211F95" w:rsidRPr="00C703F5" w:rsidRDefault="00211F95" w:rsidP="00C703F5">
            <w:pPr>
              <w:spacing w:after="0" w:line="240" w:lineRule="auto"/>
            </w:pPr>
            <w:r w:rsidRPr="00C703F5">
              <w:t>136000</w:t>
            </w:r>
          </w:p>
        </w:tc>
        <w:tc>
          <w:tcPr>
            <w:tcW w:w="2766" w:type="dxa"/>
            <w:noWrap/>
          </w:tcPr>
          <w:p w:rsidR="00211F95" w:rsidRPr="00C703F5" w:rsidRDefault="00211F95" w:rsidP="00C70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C82" w:rsidRDefault="00E76C82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95" w:rsidRDefault="00E76C82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ф</w:t>
      </w:r>
      <w:r w:rsidR="00211F95" w:rsidRPr="00D560AA">
        <w:rPr>
          <w:rFonts w:ascii="Times New Roman" w:hAnsi="Times New Roman" w:cs="Times New Roman"/>
          <w:b/>
          <w:bCs/>
          <w:sz w:val="28"/>
          <w:szCs w:val="28"/>
        </w:rPr>
        <w:t>инансов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211F95" w:rsidRPr="00D560AA">
        <w:rPr>
          <w:rFonts w:ascii="Times New Roman" w:hAnsi="Times New Roman" w:cs="Times New Roman"/>
          <w:b/>
          <w:bCs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ей для</w:t>
      </w:r>
      <w:r w:rsidR="00211F95" w:rsidRPr="00D560AA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программы</w:t>
      </w:r>
    </w:p>
    <w:p w:rsidR="00211F95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0F4">
        <w:rPr>
          <w:rFonts w:ascii="Times New Roman" w:hAnsi="Times New Roman" w:cs="Times New Roman"/>
          <w:sz w:val="28"/>
          <w:szCs w:val="28"/>
        </w:rPr>
        <w:t>Финансовая потребность для выполнения производственной программы разв</w:t>
      </w:r>
      <w:r w:rsidRPr="00E000F4">
        <w:rPr>
          <w:rFonts w:ascii="Times New Roman" w:hAnsi="Times New Roman" w:cs="Times New Roman"/>
          <w:sz w:val="28"/>
          <w:szCs w:val="28"/>
        </w:rPr>
        <w:t>и</w:t>
      </w:r>
      <w:r w:rsidRPr="00E000F4">
        <w:rPr>
          <w:rFonts w:ascii="Times New Roman" w:hAnsi="Times New Roman" w:cs="Times New Roman"/>
          <w:sz w:val="28"/>
          <w:szCs w:val="28"/>
        </w:rPr>
        <w:t xml:space="preserve">тия и содержания водозаборного комплекса ГБУЗ № 7 по предварительным расчетам составит </w:t>
      </w:r>
      <w:r>
        <w:rPr>
          <w:rFonts w:ascii="Times New Roman" w:hAnsi="Times New Roman" w:cs="Times New Roman"/>
          <w:sz w:val="28"/>
          <w:szCs w:val="28"/>
        </w:rPr>
        <w:t xml:space="preserve">917815 </w:t>
      </w:r>
      <w:r w:rsidRPr="00E000F4">
        <w:rPr>
          <w:rFonts w:ascii="Times New Roman" w:hAnsi="Times New Roman" w:cs="Times New Roman"/>
          <w:sz w:val="28"/>
          <w:szCs w:val="28"/>
        </w:rPr>
        <w:t>руб   (с НДС).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0F4">
        <w:rPr>
          <w:rFonts w:ascii="Times New Roman" w:hAnsi="Times New Roman" w:cs="Times New Roman"/>
          <w:sz w:val="28"/>
          <w:szCs w:val="28"/>
        </w:rPr>
        <w:t xml:space="preserve"> Источником финансирования является предпринимательская и иная приносящая доход деятельность, т.е. доходы от продажи услуг.</w:t>
      </w:r>
    </w:p>
    <w:p w:rsidR="00211F95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95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C82" w:rsidRDefault="00E76C82" w:rsidP="00E76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bCs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 xml:space="preserve">производственной программы </w:t>
      </w:r>
      <w:r w:rsidRPr="00C703F5">
        <w:rPr>
          <w:rFonts w:ascii="Times New Roman" w:hAnsi="Times New Roman" w:cs="Times New Roman"/>
          <w:sz w:val="24"/>
          <w:szCs w:val="24"/>
        </w:rPr>
        <w:t>ГБУЗ СПБ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>в сфере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отведения</w:t>
      </w:r>
      <w:r w:rsidRPr="00852FB1">
        <w:rPr>
          <w:rFonts w:ascii="Times New Roman" w:hAnsi="Times New Roman" w:cs="Times New Roman"/>
          <w:sz w:val="28"/>
          <w:szCs w:val="28"/>
        </w:rPr>
        <w:t>.</w:t>
      </w:r>
    </w:p>
    <w:p w:rsidR="00211F95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95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95" w:rsidRPr="00E000F4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95" w:rsidRPr="00B84483" w:rsidRDefault="00211F95" w:rsidP="00936B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B84483">
        <w:rPr>
          <w:rFonts w:ascii="Times New Roman" w:hAnsi="Times New Roman" w:cs="Times New Roman"/>
          <w:b/>
          <w:bCs/>
          <w:sz w:val="28"/>
          <w:szCs w:val="28"/>
        </w:rPr>
        <w:t>Перечень плановых мероприятий</w:t>
      </w:r>
    </w:p>
    <w:p w:rsidR="00211F95" w:rsidRPr="00B84483" w:rsidRDefault="00211F95" w:rsidP="00936B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483">
        <w:rPr>
          <w:rFonts w:ascii="Times New Roman" w:hAnsi="Times New Roman" w:cs="Times New Roman"/>
          <w:b/>
          <w:bCs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211F95" w:rsidRPr="00467F60" w:rsidRDefault="00211F95" w:rsidP="00936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9889" w:type="dxa"/>
        <w:tblLayout w:type="fixed"/>
        <w:tblLook w:val="00A0"/>
      </w:tblPr>
      <w:tblGrid>
        <w:gridCol w:w="534"/>
        <w:gridCol w:w="1134"/>
        <w:gridCol w:w="1134"/>
        <w:gridCol w:w="850"/>
        <w:gridCol w:w="422"/>
        <w:gridCol w:w="429"/>
        <w:gridCol w:w="368"/>
        <w:gridCol w:w="482"/>
        <w:gridCol w:w="601"/>
        <w:gridCol w:w="250"/>
        <w:gridCol w:w="567"/>
        <w:gridCol w:w="34"/>
        <w:gridCol w:w="236"/>
        <w:gridCol w:w="580"/>
        <w:gridCol w:w="619"/>
        <w:gridCol w:w="90"/>
        <w:gridCol w:w="146"/>
        <w:gridCol w:w="705"/>
        <w:gridCol w:w="708"/>
      </w:tblGrid>
      <w:tr w:rsidR="00E76C82" w:rsidRPr="00E76C82" w:rsidTr="00E76C82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95" w:rsidRPr="00E76C82" w:rsidTr="00E76C82">
        <w:trPr>
          <w:trHeight w:val="19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Затраты на мероприятия, тыс.руб.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Суммарная экономия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Срок ок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паем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Срок в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</w:tr>
      <w:tr w:rsidR="00E76C82" w:rsidRPr="00E76C82" w:rsidTr="00E76C82">
        <w:trPr>
          <w:trHeight w:val="5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риалы и 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ПНР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тыс.кВт/год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тыс.руб/год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82" w:rsidRPr="00E76C82" w:rsidTr="00E76C82">
        <w:trPr>
          <w:trHeight w:val="73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ние эне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гетич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ской э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фективн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сти си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тем осв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Замена ламп на водон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сосной станции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по мере в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хода из строя</w:t>
            </w:r>
          </w:p>
        </w:tc>
      </w:tr>
      <w:tr w:rsidR="00E76C82" w:rsidRPr="00E76C82" w:rsidTr="00E76C8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6C82" w:rsidRPr="00E76C82" w:rsidTr="00E76C82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F95" w:rsidRPr="00E76C82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Pr="00E76C82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95" w:rsidRPr="00E76C82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F95" w:rsidRDefault="00211F95" w:rsidP="00936BA5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76C82" w:rsidRDefault="00E76C82" w:rsidP="00E76C8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C82" w:rsidRPr="007C240B" w:rsidRDefault="00E76C82" w:rsidP="00E76C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0B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</w:t>
      </w:r>
    </w:p>
    <w:p w:rsidR="00E76C82" w:rsidRPr="007C240B" w:rsidRDefault="00E76C82" w:rsidP="00E76C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82">
        <w:rPr>
          <w:rFonts w:ascii="Times New Roman" w:hAnsi="Times New Roman" w:cs="Times New Roman"/>
          <w:b/>
          <w:sz w:val="28"/>
          <w:szCs w:val="28"/>
        </w:rPr>
        <w:t>ГБУЗ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0B">
        <w:rPr>
          <w:rFonts w:ascii="Times New Roman" w:hAnsi="Times New Roman" w:cs="Times New Roman"/>
          <w:b/>
          <w:sz w:val="28"/>
          <w:szCs w:val="28"/>
        </w:rPr>
        <w:t>в сфере холодного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водоснабжения и</w:t>
      </w:r>
      <w:r w:rsidRPr="007C240B">
        <w:rPr>
          <w:rFonts w:ascii="Times New Roman" w:hAnsi="Times New Roman" w:cs="Times New Roman"/>
          <w:b/>
          <w:sz w:val="28"/>
          <w:szCs w:val="28"/>
        </w:rPr>
        <w:t xml:space="preserve"> водоотведения.</w:t>
      </w:r>
    </w:p>
    <w:p w:rsidR="00E76C82" w:rsidRDefault="00E76C82" w:rsidP="00E76C82">
      <w:pPr>
        <w:pStyle w:val="a8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E76C82" w:rsidRPr="002779DB" w:rsidRDefault="00E76C82" w:rsidP="00E76C82">
      <w:pPr>
        <w:pStyle w:val="a8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E76C82" w:rsidRPr="003A569C" w:rsidRDefault="00E76C82" w:rsidP="00E76C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</w:t>
      </w:r>
      <w:r w:rsidRPr="002779DB">
        <w:rPr>
          <w:rFonts w:ascii="Times New Roman" w:hAnsi="Times New Roman" w:cs="Times New Roman"/>
          <w:sz w:val="28"/>
          <w:szCs w:val="28"/>
        </w:rPr>
        <w:t>ь</w:t>
      </w:r>
      <w:r w:rsidRPr="002779DB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2779DB">
        <w:rPr>
          <w:rFonts w:ascii="Times New Roman" w:hAnsi="Times New Roman" w:cs="Times New Roman"/>
          <w:sz w:val="28"/>
          <w:szCs w:val="28"/>
        </w:rPr>
        <w:t>о</w:t>
      </w:r>
      <w:r w:rsidRPr="002779DB">
        <w:rPr>
          <w:rFonts w:ascii="Times New Roman" w:hAnsi="Times New Roman" w:cs="Times New Roman"/>
          <w:sz w:val="28"/>
          <w:szCs w:val="28"/>
        </w:rPr>
        <w:t>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</w:t>
      </w:r>
      <w:r w:rsidRPr="002779DB">
        <w:rPr>
          <w:rFonts w:ascii="Times New Roman" w:hAnsi="Times New Roman" w:cs="Times New Roman"/>
          <w:sz w:val="28"/>
          <w:szCs w:val="28"/>
        </w:rPr>
        <w:t>ь</w:t>
      </w:r>
      <w:r w:rsidRPr="002779DB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E000F4">
        <w:rPr>
          <w:rFonts w:ascii="Times New Roman" w:hAnsi="Times New Roman" w:cs="Times New Roman"/>
          <w:sz w:val="28"/>
          <w:szCs w:val="28"/>
        </w:rPr>
        <w:t>ГБУЗ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69C">
        <w:rPr>
          <w:rFonts w:ascii="Times New Roman" w:hAnsi="Times New Roman" w:cs="Times New Roman"/>
          <w:sz w:val="28"/>
          <w:szCs w:val="28"/>
        </w:rPr>
        <w:t>в данной производственной</w:t>
      </w:r>
      <w:r w:rsidRPr="002779DB">
        <w:rPr>
          <w:rFonts w:ascii="Times New Roman" w:hAnsi="Times New Roman" w:cs="Times New Roman"/>
          <w:sz w:val="28"/>
          <w:szCs w:val="28"/>
        </w:rPr>
        <w:t xml:space="preserve"> программе не определены.</w:t>
      </w:r>
    </w:p>
    <w:p w:rsidR="00E76C82" w:rsidRDefault="00E76C82" w:rsidP="00E76C8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 xml:space="preserve">В связи с отсутствием целевых показателей деятельности </w:t>
      </w:r>
      <w:r w:rsidRPr="00E000F4">
        <w:rPr>
          <w:rFonts w:ascii="Times New Roman" w:hAnsi="Times New Roman" w:cs="Times New Roman"/>
          <w:sz w:val="28"/>
          <w:szCs w:val="28"/>
        </w:rPr>
        <w:t>ГБУЗ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9DB">
        <w:rPr>
          <w:rFonts w:ascii="Times New Roman" w:hAnsi="Times New Roman" w:cs="Times New Roman"/>
          <w:sz w:val="28"/>
          <w:szCs w:val="28"/>
        </w:rPr>
        <w:t xml:space="preserve"> н</w:t>
      </w:r>
      <w:r w:rsidRPr="002779DB">
        <w:rPr>
          <w:rFonts w:ascii="Times New Roman" w:hAnsi="Times New Roman" w:cs="Times New Roman"/>
          <w:sz w:val="28"/>
          <w:szCs w:val="28"/>
        </w:rPr>
        <w:t>е</w:t>
      </w:r>
      <w:r w:rsidRPr="002779DB">
        <w:rPr>
          <w:rFonts w:ascii="Times New Roman" w:hAnsi="Times New Roman" w:cs="Times New Roman"/>
          <w:sz w:val="28"/>
          <w:szCs w:val="28"/>
        </w:rPr>
        <w:t>обходимых для сопоставления динамики их изменения и расходов на реализ</w:t>
      </w:r>
      <w:r w:rsidRPr="002779DB">
        <w:rPr>
          <w:rFonts w:ascii="Times New Roman" w:hAnsi="Times New Roman" w:cs="Times New Roman"/>
          <w:sz w:val="28"/>
          <w:szCs w:val="28"/>
        </w:rPr>
        <w:t>а</w:t>
      </w:r>
      <w:r w:rsidRPr="002779DB">
        <w:rPr>
          <w:rFonts w:ascii="Times New Roman" w:hAnsi="Times New Roman" w:cs="Times New Roman"/>
          <w:sz w:val="28"/>
          <w:szCs w:val="28"/>
        </w:rPr>
        <w:t>цию производственной программы в течение срока ее действия, расчет эффе</w:t>
      </w:r>
      <w:r w:rsidRPr="002779DB">
        <w:rPr>
          <w:rFonts w:ascii="Times New Roman" w:hAnsi="Times New Roman" w:cs="Times New Roman"/>
          <w:sz w:val="28"/>
          <w:szCs w:val="28"/>
        </w:rPr>
        <w:t>к</w:t>
      </w:r>
      <w:r w:rsidRPr="002779DB">
        <w:rPr>
          <w:rFonts w:ascii="Times New Roman" w:hAnsi="Times New Roman" w:cs="Times New Roman"/>
          <w:sz w:val="28"/>
          <w:szCs w:val="28"/>
        </w:rPr>
        <w:t>тивности данной производственной программы не произведен.</w:t>
      </w:r>
    </w:p>
    <w:p w:rsidR="00E76C82" w:rsidRDefault="00E76C82" w:rsidP="00E76C8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555" w:rsidRDefault="005E2555" w:rsidP="00584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555" w:rsidRDefault="005E2555" w:rsidP="00584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0" w:type="dxa"/>
        <w:tblInd w:w="-106" w:type="dxa"/>
        <w:tblLook w:val="00A0"/>
      </w:tblPr>
      <w:tblGrid>
        <w:gridCol w:w="720"/>
        <w:gridCol w:w="7745"/>
        <w:gridCol w:w="1119"/>
        <w:gridCol w:w="976"/>
      </w:tblGrid>
      <w:tr w:rsidR="00211F95" w:rsidRPr="00C703F5" w:rsidTr="00E76C8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F95" w:rsidRPr="006B73D7" w:rsidRDefault="00211F95" w:rsidP="00E7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F95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F95" w:rsidRPr="00C703F5" w:rsidRDefault="00211F95" w:rsidP="00584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об исполнении производственной программы</w:t>
            </w:r>
          </w:p>
          <w:p w:rsidR="00211F95" w:rsidRPr="00C703F5" w:rsidRDefault="00211F95" w:rsidP="00584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истекший период регулирования</w:t>
            </w:r>
          </w:p>
          <w:p w:rsidR="00211F95" w:rsidRPr="00C703F5" w:rsidRDefault="00211F95" w:rsidP="00584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 истекший год долгосрочного периода регулирования)</w:t>
            </w:r>
          </w:p>
          <w:p w:rsidR="00211F95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C9" w:rsidRDefault="008453C9" w:rsidP="006B7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F95" w:rsidRPr="00064093" w:rsidRDefault="00211F95" w:rsidP="006B7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093">
              <w:rPr>
                <w:rFonts w:ascii="Times New Roman" w:hAnsi="Times New Roman" w:cs="Times New Roman"/>
                <w:sz w:val="28"/>
                <w:szCs w:val="28"/>
              </w:rPr>
              <w:t>Работы, запланированные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программе</w:t>
            </w:r>
            <w:r w:rsidRPr="00064093">
              <w:rPr>
                <w:rFonts w:ascii="Times New Roman" w:hAnsi="Times New Roman" w:cs="Times New Roman"/>
                <w:sz w:val="28"/>
                <w:szCs w:val="28"/>
              </w:rPr>
              <w:t xml:space="preserve"> 2012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064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F95" w:rsidRPr="006B73D7" w:rsidRDefault="00211F95" w:rsidP="006B7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F95" w:rsidRPr="006B73D7" w:rsidRDefault="00211F95" w:rsidP="006B7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555" w:rsidRDefault="005E2555" w:rsidP="00AE70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1F95" w:rsidRPr="00642EC4" w:rsidRDefault="00211F95" w:rsidP="00AE70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42EC4">
        <w:rPr>
          <w:rFonts w:ascii="Times New Roman" w:hAnsi="Times New Roman" w:cs="Times New Roman"/>
          <w:sz w:val="28"/>
          <w:szCs w:val="28"/>
          <w:lang w:eastAsia="ar-SA"/>
        </w:rPr>
        <w:t>1.Очистка резервуара  ёмкостью 500 м3.</w:t>
      </w:r>
    </w:p>
    <w:p w:rsidR="00211F95" w:rsidRPr="00642EC4" w:rsidRDefault="00211F95" w:rsidP="00AE70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42EC4">
        <w:rPr>
          <w:rFonts w:ascii="Times New Roman" w:hAnsi="Times New Roman" w:cs="Times New Roman"/>
          <w:sz w:val="28"/>
          <w:szCs w:val="28"/>
          <w:lang w:eastAsia="ar-SA"/>
        </w:rPr>
        <w:t>2.Замена глубинного насоса (ЭЦВ 8-25-100).</w:t>
      </w:r>
    </w:p>
    <w:p w:rsidR="00211F95" w:rsidRPr="00642EC4" w:rsidRDefault="00211F95" w:rsidP="00AE70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42EC4">
        <w:rPr>
          <w:rFonts w:ascii="Times New Roman" w:hAnsi="Times New Roman" w:cs="Times New Roman"/>
          <w:sz w:val="28"/>
          <w:szCs w:val="28"/>
          <w:lang w:eastAsia="ar-SA"/>
        </w:rPr>
        <w:t>3.Работы по обслуживанию ЭУ «Электрохлор».</w:t>
      </w:r>
    </w:p>
    <w:p w:rsidR="00211F95" w:rsidRPr="00642EC4" w:rsidRDefault="00211F95" w:rsidP="00AE70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42EC4">
        <w:rPr>
          <w:rFonts w:ascii="Times New Roman" w:hAnsi="Times New Roman" w:cs="Times New Roman"/>
          <w:sz w:val="28"/>
          <w:szCs w:val="28"/>
          <w:lang w:eastAsia="ar-SA"/>
        </w:rPr>
        <w:t>4.Ремонт системы водоснабжения ГБУЗ СПБ №7.</w:t>
      </w:r>
    </w:p>
    <w:p w:rsidR="00211F95" w:rsidRPr="00642EC4" w:rsidRDefault="00211F95" w:rsidP="00AE70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42EC4">
        <w:rPr>
          <w:rFonts w:ascii="Times New Roman" w:hAnsi="Times New Roman" w:cs="Times New Roman"/>
          <w:sz w:val="28"/>
          <w:szCs w:val="28"/>
          <w:lang w:eastAsia="ar-SA"/>
        </w:rPr>
        <w:t>5.Вывоз жидких отходов и чистка песколовок, отстойников и лотков очистных сооружений.</w:t>
      </w:r>
    </w:p>
    <w:p w:rsidR="00211F95" w:rsidRPr="00642EC4" w:rsidRDefault="00211F95" w:rsidP="00AE70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42EC4">
        <w:rPr>
          <w:rFonts w:ascii="Times New Roman" w:hAnsi="Times New Roman" w:cs="Times New Roman"/>
          <w:sz w:val="28"/>
          <w:szCs w:val="28"/>
          <w:lang w:eastAsia="ar-SA"/>
        </w:rPr>
        <w:t>6.Замена насоса СМ 125-100-250 машинного отделения канализационно-насосной станции.( насос был пр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642EC4">
        <w:rPr>
          <w:rFonts w:ascii="Times New Roman" w:hAnsi="Times New Roman" w:cs="Times New Roman"/>
          <w:sz w:val="28"/>
          <w:szCs w:val="28"/>
          <w:lang w:eastAsia="ar-SA"/>
        </w:rPr>
        <w:t>обретён, а его  установка проведена собственными силами ).</w:t>
      </w:r>
    </w:p>
    <w:p w:rsidR="00211F95" w:rsidRPr="00642EC4" w:rsidRDefault="00211F95" w:rsidP="00AE70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42EC4">
        <w:rPr>
          <w:rFonts w:ascii="Times New Roman" w:hAnsi="Times New Roman" w:cs="Times New Roman"/>
          <w:sz w:val="28"/>
          <w:szCs w:val="28"/>
          <w:lang w:eastAsia="ar-SA"/>
        </w:rPr>
        <w:t>7.Ремонт (прочистка) сетей дворовой канализации.</w:t>
      </w:r>
    </w:p>
    <w:p w:rsidR="00211F95" w:rsidRDefault="00211F95" w:rsidP="00AE70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42EC4">
        <w:rPr>
          <w:rFonts w:ascii="Times New Roman" w:hAnsi="Times New Roman" w:cs="Times New Roman"/>
          <w:sz w:val="28"/>
          <w:szCs w:val="28"/>
          <w:lang w:eastAsia="ar-SA"/>
        </w:rPr>
        <w:t>8. Замена задвижки на магистральной подающей нитке трубопровода от ВНС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11F95" w:rsidRDefault="00211F95" w:rsidP="00AE70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1F95" w:rsidRPr="00642EC4" w:rsidRDefault="00211F95" w:rsidP="00AE70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1F95" w:rsidRPr="00642EC4" w:rsidRDefault="00211F95" w:rsidP="00AE70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EC4">
        <w:rPr>
          <w:rFonts w:ascii="Times New Roman" w:hAnsi="Times New Roman" w:cs="Times New Roman"/>
          <w:sz w:val="28"/>
          <w:szCs w:val="28"/>
          <w:lang w:eastAsia="ar-SA"/>
        </w:rPr>
        <w:t>Работы, которые не были проведены:</w:t>
      </w:r>
    </w:p>
    <w:p w:rsidR="00211F95" w:rsidRPr="00642EC4" w:rsidRDefault="00211F95" w:rsidP="00AE70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2EC4">
        <w:rPr>
          <w:rFonts w:ascii="Times New Roman" w:hAnsi="Times New Roman" w:cs="Times New Roman"/>
          <w:sz w:val="28"/>
          <w:szCs w:val="28"/>
          <w:lang w:eastAsia="ar-SA"/>
        </w:rPr>
        <w:t>Ввод в эксплуатацию артскважины №10 — данная скважина не была передана на баланс ГБУЗ СПБ №7.</w:t>
      </w:r>
    </w:p>
    <w:p w:rsidR="00211F95" w:rsidRPr="00642EC4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C4">
        <w:rPr>
          <w:rFonts w:ascii="Times New Roman" w:hAnsi="Times New Roman" w:cs="Times New Roman"/>
          <w:sz w:val="28"/>
          <w:szCs w:val="28"/>
        </w:rPr>
        <w:lastRenderedPageBreak/>
        <w:t>Данная работа будет выполнена сразу после передачи на скважины в собстве</w:t>
      </w:r>
      <w:r w:rsidRPr="00642EC4">
        <w:rPr>
          <w:rFonts w:ascii="Times New Roman" w:hAnsi="Times New Roman" w:cs="Times New Roman"/>
          <w:sz w:val="28"/>
          <w:szCs w:val="28"/>
        </w:rPr>
        <w:t>н</w:t>
      </w:r>
      <w:r w:rsidRPr="00642EC4">
        <w:rPr>
          <w:rFonts w:ascii="Times New Roman" w:hAnsi="Times New Roman" w:cs="Times New Roman"/>
          <w:sz w:val="28"/>
          <w:szCs w:val="28"/>
        </w:rPr>
        <w:t xml:space="preserve">ность ГБУЗ СПБ №7. </w:t>
      </w:r>
    </w:p>
    <w:p w:rsidR="00211F95" w:rsidRPr="00A57A56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56">
        <w:rPr>
          <w:rFonts w:ascii="Times New Roman" w:hAnsi="Times New Roman" w:cs="Times New Roman"/>
          <w:sz w:val="28"/>
          <w:szCs w:val="28"/>
        </w:rPr>
        <w:t>Сумма работ  планируемых по производственной программе -1 806 340 руб.</w:t>
      </w:r>
    </w:p>
    <w:p w:rsidR="00211F95" w:rsidRPr="00A57A56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56">
        <w:rPr>
          <w:rFonts w:ascii="Times New Roman" w:hAnsi="Times New Roman" w:cs="Times New Roman"/>
          <w:sz w:val="28"/>
          <w:szCs w:val="28"/>
        </w:rPr>
        <w:t>Сумма выполненных  работ по поддержанию водоканализационного компле</w:t>
      </w:r>
      <w:r w:rsidRPr="00A57A56">
        <w:rPr>
          <w:rFonts w:ascii="Times New Roman" w:hAnsi="Times New Roman" w:cs="Times New Roman"/>
          <w:sz w:val="28"/>
          <w:szCs w:val="28"/>
        </w:rPr>
        <w:t>к</w:t>
      </w:r>
      <w:r w:rsidRPr="00A57A56">
        <w:rPr>
          <w:rFonts w:ascii="Times New Roman" w:hAnsi="Times New Roman" w:cs="Times New Roman"/>
          <w:sz w:val="28"/>
          <w:szCs w:val="28"/>
        </w:rPr>
        <w:t>са- 4 288 357,80 руб.</w:t>
      </w:r>
    </w:p>
    <w:p w:rsidR="00211F95" w:rsidRPr="00A57A56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95" w:rsidRDefault="00211F95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95" w:rsidRDefault="00211F95" w:rsidP="00AD5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95" w:rsidRPr="00E000F4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0F4">
        <w:rPr>
          <w:rFonts w:ascii="Times New Roman" w:hAnsi="Times New Roman" w:cs="Times New Roman"/>
          <w:sz w:val="28"/>
          <w:szCs w:val="28"/>
        </w:rPr>
        <w:t xml:space="preserve">Начальник ВКС                                                              Петров Д.Г. </w:t>
      </w:r>
    </w:p>
    <w:p w:rsidR="00211F95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95" w:rsidRPr="00E000F4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95" w:rsidRPr="00E000F4" w:rsidRDefault="00211F95" w:rsidP="00AD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0F4"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Охтина Т.А.</w:t>
      </w:r>
    </w:p>
    <w:p w:rsidR="00211F95" w:rsidRDefault="00211F95" w:rsidP="003465E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95" w:rsidRDefault="00211F95" w:rsidP="003465E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95" w:rsidRPr="003465ED" w:rsidRDefault="00211F95" w:rsidP="003465E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95" w:rsidRDefault="00211F95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F95" w:rsidRDefault="00211F95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F95" w:rsidRPr="00642EC4" w:rsidRDefault="00211F95" w:rsidP="00642EC4">
      <w:p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</w:p>
    <w:sectPr w:rsidR="00211F95" w:rsidRPr="00642EC4" w:rsidSect="00A9604D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15" w:rsidRDefault="00660615" w:rsidP="00840263">
      <w:pPr>
        <w:spacing w:after="0" w:line="240" w:lineRule="auto"/>
      </w:pPr>
      <w:r>
        <w:separator/>
      </w:r>
    </w:p>
  </w:endnote>
  <w:endnote w:type="continuationSeparator" w:id="1">
    <w:p w:rsidR="00660615" w:rsidRDefault="00660615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15" w:rsidRDefault="00660615" w:rsidP="00840263">
      <w:pPr>
        <w:spacing w:after="0" w:line="240" w:lineRule="auto"/>
      </w:pPr>
      <w:r>
        <w:separator/>
      </w:r>
    </w:p>
  </w:footnote>
  <w:footnote w:type="continuationSeparator" w:id="1">
    <w:p w:rsidR="00660615" w:rsidRDefault="00660615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95" w:rsidRPr="004574C6" w:rsidRDefault="003D5A49" w:rsidP="004574C6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4574C6">
      <w:rPr>
        <w:rFonts w:ascii="Times New Roman" w:hAnsi="Times New Roman" w:cs="Times New Roman"/>
        <w:sz w:val="24"/>
        <w:szCs w:val="24"/>
      </w:rPr>
      <w:fldChar w:fldCharType="begin"/>
    </w:r>
    <w:r w:rsidR="00211F95" w:rsidRPr="004574C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574C6">
      <w:rPr>
        <w:rFonts w:ascii="Times New Roman" w:hAnsi="Times New Roman" w:cs="Times New Roman"/>
        <w:sz w:val="24"/>
        <w:szCs w:val="24"/>
      </w:rPr>
      <w:fldChar w:fldCharType="separate"/>
    </w:r>
    <w:r w:rsidR="003774B6">
      <w:rPr>
        <w:rFonts w:ascii="Times New Roman" w:hAnsi="Times New Roman" w:cs="Times New Roman"/>
        <w:noProof/>
        <w:sz w:val="24"/>
        <w:szCs w:val="24"/>
      </w:rPr>
      <w:t>1</w:t>
    </w:r>
    <w:r w:rsidRPr="004574C6">
      <w:rPr>
        <w:rFonts w:ascii="Times New Roman" w:hAnsi="Times New Roman" w:cs="Times New Roman"/>
        <w:sz w:val="24"/>
        <w:szCs w:val="24"/>
      </w:rPr>
      <w:fldChar w:fldCharType="end"/>
    </w:r>
  </w:p>
  <w:p w:rsidR="00211F95" w:rsidRDefault="00211F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1"/>
      <w:numFmt w:val="bullet"/>
      <w:lvlText w:val="­"/>
      <w:lvlJc w:val="left"/>
      <w:pPr>
        <w:tabs>
          <w:tab w:val="num" w:pos="-180"/>
        </w:tabs>
        <w:ind w:left="1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</w:lvl>
  </w:abstractNum>
  <w:abstractNum w:abstractNumId="2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64"/>
    <w:rsid w:val="00015218"/>
    <w:rsid w:val="00032883"/>
    <w:rsid w:val="00040A76"/>
    <w:rsid w:val="000411B5"/>
    <w:rsid w:val="00045304"/>
    <w:rsid w:val="000468B5"/>
    <w:rsid w:val="00054E1E"/>
    <w:rsid w:val="00061334"/>
    <w:rsid w:val="00064093"/>
    <w:rsid w:val="000754E9"/>
    <w:rsid w:val="00096024"/>
    <w:rsid w:val="000A1D93"/>
    <w:rsid w:val="000B651F"/>
    <w:rsid w:val="000B7EBD"/>
    <w:rsid w:val="000D38DB"/>
    <w:rsid w:val="000D6DE7"/>
    <w:rsid w:val="000D7DF8"/>
    <w:rsid w:val="000E663B"/>
    <w:rsid w:val="00172AE2"/>
    <w:rsid w:val="00181FDA"/>
    <w:rsid w:val="00183B10"/>
    <w:rsid w:val="001963A7"/>
    <w:rsid w:val="001A239F"/>
    <w:rsid w:val="001C3F81"/>
    <w:rsid w:val="00200544"/>
    <w:rsid w:val="00206361"/>
    <w:rsid w:val="0020715B"/>
    <w:rsid w:val="00211F95"/>
    <w:rsid w:val="00270E0C"/>
    <w:rsid w:val="00295574"/>
    <w:rsid w:val="002A43AC"/>
    <w:rsid w:val="002B55B1"/>
    <w:rsid w:val="002B6BB6"/>
    <w:rsid w:val="002B7167"/>
    <w:rsid w:val="002C08F1"/>
    <w:rsid w:val="003212D3"/>
    <w:rsid w:val="00333657"/>
    <w:rsid w:val="003465ED"/>
    <w:rsid w:val="00370AAE"/>
    <w:rsid w:val="003774B6"/>
    <w:rsid w:val="003C5940"/>
    <w:rsid w:val="003D5A49"/>
    <w:rsid w:val="003F3320"/>
    <w:rsid w:val="0040697F"/>
    <w:rsid w:val="00407590"/>
    <w:rsid w:val="00424AFA"/>
    <w:rsid w:val="00434FBE"/>
    <w:rsid w:val="00435A00"/>
    <w:rsid w:val="00435A6E"/>
    <w:rsid w:val="0044629F"/>
    <w:rsid w:val="004574C6"/>
    <w:rsid w:val="00467F60"/>
    <w:rsid w:val="00471B6C"/>
    <w:rsid w:val="00475C0C"/>
    <w:rsid w:val="004B60EB"/>
    <w:rsid w:val="004C0544"/>
    <w:rsid w:val="00520D7C"/>
    <w:rsid w:val="00526CE4"/>
    <w:rsid w:val="00531E42"/>
    <w:rsid w:val="005610A8"/>
    <w:rsid w:val="005726A1"/>
    <w:rsid w:val="00576FB5"/>
    <w:rsid w:val="005848FE"/>
    <w:rsid w:val="00585A7E"/>
    <w:rsid w:val="0059391F"/>
    <w:rsid w:val="00595F07"/>
    <w:rsid w:val="005B1A76"/>
    <w:rsid w:val="005E2555"/>
    <w:rsid w:val="00621BEE"/>
    <w:rsid w:val="00626E5D"/>
    <w:rsid w:val="00642EC4"/>
    <w:rsid w:val="0064573A"/>
    <w:rsid w:val="0064706B"/>
    <w:rsid w:val="00660615"/>
    <w:rsid w:val="00670168"/>
    <w:rsid w:val="00671D13"/>
    <w:rsid w:val="006927D4"/>
    <w:rsid w:val="006A662B"/>
    <w:rsid w:val="006B73D7"/>
    <w:rsid w:val="006D24B1"/>
    <w:rsid w:val="007036FA"/>
    <w:rsid w:val="00723667"/>
    <w:rsid w:val="00755AD5"/>
    <w:rsid w:val="00757A5C"/>
    <w:rsid w:val="007F5035"/>
    <w:rsid w:val="00840263"/>
    <w:rsid w:val="008453C9"/>
    <w:rsid w:val="00852FB1"/>
    <w:rsid w:val="008538BC"/>
    <w:rsid w:val="00861734"/>
    <w:rsid w:val="00862BDB"/>
    <w:rsid w:val="00886C02"/>
    <w:rsid w:val="00897510"/>
    <w:rsid w:val="008A2582"/>
    <w:rsid w:val="008D2DE2"/>
    <w:rsid w:val="008D5B44"/>
    <w:rsid w:val="008F64D9"/>
    <w:rsid w:val="009036CD"/>
    <w:rsid w:val="00905512"/>
    <w:rsid w:val="009125C0"/>
    <w:rsid w:val="00936BA5"/>
    <w:rsid w:val="00937B7D"/>
    <w:rsid w:val="00941D0D"/>
    <w:rsid w:val="00942AC6"/>
    <w:rsid w:val="00962095"/>
    <w:rsid w:val="009641AB"/>
    <w:rsid w:val="00971385"/>
    <w:rsid w:val="00973D2A"/>
    <w:rsid w:val="00995234"/>
    <w:rsid w:val="009C36BA"/>
    <w:rsid w:val="009F01CB"/>
    <w:rsid w:val="009F5038"/>
    <w:rsid w:val="009F5867"/>
    <w:rsid w:val="00A018DA"/>
    <w:rsid w:val="00A06817"/>
    <w:rsid w:val="00A077BE"/>
    <w:rsid w:val="00A208CE"/>
    <w:rsid w:val="00A50946"/>
    <w:rsid w:val="00A57A56"/>
    <w:rsid w:val="00A83177"/>
    <w:rsid w:val="00A90912"/>
    <w:rsid w:val="00A9604D"/>
    <w:rsid w:val="00AC0E42"/>
    <w:rsid w:val="00AD57F1"/>
    <w:rsid w:val="00AD7316"/>
    <w:rsid w:val="00AE6FAA"/>
    <w:rsid w:val="00AE70E0"/>
    <w:rsid w:val="00B01C8E"/>
    <w:rsid w:val="00B36C38"/>
    <w:rsid w:val="00B43454"/>
    <w:rsid w:val="00B54D64"/>
    <w:rsid w:val="00B60499"/>
    <w:rsid w:val="00B84194"/>
    <w:rsid w:val="00B84483"/>
    <w:rsid w:val="00B91847"/>
    <w:rsid w:val="00BF54FB"/>
    <w:rsid w:val="00C07DCE"/>
    <w:rsid w:val="00C26217"/>
    <w:rsid w:val="00C34662"/>
    <w:rsid w:val="00C37900"/>
    <w:rsid w:val="00C703F5"/>
    <w:rsid w:val="00C74198"/>
    <w:rsid w:val="00C874EC"/>
    <w:rsid w:val="00C91F1E"/>
    <w:rsid w:val="00C94220"/>
    <w:rsid w:val="00CD39B9"/>
    <w:rsid w:val="00D44F1C"/>
    <w:rsid w:val="00D560AA"/>
    <w:rsid w:val="00D5685E"/>
    <w:rsid w:val="00D6476C"/>
    <w:rsid w:val="00DA1D27"/>
    <w:rsid w:val="00DA758F"/>
    <w:rsid w:val="00DF35E1"/>
    <w:rsid w:val="00E000F4"/>
    <w:rsid w:val="00E03B52"/>
    <w:rsid w:val="00E03C08"/>
    <w:rsid w:val="00E50AF4"/>
    <w:rsid w:val="00E52C0D"/>
    <w:rsid w:val="00E54C92"/>
    <w:rsid w:val="00E56CDD"/>
    <w:rsid w:val="00E6332C"/>
    <w:rsid w:val="00E76C82"/>
    <w:rsid w:val="00E772AF"/>
    <w:rsid w:val="00EE06D4"/>
    <w:rsid w:val="00EF667E"/>
    <w:rsid w:val="00F10692"/>
    <w:rsid w:val="00F13241"/>
    <w:rsid w:val="00F3279C"/>
    <w:rsid w:val="00F32C5B"/>
    <w:rsid w:val="00F34AB2"/>
    <w:rsid w:val="00F37DC2"/>
    <w:rsid w:val="00F43D95"/>
    <w:rsid w:val="00F8425F"/>
    <w:rsid w:val="00F846B9"/>
    <w:rsid w:val="00F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3A"/>
    <w:pPr>
      <w:ind w:left="720"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40263"/>
  </w:style>
  <w:style w:type="paragraph" w:styleId="ab">
    <w:name w:val="footer"/>
    <w:basedOn w:val="a"/>
    <w:link w:val="ac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40263"/>
  </w:style>
  <w:style w:type="character" w:styleId="ad">
    <w:name w:val="line number"/>
    <w:basedOn w:val="a0"/>
    <w:uiPriority w:val="99"/>
    <w:semiHidden/>
    <w:rsid w:val="004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EB4A-EF58-4289-87FD-A1F03BE2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o.kuzovleva</cp:lastModifiedBy>
  <cp:revision>9</cp:revision>
  <cp:lastPrinted>2013-12-16T10:05:00Z</cp:lastPrinted>
  <dcterms:created xsi:type="dcterms:W3CDTF">2013-11-08T06:17:00Z</dcterms:created>
  <dcterms:modified xsi:type="dcterms:W3CDTF">2013-12-16T11:54:00Z</dcterms:modified>
</cp:coreProperties>
</file>