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A6" w:rsidRDefault="00121E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1EA6" w:rsidRDefault="00121EA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21E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1EA6" w:rsidRDefault="00121EA6">
            <w:pPr>
              <w:pStyle w:val="ConsPlusNormal"/>
            </w:pPr>
            <w:r>
              <w:t>28 января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1EA6" w:rsidRDefault="00121EA6">
            <w:pPr>
              <w:pStyle w:val="ConsPlusNormal"/>
              <w:jc w:val="right"/>
            </w:pPr>
            <w:r>
              <w:t>N 3320-КЗ</w:t>
            </w:r>
          </w:p>
        </w:tc>
      </w:tr>
    </w:tbl>
    <w:p w:rsidR="00121EA6" w:rsidRDefault="00121E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EA6" w:rsidRDefault="00121EA6">
      <w:pPr>
        <w:pStyle w:val="ConsPlusNormal"/>
        <w:jc w:val="both"/>
      </w:pPr>
    </w:p>
    <w:p w:rsidR="00121EA6" w:rsidRDefault="00121EA6">
      <w:pPr>
        <w:pStyle w:val="ConsPlusTitle"/>
        <w:jc w:val="center"/>
      </w:pPr>
      <w:r>
        <w:t>ЗАКОН</w:t>
      </w:r>
    </w:p>
    <w:p w:rsidR="00121EA6" w:rsidRDefault="00121EA6">
      <w:pPr>
        <w:pStyle w:val="ConsPlusTitle"/>
        <w:jc w:val="center"/>
      </w:pPr>
    </w:p>
    <w:p w:rsidR="00121EA6" w:rsidRDefault="00121EA6">
      <w:pPr>
        <w:pStyle w:val="ConsPlusTitle"/>
        <w:jc w:val="center"/>
      </w:pPr>
      <w:r>
        <w:t>КРАСНОДАРСКОГО КРАЯ</w:t>
      </w:r>
    </w:p>
    <w:p w:rsidR="00121EA6" w:rsidRDefault="00121EA6">
      <w:pPr>
        <w:pStyle w:val="ConsPlusTitle"/>
        <w:jc w:val="center"/>
      </w:pPr>
    </w:p>
    <w:p w:rsidR="00121EA6" w:rsidRDefault="00121EA6">
      <w:pPr>
        <w:pStyle w:val="ConsPlusTitle"/>
        <w:jc w:val="center"/>
      </w:pPr>
      <w:r>
        <w:t>О ВНЕСЕНИИ ИЗМЕНЕНИЙ</w:t>
      </w:r>
    </w:p>
    <w:p w:rsidR="00121EA6" w:rsidRDefault="00121EA6">
      <w:pPr>
        <w:pStyle w:val="ConsPlusTitle"/>
        <w:jc w:val="center"/>
      </w:pPr>
      <w:r>
        <w:t>В СТАТЬИ 1</w:t>
      </w:r>
      <w:proofErr w:type="gramStart"/>
      <w:r>
        <w:t xml:space="preserve"> И</w:t>
      </w:r>
      <w:proofErr w:type="gramEnd"/>
      <w:r>
        <w:t xml:space="preserve"> 2 ЗАКОНА КРАСНОДАРСКОГО КРАЯ</w:t>
      </w:r>
    </w:p>
    <w:p w:rsidR="00121EA6" w:rsidRDefault="00121EA6">
      <w:pPr>
        <w:pStyle w:val="ConsPlusTitle"/>
        <w:jc w:val="center"/>
      </w:pPr>
      <w:r>
        <w:t xml:space="preserve">"О ДОПОЛНИТЕЛЬНЫХ МЕРАХ СОЦИАЛЬНОЙ ПОДДЕРЖКИ </w:t>
      </w:r>
      <w:proofErr w:type="gramStart"/>
      <w:r>
        <w:t>ПО</w:t>
      </w:r>
      <w:proofErr w:type="gramEnd"/>
    </w:p>
    <w:p w:rsidR="00121EA6" w:rsidRDefault="00121EA6">
      <w:pPr>
        <w:pStyle w:val="ConsPlusTitle"/>
        <w:jc w:val="center"/>
      </w:pPr>
      <w:r>
        <w:t>ОПЛАТЕ ПРОЕЗДА ОТДЕЛЬНЫХ КАТЕГОРИЙ ЖИТЕЛЕЙ</w:t>
      </w:r>
    </w:p>
    <w:p w:rsidR="00121EA6" w:rsidRDefault="00121EA6">
      <w:pPr>
        <w:pStyle w:val="ConsPlusTitle"/>
        <w:jc w:val="center"/>
      </w:pPr>
      <w:r>
        <w:t>КРАСНОДАРСКОГО КРАЯ НА 2006 - 2018 ГОДЫ"</w:t>
      </w:r>
    </w:p>
    <w:p w:rsidR="00121EA6" w:rsidRDefault="00121EA6">
      <w:pPr>
        <w:pStyle w:val="ConsPlusNormal"/>
        <w:jc w:val="both"/>
      </w:pPr>
    </w:p>
    <w:p w:rsidR="00121EA6" w:rsidRDefault="00121EA6">
      <w:pPr>
        <w:pStyle w:val="ConsPlusNormal"/>
        <w:jc w:val="right"/>
      </w:pPr>
      <w:proofErr w:type="gramStart"/>
      <w:r>
        <w:t>Принят</w:t>
      </w:r>
      <w:proofErr w:type="gramEnd"/>
    </w:p>
    <w:p w:rsidR="00121EA6" w:rsidRDefault="00121EA6">
      <w:pPr>
        <w:pStyle w:val="ConsPlusNormal"/>
        <w:jc w:val="right"/>
      </w:pPr>
      <w:r>
        <w:t>Законодательным Собранием Краснодарского края</w:t>
      </w:r>
    </w:p>
    <w:p w:rsidR="00121EA6" w:rsidRDefault="00121EA6">
      <w:pPr>
        <w:pStyle w:val="ConsPlusNormal"/>
        <w:jc w:val="right"/>
      </w:pPr>
      <w:r>
        <w:t>27 января 2016 года</w:t>
      </w:r>
    </w:p>
    <w:p w:rsidR="00121EA6" w:rsidRDefault="00121EA6">
      <w:pPr>
        <w:pStyle w:val="ConsPlusNormal"/>
        <w:jc w:val="both"/>
      </w:pPr>
    </w:p>
    <w:p w:rsidR="00121EA6" w:rsidRDefault="00121EA6">
      <w:pPr>
        <w:pStyle w:val="ConsPlusNormal"/>
        <w:ind w:firstLine="540"/>
        <w:jc w:val="both"/>
      </w:pPr>
      <w:r>
        <w:t>Статья 1</w:t>
      </w:r>
    </w:p>
    <w:p w:rsidR="00121EA6" w:rsidRDefault="00121EA6">
      <w:pPr>
        <w:pStyle w:val="ConsPlusNormal"/>
        <w:jc w:val="both"/>
      </w:pPr>
    </w:p>
    <w:p w:rsidR="00121EA6" w:rsidRDefault="00121EA6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 2006 года N 987-КЗ "О дополнительных мерах социальной поддержки по оплате проезда отдельных категорий жителей Краснодарского края на 2006 - 2018 годы" (с изменениями от 5 июня 2006 года N 1040-КЗ; 29 декабря 2006 года N 1172-КЗ; 24 декабря 2007 года N 1336-КЗ; </w:t>
      </w:r>
      <w:proofErr w:type="gramStart"/>
      <w:r>
        <w:t>18 ноября 2010 года N 2099-КЗ; 19 июля 2011 года N 2309-КЗ; 19 июля 2012 года N 2551-КЗ; 2 июля 2014 года N 2999-КЗ; 13 октября 2015 года N 3240-КЗ) следующие изменения:</w:t>
      </w:r>
      <w:proofErr w:type="gramEnd"/>
    </w:p>
    <w:p w:rsidR="00121EA6" w:rsidRDefault="00121EA6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2 статьи 1</w:t>
        </w:r>
      </w:hyperlink>
      <w:r>
        <w:t>:</w:t>
      </w:r>
    </w:p>
    <w:p w:rsidR="00121EA6" w:rsidRDefault="00121EA6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121EA6" w:rsidRDefault="00121EA6">
      <w:pPr>
        <w:pStyle w:val="ConsPlusNormal"/>
        <w:ind w:firstLine="540"/>
        <w:jc w:val="both"/>
      </w:pPr>
      <w:proofErr w:type="gramStart"/>
      <w:r>
        <w:t>"Дополнительные меры социальной поддержки, предусмотренные настоящей частью, предоставляются лицам, перечисленным в пунктах 1 - 4, 6 и 7 настоящей части, доход которых не превышает двукратного размера величины прожиточного минимума, установленной для основных социально-демографических групп населения в Краснодарском крае, если иное не предусмотрено настоящей частью.";</w:t>
      </w:r>
      <w:proofErr w:type="gramEnd"/>
    </w:p>
    <w:p w:rsidR="00121EA6" w:rsidRDefault="00121EA6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121EA6" w:rsidRDefault="00121EA6">
      <w:pPr>
        <w:pStyle w:val="ConsPlusNormal"/>
        <w:ind w:firstLine="540"/>
        <w:jc w:val="both"/>
      </w:pPr>
      <w:proofErr w:type="gramStart"/>
      <w:r>
        <w:t xml:space="preserve">"При определении права на дополнительные меры социальной поддержки, предусмотренные настоящей частью, доходом признается размер пенсии (размеры пенсий) или размер ежемесячной денежной выплаты, установленной </w:t>
      </w:r>
      <w:hyperlink r:id="rId9" w:history="1">
        <w:r>
          <w:rPr>
            <w:color w:val="0000FF"/>
          </w:rPr>
          <w:t>статьей 13</w:t>
        </w:r>
      </w:hyperlink>
      <w:r>
        <w:t xml:space="preserve"> Федерального закона от 12 января 1995 года N 5-ФЗ "О ветеранах" (для лиц, указанных в </w:t>
      </w:r>
      <w:hyperlink r:id="rId10" w:history="1">
        <w:r>
          <w:rPr>
            <w:color w:val="0000FF"/>
          </w:rPr>
          <w:t>пункте 3 статьи 6.1</w:t>
        </w:r>
      </w:hyperlink>
      <w:r>
        <w:t xml:space="preserve"> Федерального закона от 17 июля 1999 года N 178-ФЗ "О государственной социальной помощи", не получающих пенсию</w:t>
      </w:r>
      <w:proofErr w:type="gramEnd"/>
      <w:r>
        <w:t xml:space="preserve"> в соответствии с законодательством Российской Федерации), за месяц, предшествующий месяцу обращения.</w:t>
      </w:r>
    </w:p>
    <w:p w:rsidR="00121EA6" w:rsidRDefault="00121EA6">
      <w:pPr>
        <w:pStyle w:val="ConsPlusNormal"/>
        <w:ind w:firstLine="540"/>
        <w:jc w:val="both"/>
      </w:pPr>
      <w:r>
        <w:t>Требование абзаца десятого настоящей части не распространяется на лиц, перечисленных в пунктах 1 - 4, 6 и 7 настоящей части, достигших возраста 80 лет, а также инвалидов 1 группы и детей-инвалидов.";</w:t>
      </w:r>
    </w:p>
    <w:p w:rsidR="00121EA6" w:rsidRDefault="00121EA6">
      <w:pPr>
        <w:pStyle w:val="ConsPlusNormal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статье 2</w:t>
        </w:r>
      </w:hyperlink>
      <w:r>
        <w:t>:</w:t>
      </w:r>
    </w:p>
    <w:p w:rsidR="00121EA6" w:rsidRDefault="00121EA6">
      <w:pPr>
        <w:pStyle w:val="ConsPlusNormal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абзац второй части 1</w:t>
        </w:r>
      </w:hyperlink>
      <w:r>
        <w:t xml:space="preserve"> изложить в следующей редакции:</w:t>
      </w:r>
    </w:p>
    <w:p w:rsidR="00121EA6" w:rsidRDefault="00121EA6">
      <w:pPr>
        <w:pStyle w:val="ConsPlusNormal"/>
        <w:ind w:firstLine="540"/>
        <w:jc w:val="both"/>
      </w:pPr>
      <w:proofErr w:type="gramStart"/>
      <w:r>
        <w:t>"приобретение ежемесячного проездного документа для проезда на всех видах городского пассажирского транспорта (кроме такси) по следующей льготной стоимости: на городской автобус - 250 рублей; на троллейбус - 340 рублей; на трамвай - 340 рублей; на трамвай и троллейбус - 450 рублей; на троллейбус и автобус - 450 рублей; на трамвай и автобус - 450 рублей; на трамвай, троллейбус и автобус - 580 рублей.</w:t>
      </w:r>
      <w:proofErr w:type="gramEnd"/>
      <w:r>
        <w:t xml:space="preserve"> Льготная стоимость ежемесячных проездных документов подлежит ежегодному пересмотру</w:t>
      </w:r>
      <w:proofErr w:type="gramStart"/>
      <w:r>
        <w:t>;"</w:t>
      </w:r>
      <w:proofErr w:type="gramEnd"/>
      <w:r>
        <w:t>;</w:t>
      </w:r>
    </w:p>
    <w:p w:rsidR="00121EA6" w:rsidRDefault="00121EA6">
      <w:pPr>
        <w:pStyle w:val="ConsPlusNormal"/>
        <w:ind w:firstLine="540"/>
        <w:jc w:val="both"/>
      </w:pPr>
      <w:r>
        <w:lastRenderedPageBreak/>
        <w:t xml:space="preserve">б) </w:t>
      </w:r>
      <w:hyperlink r:id="rId13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121EA6" w:rsidRDefault="00121EA6">
      <w:pPr>
        <w:pStyle w:val="ConsPlusNormal"/>
        <w:ind w:firstLine="540"/>
        <w:jc w:val="both"/>
      </w:pPr>
      <w:r>
        <w:t>"2. Порядок предоставления отдельным категориям жителей Краснодарского края дополнительных мер социальной поддержки по оплате проезда, установленных настоящим Законом, определяется нормативным правовым актом высшего исполнительного органа государственной власти Краснодарского края</w:t>
      </w:r>
      <w:proofErr w:type="gramStart"/>
      <w:r>
        <w:t>.".</w:t>
      </w:r>
      <w:proofErr w:type="gramEnd"/>
    </w:p>
    <w:p w:rsidR="00121EA6" w:rsidRDefault="00121EA6">
      <w:pPr>
        <w:pStyle w:val="ConsPlusNormal"/>
        <w:jc w:val="both"/>
      </w:pPr>
    </w:p>
    <w:p w:rsidR="00121EA6" w:rsidRDefault="00121EA6">
      <w:pPr>
        <w:pStyle w:val="ConsPlusNormal"/>
        <w:ind w:firstLine="540"/>
        <w:jc w:val="both"/>
      </w:pPr>
      <w:r>
        <w:t>Статья 2</w:t>
      </w:r>
    </w:p>
    <w:p w:rsidR="00121EA6" w:rsidRDefault="00121EA6">
      <w:pPr>
        <w:pStyle w:val="ConsPlusNormal"/>
        <w:jc w:val="both"/>
      </w:pPr>
    </w:p>
    <w:p w:rsidR="00121EA6" w:rsidRDefault="00121EA6">
      <w:pPr>
        <w:pStyle w:val="ConsPlusNormal"/>
        <w:ind w:firstLine="540"/>
        <w:jc w:val="both"/>
      </w:pPr>
      <w:r>
        <w:t xml:space="preserve">Настоящий Закон </w:t>
      </w:r>
      <w:proofErr w:type="gramStart"/>
      <w:r>
        <w:t>вступает в силу через 10 дней после дня его официального опубликования и распространяет</w:t>
      </w:r>
      <w:proofErr w:type="gramEnd"/>
      <w:r>
        <w:t xml:space="preserve"> свое действие на правоотношения, возникшие с 1 февраля 2016 года.</w:t>
      </w:r>
    </w:p>
    <w:p w:rsidR="00121EA6" w:rsidRDefault="00121EA6">
      <w:pPr>
        <w:pStyle w:val="ConsPlusNormal"/>
        <w:jc w:val="both"/>
      </w:pPr>
    </w:p>
    <w:p w:rsidR="00121EA6" w:rsidRDefault="00121EA6">
      <w:pPr>
        <w:pStyle w:val="ConsPlusNormal"/>
        <w:jc w:val="right"/>
      </w:pPr>
      <w:r>
        <w:t>Глава администрации (губернатор)</w:t>
      </w:r>
    </w:p>
    <w:p w:rsidR="00121EA6" w:rsidRDefault="00121EA6">
      <w:pPr>
        <w:pStyle w:val="ConsPlusNormal"/>
        <w:jc w:val="right"/>
      </w:pPr>
      <w:r>
        <w:t>Краснодарского края</w:t>
      </w:r>
    </w:p>
    <w:p w:rsidR="00121EA6" w:rsidRDefault="00121EA6">
      <w:pPr>
        <w:pStyle w:val="ConsPlusNormal"/>
        <w:jc w:val="right"/>
      </w:pPr>
      <w:r>
        <w:t>В.И.КОНДРАТЬЕВ</w:t>
      </w:r>
    </w:p>
    <w:p w:rsidR="00121EA6" w:rsidRDefault="00121EA6">
      <w:pPr>
        <w:pStyle w:val="ConsPlusNormal"/>
      </w:pPr>
      <w:r>
        <w:t>г. Краснодар</w:t>
      </w:r>
    </w:p>
    <w:p w:rsidR="00121EA6" w:rsidRDefault="00121EA6">
      <w:pPr>
        <w:pStyle w:val="ConsPlusNormal"/>
      </w:pPr>
      <w:r>
        <w:t>28 января 2016 года</w:t>
      </w:r>
    </w:p>
    <w:p w:rsidR="00121EA6" w:rsidRDefault="00121EA6">
      <w:pPr>
        <w:pStyle w:val="ConsPlusNormal"/>
      </w:pPr>
      <w:r>
        <w:t>N 3320-КЗ</w:t>
      </w:r>
    </w:p>
    <w:p w:rsidR="00121EA6" w:rsidRDefault="00121EA6">
      <w:pPr>
        <w:pStyle w:val="ConsPlusNormal"/>
        <w:jc w:val="both"/>
      </w:pPr>
    </w:p>
    <w:p w:rsidR="00121EA6" w:rsidRDefault="00121EA6">
      <w:pPr>
        <w:pStyle w:val="ConsPlusNormal"/>
        <w:jc w:val="both"/>
      </w:pPr>
    </w:p>
    <w:p w:rsidR="00121EA6" w:rsidRDefault="00121E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1BB" w:rsidRDefault="00DC21BB"/>
    <w:sectPr w:rsidR="00DC21BB" w:rsidSect="009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121EA6"/>
    <w:rsid w:val="00121EA6"/>
    <w:rsid w:val="00262F0F"/>
    <w:rsid w:val="00846EC2"/>
    <w:rsid w:val="00D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ED6C0A5B6907F877610979B5219A2AD56582D93DC8618F6DCD4048E777560E8EBC4B672F9DDABEB7A514DPBE4J" TargetMode="External"/><Relationship Id="rId13" Type="http://schemas.openxmlformats.org/officeDocument/2006/relationships/hyperlink" Target="consultantplus://offline/ref=619ED6C0A5B6907F877610979B5219A2AD56582D93DC8618F6DCD4048E777560E8EBC4B672F9DDABEB7A514DPBE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9ED6C0A5B6907F877610979B5219A2AD56582D93DC8618F6DCD4048E777560E8EBC4B672F9DDABPEE9J" TargetMode="External"/><Relationship Id="rId12" Type="http://schemas.openxmlformats.org/officeDocument/2006/relationships/hyperlink" Target="consultantplus://offline/ref=619ED6C0A5B6907F877610979B5219A2AD56582D93DC8618F6DCD4048E777560E8EBC4B672F9DDABPEE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ED6C0A5B6907F877610979B5219A2AD56582D93DC8618F6DCD4048E777560E8EBC4B672F9DDABEB7A514DPBE4J" TargetMode="External"/><Relationship Id="rId11" Type="http://schemas.openxmlformats.org/officeDocument/2006/relationships/hyperlink" Target="consultantplus://offline/ref=619ED6C0A5B6907F877610979B5219A2AD56582D93DC8618F6DCD4048E777560E8EBC4B672F9DDABEB7A5148PBE2J" TargetMode="External"/><Relationship Id="rId5" Type="http://schemas.openxmlformats.org/officeDocument/2006/relationships/hyperlink" Target="consultantplus://offline/ref=619ED6C0A5B6907F877610979B5219A2AD56582D93DC8618F6DCD4048E777560E8PEE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9ED6C0A5B6907F87760E9A8D3E46A8AB550F2692DB8446AE8ED253D1277335A8ABC2E331BDD0A2PEE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9ED6C0A5B6907F87760E9A8D3E46A8AB550F2792D78446AE8ED253D1277335A8ABC2E3P3E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Чернаков</dc:creator>
  <cp:lastModifiedBy>Чернаков</cp:lastModifiedBy>
  <cp:revision>1</cp:revision>
  <dcterms:created xsi:type="dcterms:W3CDTF">2016-02-26T09:04:00Z</dcterms:created>
  <dcterms:modified xsi:type="dcterms:W3CDTF">2016-02-26T09:04:00Z</dcterms:modified>
</cp:coreProperties>
</file>