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2D" w:rsidRDefault="006A3C2D">
      <w:pPr>
        <w:pStyle w:val="ConsPlusTitle"/>
        <w:jc w:val="center"/>
        <w:outlineLvl w:val="0"/>
      </w:pPr>
      <w:r>
        <w:t>ГОРОДСКАЯ ДУМА КРАСНОДАРА</w:t>
      </w:r>
    </w:p>
    <w:p w:rsidR="006A3C2D" w:rsidRDefault="006A3C2D">
      <w:pPr>
        <w:pStyle w:val="ConsPlusTitle"/>
        <w:jc w:val="center"/>
      </w:pPr>
      <w:r>
        <w:t>XCVII ЗАСЕДАНИЕ ДУМЫ 6 СОЗЫВА</w:t>
      </w:r>
    </w:p>
    <w:p w:rsidR="006A3C2D" w:rsidRDefault="006A3C2D">
      <w:pPr>
        <w:pStyle w:val="ConsPlusTitle"/>
        <w:jc w:val="center"/>
      </w:pPr>
    </w:p>
    <w:p w:rsidR="006A3C2D" w:rsidRDefault="006A3C2D">
      <w:pPr>
        <w:pStyle w:val="ConsPlusTitle"/>
        <w:jc w:val="center"/>
      </w:pPr>
      <w:r>
        <w:t>РЕШЕНИЕ</w:t>
      </w:r>
    </w:p>
    <w:p w:rsidR="006A3C2D" w:rsidRDefault="006A3C2D">
      <w:pPr>
        <w:pStyle w:val="ConsPlusTitle"/>
        <w:jc w:val="center"/>
      </w:pPr>
      <w:r>
        <w:t>от 18 июня 2020 г. N 97 п.3</w:t>
      </w:r>
    </w:p>
    <w:p w:rsidR="006A3C2D" w:rsidRDefault="006A3C2D">
      <w:pPr>
        <w:pStyle w:val="ConsPlusTitle"/>
        <w:jc w:val="center"/>
      </w:pPr>
    </w:p>
    <w:p w:rsidR="006A3C2D" w:rsidRDefault="006A3C2D">
      <w:pPr>
        <w:pStyle w:val="ConsPlusTitle"/>
        <w:jc w:val="center"/>
      </w:pPr>
      <w:r>
        <w:t>ОБ УТВЕРЖДЕНИИ</w:t>
      </w:r>
    </w:p>
    <w:p w:rsidR="006A3C2D" w:rsidRDefault="006A3C2D">
      <w:pPr>
        <w:pStyle w:val="ConsPlusTitle"/>
        <w:jc w:val="center"/>
      </w:pPr>
      <w:r>
        <w:t>ПОРЯДКА ПРИМЕНЕНИЯ К МУНИЦИПАЛЬНЫМ СЛУЖАЩИМ ГОРОДСКОЙ ДУМЫ</w:t>
      </w:r>
    </w:p>
    <w:p w:rsidR="006A3C2D" w:rsidRDefault="006A3C2D">
      <w:pPr>
        <w:pStyle w:val="ConsPlusTitle"/>
        <w:jc w:val="center"/>
      </w:pPr>
      <w:r>
        <w:t>КРАСНОДАРА, АДМИНИСТРАЦИИ МУНИЦИПАЛЬНОГО ОБРАЗОВАНИЯ ГОРОД</w:t>
      </w:r>
    </w:p>
    <w:p w:rsidR="006A3C2D" w:rsidRDefault="006A3C2D">
      <w:pPr>
        <w:pStyle w:val="ConsPlusTitle"/>
        <w:jc w:val="center"/>
      </w:pPr>
      <w:r>
        <w:t>КРАСНОДАР, КОНТРОЛЬНО-СЧЕТНОЙ ПАЛАТЫ МУНИЦИПАЛЬНОГО</w:t>
      </w:r>
    </w:p>
    <w:p w:rsidR="006A3C2D" w:rsidRDefault="006A3C2D">
      <w:pPr>
        <w:pStyle w:val="ConsPlusTitle"/>
        <w:jc w:val="center"/>
      </w:pPr>
      <w:r>
        <w:t>ОБРАЗОВАНИЯ ГОРОД КРАСНОДАР ДИСЦИПЛИНАРНЫХ</w:t>
      </w:r>
    </w:p>
    <w:p w:rsidR="006A3C2D" w:rsidRDefault="006A3C2D">
      <w:pPr>
        <w:pStyle w:val="ConsPlusTitle"/>
        <w:jc w:val="center"/>
      </w:pPr>
      <w:r>
        <w:t>ВЗЫСКАНИЙ ЗА КОРРУПЦИОННЫЕ ПРАВОНАРУШЕНИЯ</w:t>
      </w:r>
    </w:p>
    <w:p w:rsidR="006A3C2D" w:rsidRDefault="006A3C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3C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C2D" w:rsidRDefault="006A3C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C2D" w:rsidRDefault="006A3C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3C2D" w:rsidRDefault="006A3C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3C2D" w:rsidRDefault="006A3C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26.01.2023 </w:t>
            </w:r>
            <w:hyperlink r:id="rId4">
              <w:r>
                <w:rPr>
                  <w:color w:val="0000FF"/>
                </w:rPr>
                <w:t>N 53 п.7</w:t>
              </w:r>
            </w:hyperlink>
            <w:r>
              <w:rPr>
                <w:color w:val="392C69"/>
              </w:rPr>
              <w:t>,</w:t>
            </w:r>
          </w:p>
          <w:p w:rsidR="006A3C2D" w:rsidRDefault="006A3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21.09.2023 </w:t>
            </w:r>
            <w:hyperlink r:id="rId5">
              <w:r>
                <w:rPr>
                  <w:color w:val="0000FF"/>
                </w:rPr>
                <w:t>N 62 п.5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C2D" w:rsidRDefault="006A3C2D">
            <w:pPr>
              <w:pStyle w:val="ConsPlusNormal"/>
            </w:pPr>
          </w:p>
        </w:tc>
      </w:tr>
    </w:tbl>
    <w:p w:rsidR="006A3C2D" w:rsidRDefault="006A3C2D">
      <w:pPr>
        <w:pStyle w:val="ConsPlusNormal"/>
        <w:jc w:val="both"/>
      </w:pPr>
    </w:p>
    <w:p w:rsidR="006A3C2D" w:rsidRDefault="006A3C2D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0">
        <w:r>
          <w:rPr>
            <w:color w:val="0000FF"/>
          </w:rPr>
          <w:t>Законом</w:t>
        </w:r>
      </w:hyperlink>
      <w:r>
        <w:t xml:space="preserve"> Краснодарского края от 07.06.2004 N 717-КЗ "О местном самоуправлении в Краснодарском крае", согласно </w:t>
      </w:r>
      <w:hyperlink r:id="rId11">
        <w:r>
          <w:rPr>
            <w:color w:val="0000FF"/>
          </w:rPr>
          <w:t>статье 25</w:t>
        </w:r>
      </w:hyperlink>
      <w:r>
        <w:t xml:space="preserve"> Устава муниципального образования город Краснодар городская Дума Краснодара решила: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применения к муниципальным служащим городской Думы Краснодара, администрации муниципального образования город Краснодар, Контрольно-счетной палаты муниципального образования город Краснодар дисциплинарных взысканий за коррупционные правонарушения (прилагается).</w:t>
      </w:r>
    </w:p>
    <w:p w:rsidR="006A3C2D" w:rsidRDefault="006A3C2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городской Думы Краснодара от 26.01.2023 N 53 п.7)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2. Опубликовать официально настоящее решение.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4. Контроль за выполнением настоящего решения возложить на комитет городской Думы Краснодара по вопросам местного самоуправления (</w:t>
      </w:r>
      <w:proofErr w:type="spellStart"/>
      <w:r>
        <w:t>Садоян</w:t>
      </w:r>
      <w:proofErr w:type="spellEnd"/>
      <w:r>
        <w:t>).</w:t>
      </w:r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Normal"/>
        <w:jc w:val="right"/>
      </w:pPr>
      <w:r>
        <w:t>Глава муниципального</w:t>
      </w:r>
    </w:p>
    <w:p w:rsidR="006A3C2D" w:rsidRDefault="006A3C2D">
      <w:pPr>
        <w:pStyle w:val="ConsPlusNormal"/>
        <w:jc w:val="right"/>
      </w:pPr>
      <w:r>
        <w:t>образования город Краснодар</w:t>
      </w:r>
    </w:p>
    <w:p w:rsidR="006A3C2D" w:rsidRDefault="006A3C2D">
      <w:pPr>
        <w:pStyle w:val="ConsPlusNormal"/>
        <w:jc w:val="right"/>
      </w:pPr>
      <w:r>
        <w:t>Е.А.ПЕРВЫШОВ</w:t>
      </w:r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Normal"/>
        <w:jc w:val="right"/>
      </w:pPr>
      <w:r>
        <w:t>Председатель</w:t>
      </w:r>
    </w:p>
    <w:p w:rsidR="006A3C2D" w:rsidRDefault="006A3C2D">
      <w:pPr>
        <w:pStyle w:val="ConsPlusNormal"/>
        <w:jc w:val="right"/>
      </w:pPr>
      <w:r>
        <w:t>городской Думы Краснодара</w:t>
      </w:r>
    </w:p>
    <w:p w:rsidR="006A3C2D" w:rsidRDefault="006A3C2D">
      <w:pPr>
        <w:pStyle w:val="ConsPlusNormal"/>
        <w:jc w:val="right"/>
      </w:pPr>
      <w:r>
        <w:t>В.Ф.ГАЛУШКО</w:t>
      </w:r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Normal"/>
        <w:jc w:val="both"/>
      </w:pPr>
      <w:bookmarkStart w:id="0" w:name="_GoBack"/>
      <w:bookmarkEnd w:id="0"/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Normal"/>
        <w:jc w:val="right"/>
        <w:outlineLvl w:val="0"/>
      </w:pPr>
      <w:r>
        <w:lastRenderedPageBreak/>
        <w:t>Приложение</w:t>
      </w:r>
    </w:p>
    <w:p w:rsidR="006A3C2D" w:rsidRDefault="006A3C2D">
      <w:pPr>
        <w:pStyle w:val="ConsPlusNormal"/>
        <w:jc w:val="right"/>
      </w:pPr>
      <w:r>
        <w:t>к решению</w:t>
      </w:r>
    </w:p>
    <w:p w:rsidR="006A3C2D" w:rsidRDefault="006A3C2D">
      <w:pPr>
        <w:pStyle w:val="ConsPlusNormal"/>
        <w:jc w:val="right"/>
      </w:pPr>
      <w:r>
        <w:t>городской Думы Краснодара</w:t>
      </w:r>
    </w:p>
    <w:p w:rsidR="006A3C2D" w:rsidRDefault="006A3C2D">
      <w:pPr>
        <w:pStyle w:val="ConsPlusNormal"/>
        <w:jc w:val="right"/>
      </w:pPr>
      <w:r>
        <w:t>от 18 июня 2020 г. N 97 п.3</w:t>
      </w:r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Title"/>
        <w:jc w:val="center"/>
      </w:pPr>
      <w:bookmarkStart w:id="1" w:name="P41"/>
      <w:bookmarkEnd w:id="1"/>
      <w:r>
        <w:t>ПОРЯДОК</w:t>
      </w:r>
    </w:p>
    <w:p w:rsidR="006A3C2D" w:rsidRDefault="006A3C2D">
      <w:pPr>
        <w:pStyle w:val="ConsPlusTitle"/>
        <w:jc w:val="center"/>
      </w:pPr>
      <w:r>
        <w:t>ПРИМЕНЕНИЯ К МУНИЦИПАЛЬНЫМ СЛУЖАЩИМ ГОРОДСКОЙ ДУМЫ</w:t>
      </w:r>
    </w:p>
    <w:p w:rsidR="006A3C2D" w:rsidRDefault="006A3C2D">
      <w:pPr>
        <w:pStyle w:val="ConsPlusTitle"/>
        <w:jc w:val="center"/>
      </w:pPr>
      <w:r>
        <w:t>КРАСНОДАРА, АДМИНИСТРАЦИИ МУНИЦИПАЛЬНОГО ОБРАЗОВАНИЯ ГОРОД</w:t>
      </w:r>
    </w:p>
    <w:p w:rsidR="006A3C2D" w:rsidRDefault="006A3C2D">
      <w:pPr>
        <w:pStyle w:val="ConsPlusTitle"/>
        <w:jc w:val="center"/>
      </w:pPr>
      <w:r>
        <w:t>КРАСНОДАР, КОНТРОЛЬНО-СЧЕТНОЙ ПАЛАТЫ МУНИЦИПАЛЬНОГО</w:t>
      </w:r>
    </w:p>
    <w:p w:rsidR="006A3C2D" w:rsidRDefault="006A3C2D">
      <w:pPr>
        <w:pStyle w:val="ConsPlusTitle"/>
        <w:jc w:val="center"/>
      </w:pPr>
      <w:r>
        <w:t>ОБРАЗОВАНИЯ ГОРОД КРАСНОДАР ДИСЦИПЛИНАРНЫХ</w:t>
      </w:r>
    </w:p>
    <w:p w:rsidR="006A3C2D" w:rsidRDefault="006A3C2D">
      <w:pPr>
        <w:pStyle w:val="ConsPlusTitle"/>
        <w:jc w:val="center"/>
      </w:pPr>
      <w:r>
        <w:t>ВЗЫСКАНИЙ ЗА КОРРУПЦИОННЫЕ ПРАВОНАРУШЕНИЯ</w:t>
      </w:r>
    </w:p>
    <w:p w:rsidR="006A3C2D" w:rsidRDefault="006A3C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3C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C2D" w:rsidRDefault="006A3C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C2D" w:rsidRDefault="006A3C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3C2D" w:rsidRDefault="006A3C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3C2D" w:rsidRDefault="006A3C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26.01.2023 </w:t>
            </w:r>
            <w:hyperlink r:id="rId13">
              <w:r>
                <w:rPr>
                  <w:color w:val="0000FF"/>
                </w:rPr>
                <w:t>N 53 п</w:t>
              </w:r>
            </w:hyperlink>
            <w:r>
              <w:rPr>
                <w:color w:val="392C69"/>
              </w:rPr>
              <w:t>.7,</w:t>
            </w:r>
          </w:p>
          <w:p w:rsidR="006A3C2D" w:rsidRDefault="006A3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21.09.2023 </w:t>
            </w:r>
            <w:hyperlink r:id="rId14">
              <w:r>
                <w:rPr>
                  <w:color w:val="0000FF"/>
                </w:rPr>
                <w:t>N 62 п.5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C2D" w:rsidRDefault="006A3C2D">
            <w:pPr>
              <w:pStyle w:val="ConsPlusNormal"/>
            </w:pPr>
          </w:p>
        </w:tc>
      </w:tr>
    </w:tbl>
    <w:p w:rsidR="006A3C2D" w:rsidRDefault="006A3C2D">
      <w:pPr>
        <w:pStyle w:val="ConsPlusNormal"/>
        <w:jc w:val="both"/>
      </w:pPr>
    </w:p>
    <w:p w:rsidR="006A3C2D" w:rsidRDefault="006A3C2D">
      <w:pPr>
        <w:pStyle w:val="ConsPlusTitle"/>
        <w:jc w:val="center"/>
        <w:outlineLvl w:val="1"/>
      </w:pPr>
      <w:r>
        <w:t>Раздел I</w:t>
      </w:r>
    </w:p>
    <w:p w:rsidR="006A3C2D" w:rsidRDefault="006A3C2D">
      <w:pPr>
        <w:pStyle w:val="ConsPlusTitle"/>
        <w:jc w:val="both"/>
      </w:pPr>
    </w:p>
    <w:p w:rsidR="006A3C2D" w:rsidRDefault="006A3C2D">
      <w:pPr>
        <w:pStyle w:val="ConsPlusTitle"/>
        <w:jc w:val="center"/>
      </w:pPr>
      <w:r>
        <w:t>ОБЩИЕ ПОЛОЖЕНИЯ</w:t>
      </w:r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Normal"/>
        <w:ind w:firstLine="540"/>
        <w:jc w:val="both"/>
      </w:pPr>
      <w:r>
        <w:t xml:space="preserve">1. Настоящий Порядок применения к муниципальным служащим городской Думы Краснодара, администрации муниципального образования город Краснодар, Контрольно-счетной палаты муниципального образования город Краснодар (далее - муниципальные служащие) дисциплинарных взысканий за коррупционные правонарушения (далее - Порядок) разработан в соответствии со </w:t>
      </w:r>
      <w:hyperlink r:id="rId15">
        <w:r>
          <w:rPr>
            <w:color w:val="0000FF"/>
          </w:rPr>
          <w:t>статьей 27.1</w:t>
        </w:r>
      </w:hyperlink>
      <w:r>
        <w:t xml:space="preserve"> Федерального закона от 02.03.2007 N 25-ФЗ "О муниципальной службе в Российской Федерации" с учетом положений Трудового </w:t>
      </w:r>
      <w:hyperlink r:id="rId16">
        <w:r>
          <w:rPr>
            <w:color w:val="0000FF"/>
          </w:rPr>
          <w:t>кодекса</w:t>
        </w:r>
      </w:hyperlink>
      <w:r>
        <w:t xml:space="preserve"> Российской Федерации, федеральных законов от 06.10.2003 </w:t>
      </w:r>
      <w:hyperlink r:id="rId1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 и от 25.12.2008 </w:t>
      </w:r>
      <w:hyperlink r:id="rId18">
        <w:r>
          <w:rPr>
            <w:color w:val="0000FF"/>
          </w:rPr>
          <w:t>N 273-ФЗ</w:t>
        </w:r>
      </w:hyperlink>
      <w:r>
        <w:t xml:space="preserve"> "О противодействии коррупции", а также </w:t>
      </w:r>
      <w:hyperlink r:id="rId19">
        <w:r>
          <w:rPr>
            <w:color w:val="0000FF"/>
          </w:rPr>
          <w:t>Устава</w:t>
        </w:r>
      </w:hyperlink>
      <w:r>
        <w:t xml:space="preserve"> муниципального образования город Краснодар.</w:t>
      </w:r>
    </w:p>
    <w:p w:rsidR="006A3C2D" w:rsidRDefault="006A3C2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городской Думы Краснодара от 26.01.2023 N 53 п.7)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2. Настоящий Порядок является нормативным правовым актом, определяющим виды дисциплинарных взысканий муниципальных служащих за коррупционные правонарушения и правила их применения, в целях повышения ответственности муниципальных служащих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коррупции.</w:t>
      </w:r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Title"/>
        <w:jc w:val="center"/>
        <w:outlineLvl w:val="1"/>
      </w:pPr>
      <w:r>
        <w:t>Раздел II</w:t>
      </w:r>
    </w:p>
    <w:p w:rsidR="006A3C2D" w:rsidRDefault="006A3C2D">
      <w:pPr>
        <w:pStyle w:val="ConsPlusTitle"/>
        <w:jc w:val="both"/>
      </w:pPr>
    </w:p>
    <w:p w:rsidR="006A3C2D" w:rsidRDefault="006A3C2D">
      <w:pPr>
        <w:pStyle w:val="ConsPlusTitle"/>
        <w:jc w:val="center"/>
      </w:pPr>
      <w:r>
        <w:t>ВИДЫ ДИСЦИПЛИНАРНЫХ ВЗЫСКАНИЙ</w:t>
      </w:r>
    </w:p>
    <w:p w:rsidR="006A3C2D" w:rsidRDefault="006A3C2D">
      <w:pPr>
        <w:pStyle w:val="ConsPlusTitle"/>
        <w:jc w:val="center"/>
      </w:pPr>
      <w:r>
        <w:t>ЗА КОРРУПЦИОННЫЕ ПРАВОНАРУШЕНИЯ</w:t>
      </w:r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Normal"/>
        <w:ind w:firstLine="540"/>
        <w:jc w:val="both"/>
      </w:pPr>
      <w:bookmarkStart w:id="2" w:name="P64"/>
      <w:bookmarkEnd w:id="2"/>
      <w:r>
        <w:t xml:space="preserve">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</w:t>
      </w:r>
      <w:hyperlink r:id="rId2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22">
        <w:r>
          <w:rPr>
            <w:color w:val="0000FF"/>
          </w:rPr>
          <w:t>N 273-ФЗ</w:t>
        </w:r>
      </w:hyperlink>
      <w:r>
        <w:t xml:space="preserve"> "О противодействии коррупции", применяются следующие дисциплинарные взыскания: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1) замечание;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2) выговор;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 xml:space="preserve">3) увольнение с муниципальной службы по соответствующим основаниям, в том числе в связи </w:t>
      </w:r>
      <w:r>
        <w:lastRenderedPageBreak/>
        <w:t>с утратой доверия.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4. Муниципальный служащий, допустивший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представителем нанимателя (работодателем) от исполнения должностных обязанностей с сохранением денежного содержания.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Отстранение муниципального служащего от исполнения должностных обязанностей производится представителем нанимателя (работодателем) путем издания: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в отношении муниципальных служащих, замещающих должности в органах местного самоуправления муниципального образования город Краснодар - соответствующего муниципального правового акта представителя нанимателя (работодателя);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>
        <w:r>
          <w:rPr>
            <w:color w:val="0000FF"/>
          </w:rPr>
          <w:t>Решение</w:t>
        </w:r>
      </w:hyperlink>
      <w:r>
        <w:t xml:space="preserve"> городской Думы Краснодара от 26.01.2023 N 53 п.7.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 xml:space="preserve">5. Основанием для увольнения (прекращения полномочий) муниципального служащего в связи с утратой доверия, за исключением случаев, установленных федеральными законами, с учетом положений </w:t>
      </w:r>
      <w:hyperlink w:anchor="P102">
        <w:r>
          <w:rPr>
            <w:color w:val="0000FF"/>
          </w:rPr>
          <w:t>пункта 9</w:t>
        </w:r>
      </w:hyperlink>
      <w:r>
        <w:t xml:space="preserve"> настоящего Порядка, является совершение следующих коррупционных правонарушений: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1) непринятие муниципальным служащим, являющимся стороной конфликта интересов, мер по предотвращению или урегулированию конфликта интересов (</w:t>
      </w:r>
      <w:hyperlink r:id="rId24">
        <w:r>
          <w:rPr>
            <w:color w:val="0000FF"/>
          </w:rPr>
          <w:t>часть 2.3 статьи 14.1</w:t>
        </w:r>
      </w:hyperlink>
      <w:r>
        <w:t xml:space="preserve"> Федерального закона от 02.03.2007 N 25-ФЗ "О муниципальной службе в Российской Федерации");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2)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(</w:t>
      </w:r>
      <w:hyperlink r:id="rId25">
        <w:r>
          <w:rPr>
            <w:color w:val="0000FF"/>
          </w:rPr>
          <w:t>часть 3.1 статьи 14.1</w:t>
        </w:r>
      </w:hyperlink>
      <w:r>
        <w:t xml:space="preserve"> Федерального закона от 02.03.2007 N 25-ФЗ "О муниципальной службе в Российской Федерации");</w:t>
      </w:r>
    </w:p>
    <w:p w:rsidR="006A3C2D" w:rsidRDefault="006A3C2D">
      <w:pPr>
        <w:pStyle w:val="ConsPlusNormal"/>
        <w:spacing w:before="220"/>
        <w:ind w:firstLine="540"/>
        <w:jc w:val="both"/>
      </w:pPr>
      <w:bookmarkStart w:id="3" w:name="P75"/>
      <w:bookmarkEnd w:id="3"/>
      <w:r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(</w:t>
      </w:r>
      <w:hyperlink r:id="rId26">
        <w:r>
          <w:rPr>
            <w:color w:val="0000FF"/>
          </w:rPr>
          <w:t>часть 5 статьи 15</w:t>
        </w:r>
      </w:hyperlink>
      <w:r>
        <w:t xml:space="preserve"> Федерального закона от 02.03.2007 N 25-ФЗ "О муниципальной службе в Российской Федерации");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 xml:space="preserve">4) представление муниципальным служащим заведомо недостоверных сведений, указанных в </w:t>
      </w:r>
      <w:hyperlink w:anchor="P75">
        <w:r>
          <w:rPr>
            <w:color w:val="0000FF"/>
          </w:rPr>
          <w:t>подпункте 3</w:t>
        </w:r>
      </w:hyperlink>
      <w:r>
        <w:t xml:space="preserve"> настоящего пункта (</w:t>
      </w:r>
      <w:hyperlink r:id="rId27">
        <w:r>
          <w:rPr>
            <w:color w:val="0000FF"/>
          </w:rPr>
          <w:t>часть 5.1 статьи 15</w:t>
        </w:r>
      </w:hyperlink>
      <w:r>
        <w:t xml:space="preserve"> Федерального закона от 02.03.2007 N 25-ФЗ "О муниципальной службе в Российской Федерации").</w:t>
      </w:r>
    </w:p>
    <w:p w:rsidR="006A3C2D" w:rsidRDefault="006A3C2D">
      <w:pPr>
        <w:pStyle w:val="ConsPlusNormal"/>
        <w:jc w:val="both"/>
      </w:pPr>
      <w:r>
        <w:t xml:space="preserve">(п. 5 в ред. </w:t>
      </w:r>
      <w:hyperlink r:id="rId28">
        <w:r>
          <w:rPr>
            <w:color w:val="0000FF"/>
          </w:rPr>
          <w:t>Решения</w:t>
        </w:r>
      </w:hyperlink>
      <w:r>
        <w:t xml:space="preserve"> городской Думы Краснодара от 21.09.2023 N 62 п.5)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6. 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реестр.</w:t>
      </w:r>
    </w:p>
    <w:p w:rsidR="006A3C2D" w:rsidRDefault="006A3C2D">
      <w:pPr>
        <w:pStyle w:val="ConsPlusNormal"/>
        <w:jc w:val="both"/>
      </w:pPr>
      <w:r>
        <w:t xml:space="preserve">(п. 6 в ред. </w:t>
      </w:r>
      <w:hyperlink r:id="rId29">
        <w:r>
          <w:rPr>
            <w:color w:val="0000FF"/>
          </w:rPr>
          <w:t>Решения</w:t>
        </w:r>
      </w:hyperlink>
      <w:r>
        <w:t xml:space="preserve"> городской Думы Краснодара от 21.09.2023 N 62 п.5)</w:t>
      </w:r>
    </w:p>
    <w:p w:rsidR="006A3C2D" w:rsidRDefault="006A3C2D">
      <w:pPr>
        <w:pStyle w:val="ConsPlusNormal"/>
        <w:spacing w:before="220"/>
        <w:ind w:firstLine="540"/>
        <w:jc w:val="both"/>
      </w:pPr>
      <w:bookmarkStart w:id="4" w:name="P80"/>
      <w:bookmarkEnd w:id="4"/>
      <w:r>
        <w:t xml:space="preserve">6.1.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</w:t>
      </w:r>
      <w:r>
        <w:lastRenderedPageBreak/>
        <w:t>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6A3C2D" w:rsidRDefault="006A3C2D">
      <w:pPr>
        <w:pStyle w:val="ConsPlusNormal"/>
        <w:jc w:val="both"/>
      </w:pPr>
      <w:r>
        <w:t xml:space="preserve">(п. 6.1 введен </w:t>
      </w:r>
      <w:hyperlink r:id="rId30">
        <w:r>
          <w:rPr>
            <w:color w:val="0000FF"/>
          </w:rPr>
          <w:t>Решением</w:t>
        </w:r>
      </w:hyperlink>
      <w:r>
        <w:t xml:space="preserve"> городской Думы Краснодара от 21.09.2023 N 62 п.5)</w:t>
      </w:r>
    </w:p>
    <w:p w:rsidR="006A3C2D" w:rsidRDefault="006A3C2D">
      <w:pPr>
        <w:pStyle w:val="ConsPlusNormal"/>
        <w:spacing w:before="220"/>
        <w:ind w:firstLine="540"/>
        <w:jc w:val="both"/>
      </w:pPr>
      <w:bookmarkStart w:id="5" w:name="P82"/>
      <w:bookmarkEnd w:id="5"/>
      <w:r>
        <w:t>6.2.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6A3C2D" w:rsidRDefault="006A3C2D">
      <w:pPr>
        <w:pStyle w:val="ConsPlusNormal"/>
        <w:jc w:val="both"/>
      </w:pPr>
      <w:r>
        <w:t xml:space="preserve">(п. 6.2 введен </w:t>
      </w:r>
      <w:hyperlink r:id="rId31">
        <w:r>
          <w:rPr>
            <w:color w:val="0000FF"/>
          </w:rPr>
          <w:t>Решением</w:t>
        </w:r>
      </w:hyperlink>
      <w:r>
        <w:t xml:space="preserve"> городской Думы Краснодара от 21.09.2023 N 62 п.5)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 xml:space="preserve">6.3. В случаях, предусмотренных </w:t>
      </w:r>
      <w:hyperlink w:anchor="P80">
        <w:r>
          <w:rPr>
            <w:color w:val="0000FF"/>
          </w:rPr>
          <w:t>пунктами 6.1</w:t>
        </w:r>
      </w:hyperlink>
      <w:r>
        <w:t xml:space="preserve"> и </w:t>
      </w:r>
      <w:hyperlink w:anchor="P82">
        <w:r>
          <w:rPr>
            <w:color w:val="0000FF"/>
          </w:rPr>
          <w:t>6.2</w:t>
        </w:r>
      </w:hyperlink>
      <w:r>
        <w:t xml:space="preserve"> настоящего Порядка, материалы, полученные соответственно после завершения проверки, предусмотренной пунктами 6.1 и 6.2 настоящего Порядка, и в ходе ее осуществления в трехдневный срок после увольнения (прекращения полномочий) проверяемого лица, указанного в пунктах 6.1 и 6.2 настоящего Порядка, направляются лицом, принявшим решение об осуществлении такой проверки, в органы прокуратуры Российской Федерации.</w:t>
      </w:r>
    </w:p>
    <w:p w:rsidR="006A3C2D" w:rsidRDefault="006A3C2D">
      <w:pPr>
        <w:pStyle w:val="ConsPlusNormal"/>
        <w:jc w:val="both"/>
      </w:pPr>
      <w:r>
        <w:t xml:space="preserve">(п. 6.3 введен </w:t>
      </w:r>
      <w:hyperlink r:id="rId32">
        <w:r>
          <w:rPr>
            <w:color w:val="0000FF"/>
          </w:rPr>
          <w:t>Решением</w:t>
        </w:r>
      </w:hyperlink>
      <w:r>
        <w:t xml:space="preserve"> городской Думы Краснодара от 21.09.2023 N 62 п.5)</w:t>
      </w:r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Title"/>
        <w:jc w:val="center"/>
        <w:outlineLvl w:val="1"/>
      </w:pPr>
      <w:r>
        <w:t>Раздел III</w:t>
      </w:r>
    </w:p>
    <w:p w:rsidR="006A3C2D" w:rsidRDefault="006A3C2D">
      <w:pPr>
        <w:pStyle w:val="ConsPlusTitle"/>
        <w:jc w:val="both"/>
      </w:pPr>
    </w:p>
    <w:p w:rsidR="006A3C2D" w:rsidRDefault="006A3C2D">
      <w:pPr>
        <w:pStyle w:val="ConsPlusTitle"/>
        <w:jc w:val="center"/>
      </w:pPr>
      <w:r>
        <w:t>ПОРЯДОК И СРОКИ ПРИМЕНЕНИЯ ДИСЦИПЛИНАРНОГО</w:t>
      </w:r>
    </w:p>
    <w:p w:rsidR="006A3C2D" w:rsidRDefault="006A3C2D">
      <w:pPr>
        <w:pStyle w:val="ConsPlusTitle"/>
        <w:jc w:val="center"/>
      </w:pPr>
      <w:r>
        <w:t>ВЗЫСКАНИЯ ЗА КОРРУПЦИОННОЕ ПРАВОНАРУШЕНИЕ</w:t>
      </w:r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Normal"/>
        <w:ind w:firstLine="540"/>
        <w:jc w:val="both"/>
      </w:pPr>
      <w:r>
        <w:t xml:space="preserve">7. Взыскания, предусмотренные </w:t>
      </w:r>
      <w:hyperlink w:anchor="P64">
        <w:r>
          <w:rPr>
            <w:color w:val="0000FF"/>
          </w:rPr>
          <w:t>пунктом 3 раздела II</w:t>
        </w:r>
      </w:hyperlink>
      <w:r>
        <w:t xml:space="preserve"> настоящего Порядка, применяются представителем нанимателя (работодателем) на основании: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1) доклада о результатах проверки, проведенной кадровой службой муниципального органа (специалиста, ответственного за ведение кадровой работы);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2) рекомендации Комиссии по соблюдению требований к служебному поведению и урегулированию конфликта интересов муниципальных служащих органа местного самоуправления муниципального образования город Краснодар (далее - Комиссия) в случае, если доклад о результатах проверки направлялся в Комиссию;</w:t>
      </w:r>
    </w:p>
    <w:p w:rsidR="006A3C2D" w:rsidRDefault="006A3C2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городской Думы Краснодара от 26.01.2023 N 53 п.7)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3) доклада кадровой службы (специалиста, ответственного за ведение кадровой работы)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4) объяснений муниципального служащего;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5) иных материалов.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 xml:space="preserve">8. До применения к муниципальному служащему дисциплинарного взыскания за коррупционное правонарушение представитель нанимателя (работодатель) должен затребовать от </w:t>
      </w:r>
      <w:r>
        <w:lastRenderedPageBreak/>
        <w:t>муниципального служащего письменное объяснение. 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Акт о непредставлении муниципальным служащим письменного объяснения составляется в течение рабочего дня, следующего за последним днем срока, установленного для представления письменного объяснения.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правонарушение.</w:t>
      </w:r>
    </w:p>
    <w:p w:rsidR="006A3C2D" w:rsidRDefault="006A3C2D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9. 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 xml:space="preserve">10. Право принятия решения о выборе конкретной меры дисциплинарного взыскания, предусмотренного </w:t>
      </w:r>
      <w:hyperlink w:anchor="P64">
        <w:r>
          <w:rPr>
            <w:color w:val="0000FF"/>
          </w:rPr>
          <w:t>пунктом 3 раздела II</w:t>
        </w:r>
      </w:hyperlink>
      <w:r>
        <w:t xml:space="preserve"> настоящего Порядка, решения о неприменении мер дисциплинарного воздействия принадлежит представителю нанимателя (работодателю).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Указанное решение принимается путем издания распорядительного документа: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в отношении муниципальных служащих, замещающих должности в органах местного самоуправления муниципального образования город Краснодар - соответствующего муниципального правового акта представителя нанимателя (работодателя);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>
        <w:r>
          <w:rPr>
            <w:color w:val="0000FF"/>
          </w:rPr>
          <w:t>Решение</w:t>
        </w:r>
      </w:hyperlink>
      <w:r>
        <w:t xml:space="preserve"> городской Думы Краснодара от 26.01.2023 N 53 п.7.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11. Дисциплинарное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В указанные сроки не включается время производства по уголовному делу.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12. За каждое коррупционное правонарушение может быть применено только одно дисциплинарное взыскание.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 xml:space="preserve">13. В распорядительном документе представителя нанимателя (работодателя)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35">
        <w:r>
          <w:rPr>
            <w:color w:val="0000FF"/>
          </w:rPr>
          <w:t>часть 1</w:t>
        </w:r>
      </w:hyperlink>
      <w:r>
        <w:t xml:space="preserve"> или </w:t>
      </w:r>
      <w:hyperlink r:id="rId36">
        <w:r>
          <w:rPr>
            <w:color w:val="0000FF"/>
          </w:rPr>
          <w:t>часть 2 статьи 27.1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Распорядительный документ представителя нанимателя (работодателя) должен содержать указание на коррупционное правонарушение и нормативные правовые акты, которые им нарушены, с указанием мотивов, объявлен муниципальному служащему под подпись в течение трех рабочих дней со дня его издания, не считая времени отсутствия муниципального служащего на работе.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t>Если муниципальный служащий отказывается ознакомиться с распорядительным актом представителя нанимателя (работодателя) под подпись, то составляется соответствующий акт.</w:t>
      </w:r>
    </w:p>
    <w:p w:rsidR="006A3C2D" w:rsidRDefault="006A3C2D">
      <w:pPr>
        <w:pStyle w:val="ConsPlusNormal"/>
        <w:spacing w:before="220"/>
        <w:ind w:firstLine="540"/>
        <w:jc w:val="both"/>
      </w:pPr>
      <w:r>
        <w:lastRenderedPageBreak/>
        <w:t>Копия распорядительного документа представителя нанимателя (работодателя) о применении к муниципальному служащему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приобщается к материалам личного дела муниципального служащего.</w:t>
      </w:r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Normal"/>
        <w:jc w:val="both"/>
      </w:pPr>
    </w:p>
    <w:p w:rsidR="006A3C2D" w:rsidRDefault="006A3C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A57" w:rsidRDefault="00F22A57"/>
    <w:sectPr w:rsidR="00F22A57" w:rsidSect="002F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2D"/>
    <w:rsid w:val="006A3C2D"/>
    <w:rsid w:val="00F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B3B7"/>
  <w15:chartTrackingRefBased/>
  <w15:docId w15:val="{4C7A8D40-ABBA-47C8-BFD6-D7803C06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C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3C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3C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77&amp;n=229471&amp;dst=100072" TargetMode="External"/><Relationship Id="rId18" Type="http://schemas.openxmlformats.org/officeDocument/2006/relationships/hyperlink" Target="https://login.consultant.ru/link/?req=doc&amp;base=LAW&amp;n=351246" TargetMode="External"/><Relationship Id="rId26" Type="http://schemas.openxmlformats.org/officeDocument/2006/relationships/hyperlink" Target="https://login.consultant.ru/link/?req=doc&amp;base=LAW&amp;n=451778&amp;dst=100328" TargetMode="External"/><Relationship Id="rId21" Type="http://schemas.openxmlformats.org/officeDocument/2006/relationships/hyperlink" Target="https://login.consultant.ru/link/?req=doc&amp;base=LAW&amp;n=354524" TargetMode="External"/><Relationship Id="rId34" Type="http://schemas.openxmlformats.org/officeDocument/2006/relationships/hyperlink" Target="https://login.consultant.ru/link/?req=doc&amp;base=RLAW177&amp;n=229471&amp;dst=100075" TargetMode="External"/><Relationship Id="rId7" Type="http://schemas.openxmlformats.org/officeDocument/2006/relationships/hyperlink" Target="https://login.consultant.ru/link/?req=doc&amp;base=LAW&amp;n=353251" TargetMode="External"/><Relationship Id="rId12" Type="http://schemas.openxmlformats.org/officeDocument/2006/relationships/hyperlink" Target="https://login.consultant.ru/link/?req=doc&amp;base=RLAW177&amp;n=229471&amp;dst=100072" TargetMode="External"/><Relationship Id="rId17" Type="http://schemas.openxmlformats.org/officeDocument/2006/relationships/hyperlink" Target="https://login.consultant.ru/link/?req=doc&amp;base=LAW&amp;n=353251" TargetMode="External"/><Relationship Id="rId25" Type="http://schemas.openxmlformats.org/officeDocument/2006/relationships/hyperlink" Target="https://login.consultant.ru/link/?req=doc&amp;base=LAW&amp;n=451778&amp;dst=100327" TargetMode="External"/><Relationship Id="rId33" Type="http://schemas.openxmlformats.org/officeDocument/2006/relationships/hyperlink" Target="https://login.consultant.ru/link/?req=doc&amp;base=RLAW177&amp;n=229471&amp;dst=10007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1274" TargetMode="External"/><Relationship Id="rId20" Type="http://schemas.openxmlformats.org/officeDocument/2006/relationships/hyperlink" Target="https://login.consultant.ru/link/?req=doc&amp;base=RLAW177&amp;n=229471&amp;dst=100072" TargetMode="External"/><Relationship Id="rId29" Type="http://schemas.openxmlformats.org/officeDocument/2006/relationships/hyperlink" Target="https://login.consultant.ru/link/?req=doc&amp;base=RLAW177&amp;n=239284&amp;dst=10003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1274" TargetMode="External"/><Relationship Id="rId11" Type="http://schemas.openxmlformats.org/officeDocument/2006/relationships/hyperlink" Target="https://login.consultant.ru/link/?req=doc&amp;base=RLAW177&amp;n=188655&amp;dst=100369" TargetMode="External"/><Relationship Id="rId24" Type="http://schemas.openxmlformats.org/officeDocument/2006/relationships/hyperlink" Target="https://login.consultant.ru/link/?req=doc&amp;base=LAW&amp;n=451778&amp;dst=100326" TargetMode="External"/><Relationship Id="rId32" Type="http://schemas.openxmlformats.org/officeDocument/2006/relationships/hyperlink" Target="https://login.consultant.ru/link/?req=doc&amp;base=RLAW177&amp;n=239284&amp;dst=10003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77&amp;n=239284&amp;dst=100023" TargetMode="External"/><Relationship Id="rId15" Type="http://schemas.openxmlformats.org/officeDocument/2006/relationships/hyperlink" Target="https://login.consultant.ru/link/?req=doc&amp;base=LAW&amp;n=354524&amp;dst=30" TargetMode="External"/><Relationship Id="rId23" Type="http://schemas.openxmlformats.org/officeDocument/2006/relationships/hyperlink" Target="https://login.consultant.ru/link/?req=doc&amp;base=RLAW177&amp;n=229471&amp;dst=100073" TargetMode="External"/><Relationship Id="rId28" Type="http://schemas.openxmlformats.org/officeDocument/2006/relationships/hyperlink" Target="https://login.consultant.ru/link/?req=doc&amp;base=RLAW177&amp;n=239284&amp;dst=100024" TargetMode="External"/><Relationship Id="rId36" Type="http://schemas.openxmlformats.org/officeDocument/2006/relationships/hyperlink" Target="https://login.consultant.ru/link/?req=doc&amp;base=LAW&amp;n=354524&amp;dst=32" TargetMode="External"/><Relationship Id="rId10" Type="http://schemas.openxmlformats.org/officeDocument/2006/relationships/hyperlink" Target="https://login.consultant.ru/link/?req=doc&amp;base=RLAW177&amp;n=189762" TargetMode="External"/><Relationship Id="rId19" Type="http://schemas.openxmlformats.org/officeDocument/2006/relationships/hyperlink" Target="https://login.consultant.ru/link/?req=doc&amp;base=RLAW177&amp;n=188655&amp;dst=100025" TargetMode="External"/><Relationship Id="rId31" Type="http://schemas.openxmlformats.org/officeDocument/2006/relationships/hyperlink" Target="https://login.consultant.ru/link/?req=doc&amp;base=RLAW177&amp;n=239284&amp;dst=100033" TargetMode="External"/><Relationship Id="rId4" Type="http://schemas.openxmlformats.org/officeDocument/2006/relationships/hyperlink" Target="https://login.consultant.ru/link/?req=doc&amp;base=RLAW177&amp;n=229471&amp;dst=100071" TargetMode="External"/><Relationship Id="rId9" Type="http://schemas.openxmlformats.org/officeDocument/2006/relationships/hyperlink" Target="https://login.consultant.ru/link/?req=doc&amp;base=LAW&amp;n=351246" TargetMode="External"/><Relationship Id="rId14" Type="http://schemas.openxmlformats.org/officeDocument/2006/relationships/hyperlink" Target="https://login.consultant.ru/link/?req=doc&amp;base=RLAW177&amp;n=239284&amp;dst=100024" TargetMode="External"/><Relationship Id="rId22" Type="http://schemas.openxmlformats.org/officeDocument/2006/relationships/hyperlink" Target="https://login.consultant.ru/link/?req=doc&amp;base=LAW&amp;n=351246" TargetMode="External"/><Relationship Id="rId27" Type="http://schemas.openxmlformats.org/officeDocument/2006/relationships/hyperlink" Target="https://login.consultant.ru/link/?req=doc&amp;base=LAW&amp;n=451778&amp;dst=100329" TargetMode="External"/><Relationship Id="rId30" Type="http://schemas.openxmlformats.org/officeDocument/2006/relationships/hyperlink" Target="https://login.consultant.ru/link/?req=doc&amp;base=RLAW177&amp;n=239284&amp;dst=100031" TargetMode="External"/><Relationship Id="rId35" Type="http://schemas.openxmlformats.org/officeDocument/2006/relationships/hyperlink" Target="https://login.consultant.ru/link/?req=doc&amp;base=LAW&amp;n=354524&amp;dst=31" TargetMode="External"/><Relationship Id="rId8" Type="http://schemas.openxmlformats.org/officeDocument/2006/relationships/hyperlink" Target="https://login.consultant.ru/link/?req=doc&amp;base=LAW&amp;n=35452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2602</Words>
  <Characters>14835</Characters>
  <Application>Microsoft Office Word</Application>
  <DocSecurity>0</DocSecurity>
  <Lines>123</Lines>
  <Paragraphs>34</Paragraphs>
  <ScaleCrop>false</ScaleCrop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1</cp:revision>
  <dcterms:created xsi:type="dcterms:W3CDTF">2024-01-23T13:31:00Z</dcterms:created>
  <dcterms:modified xsi:type="dcterms:W3CDTF">2024-01-23T13:31:00Z</dcterms:modified>
</cp:coreProperties>
</file>