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5" w:rsidRPr="00DE48FF" w:rsidRDefault="00FE68B5" w:rsidP="00FE68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48FF">
        <w:rPr>
          <w:b/>
          <w:sz w:val="28"/>
          <w:szCs w:val="28"/>
        </w:rPr>
        <w:t>Справочная информация</w:t>
      </w:r>
    </w:p>
    <w:p w:rsidR="005B184D" w:rsidRPr="00DE48FF" w:rsidRDefault="005B184D" w:rsidP="00FE68B5">
      <w:pPr>
        <w:jc w:val="center"/>
        <w:rPr>
          <w:b/>
          <w:sz w:val="28"/>
          <w:szCs w:val="28"/>
        </w:rPr>
      </w:pPr>
      <w:r w:rsidRPr="00DE48FF">
        <w:rPr>
          <w:b/>
          <w:sz w:val="28"/>
          <w:szCs w:val="28"/>
        </w:rPr>
        <w:t>по декларированию и налогообложению доходов, полученных гражданами от сдачи в аренду или внаем жилых помещений (комнат, квартир, домов)</w:t>
      </w:r>
    </w:p>
    <w:p w:rsidR="005B184D" w:rsidRDefault="005B184D" w:rsidP="00FE68B5">
      <w:pPr>
        <w:jc w:val="center"/>
        <w:rPr>
          <w:sz w:val="28"/>
          <w:szCs w:val="28"/>
        </w:rPr>
      </w:pPr>
    </w:p>
    <w:p w:rsidR="00FE68B5" w:rsidRDefault="005B184D" w:rsidP="005B18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нормами подпункта 4 пункта 1 статьи 208 Налогового Кодекса РФ </w:t>
      </w:r>
      <w:r w:rsidR="00FE68B5" w:rsidRPr="00FE68B5">
        <w:rPr>
          <w:rFonts w:eastAsiaTheme="minorHAnsi"/>
          <w:sz w:val="28"/>
          <w:szCs w:val="28"/>
          <w:lang w:eastAsia="en-US"/>
        </w:rPr>
        <w:t>доходы, полученные от сдачи в аренду или иного использования имущества, нахо</w:t>
      </w:r>
      <w:r>
        <w:rPr>
          <w:rFonts w:eastAsiaTheme="minorHAnsi"/>
          <w:sz w:val="28"/>
          <w:szCs w:val="28"/>
          <w:lang w:eastAsia="en-US"/>
        </w:rPr>
        <w:t>дящегося в Российской Федерации, облагается налогом на доходы физических лиц</w:t>
      </w:r>
      <w:r w:rsidR="00910EFF">
        <w:rPr>
          <w:rFonts w:eastAsiaTheme="minorHAnsi"/>
          <w:sz w:val="28"/>
          <w:szCs w:val="28"/>
          <w:lang w:eastAsia="en-US"/>
        </w:rPr>
        <w:t>.</w:t>
      </w:r>
    </w:p>
    <w:p w:rsidR="007A5082" w:rsidRPr="007A5082" w:rsidRDefault="00910EFF" w:rsidP="007A5082">
      <w:pPr>
        <w:ind w:firstLine="708"/>
        <w:jc w:val="both"/>
        <w:rPr>
          <w:color w:val="000000" w:themeColor="text1"/>
          <w:sz w:val="28"/>
          <w:szCs w:val="28"/>
        </w:rPr>
      </w:pPr>
      <w:r w:rsidRPr="007A5082">
        <w:rPr>
          <w:sz w:val="28"/>
          <w:szCs w:val="28"/>
        </w:rPr>
        <w:t>Д</w:t>
      </w:r>
      <w:r w:rsidR="00FE68B5" w:rsidRPr="007A5082">
        <w:rPr>
          <w:sz w:val="28"/>
          <w:szCs w:val="28"/>
        </w:rPr>
        <w:t>екларация в обязательном порядке представляется физическими лицами, получившими н</w:t>
      </w:r>
      <w:r w:rsidRPr="007A5082">
        <w:rPr>
          <w:sz w:val="28"/>
          <w:szCs w:val="28"/>
        </w:rPr>
        <w:t xml:space="preserve">алогооблагаемый доход </w:t>
      </w:r>
      <w:r w:rsidR="00FE68B5" w:rsidRPr="007A5082">
        <w:rPr>
          <w:sz w:val="28"/>
          <w:szCs w:val="28"/>
        </w:rPr>
        <w:t>от сдач</w:t>
      </w:r>
      <w:r w:rsidRPr="007A5082">
        <w:rPr>
          <w:sz w:val="28"/>
          <w:szCs w:val="28"/>
        </w:rPr>
        <w:t>и имущества в аренду или внаем (п.1 ст. 229 Налогового кодекса РФ).</w:t>
      </w:r>
      <w:bookmarkStart w:id="1" w:name="sub_2282"/>
      <w:r w:rsidR="007A5082" w:rsidRPr="007A5082">
        <w:rPr>
          <w:sz w:val="28"/>
          <w:szCs w:val="28"/>
        </w:rPr>
        <w:t xml:space="preserve"> Налогоплательщики </w:t>
      </w:r>
      <w:r w:rsidR="007A5082" w:rsidRPr="007A5082">
        <w:rPr>
          <w:rFonts w:eastAsiaTheme="minorHAnsi"/>
          <w:sz w:val="28"/>
          <w:szCs w:val="28"/>
          <w:lang w:eastAsia="en-US"/>
        </w:rPr>
        <w:t xml:space="preserve">самостоятельно исчисляют суммы налога, подлежащие уплате в соответствующий бюджет, в порядке, установленном </w:t>
      </w:r>
      <w:hyperlink w:anchor="sub_225" w:history="1">
        <w:r w:rsidR="007A5082" w:rsidRPr="007A508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225</w:t>
        </w:r>
      </w:hyperlink>
      <w:r w:rsidR="007A5082" w:rsidRPr="007A50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A5082" w:rsidRPr="007A5082">
        <w:rPr>
          <w:sz w:val="28"/>
          <w:szCs w:val="28"/>
        </w:rPr>
        <w:t>Налогового кодекса РФ</w:t>
      </w:r>
      <w:r w:rsidR="007A5082" w:rsidRPr="007A5082">
        <w:rPr>
          <w:rFonts w:eastAsiaTheme="minorHAnsi"/>
          <w:sz w:val="28"/>
          <w:szCs w:val="28"/>
          <w:lang w:eastAsia="en-US"/>
        </w:rPr>
        <w:t>.</w:t>
      </w:r>
      <w:r w:rsidR="007A5082">
        <w:rPr>
          <w:rFonts w:eastAsiaTheme="minorHAnsi"/>
          <w:sz w:val="28"/>
          <w:szCs w:val="28"/>
          <w:lang w:eastAsia="en-US"/>
        </w:rPr>
        <w:t xml:space="preserve"> Декларация 3-НДФЛ представляется налогоплательщиком по месту налогового учета.</w:t>
      </w:r>
      <w:bookmarkStart w:id="2" w:name="sub_2284"/>
      <w:bookmarkEnd w:id="1"/>
      <w:r w:rsidR="007A5082">
        <w:rPr>
          <w:sz w:val="28"/>
          <w:szCs w:val="28"/>
        </w:rPr>
        <w:t xml:space="preserve"> </w:t>
      </w:r>
      <w:r w:rsidR="007A5082" w:rsidRPr="007A5082">
        <w:rPr>
          <w:sz w:val="28"/>
          <w:szCs w:val="28"/>
        </w:rPr>
        <w:t xml:space="preserve">Налоговая декларация представляется не позднее 30 апреля года, следующего за </w:t>
      </w:r>
      <w:r w:rsidR="007A5082" w:rsidRPr="007A5082">
        <w:rPr>
          <w:color w:val="000000" w:themeColor="text1"/>
          <w:sz w:val="28"/>
          <w:szCs w:val="28"/>
        </w:rPr>
        <w:t xml:space="preserve">истекшим </w:t>
      </w:r>
      <w:hyperlink w:anchor="sub_216" w:history="1">
        <w:r w:rsidR="007A5082" w:rsidRPr="007A5082">
          <w:rPr>
            <w:rStyle w:val="a3"/>
            <w:color w:val="000000" w:themeColor="text1"/>
            <w:sz w:val="28"/>
            <w:szCs w:val="28"/>
          </w:rPr>
          <w:t>налоговым периодом</w:t>
        </w:r>
      </w:hyperlink>
      <w:r w:rsidR="007A5082" w:rsidRPr="007A5082">
        <w:rPr>
          <w:color w:val="000000" w:themeColor="text1"/>
          <w:sz w:val="28"/>
          <w:szCs w:val="28"/>
        </w:rPr>
        <w:t>.</w:t>
      </w:r>
    </w:p>
    <w:p w:rsidR="007A5082" w:rsidRDefault="007A5082" w:rsidP="007A50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5082">
        <w:rPr>
          <w:sz w:val="28"/>
          <w:szCs w:val="28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>умма налога</w:t>
      </w:r>
      <w:r w:rsidRPr="007A5082">
        <w:rPr>
          <w:rFonts w:eastAsiaTheme="minorHAnsi"/>
          <w:sz w:val="28"/>
          <w:szCs w:val="28"/>
          <w:lang w:eastAsia="en-US"/>
        </w:rPr>
        <w:t>, исчисленная исхо</w:t>
      </w:r>
      <w:r>
        <w:rPr>
          <w:rFonts w:eastAsiaTheme="minorHAnsi"/>
          <w:sz w:val="28"/>
          <w:szCs w:val="28"/>
          <w:lang w:eastAsia="en-US"/>
        </w:rPr>
        <w:t xml:space="preserve">дя из налоговой декларации 3-НДФЛ, </w:t>
      </w:r>
      <w:r w:rsidRPr="007A5082">
        <w:rPr>
          <w:rFonts w:eastAsiaTheme="minorHAnsi"/>
          <w:sz w:val="28"/>
          <w:szCs w:val="28"/>
          <w:lang w:eastAsia="en-US"/>
        </w:rPr>
        <w:t>уплачивается по месту жительства налогоплательщика в срок не позднее 15 июля года, следующего за истекшим налоговым периодом.</w:t>
      </w:r>
    </w:p>
    <w:bookmarkEnd w:id="2"/>
    <w:p w:rsidR="00497D45" w:rsidRDefault="00FE68B5" w:rsidP="00497D45">
      <w:pPr>
        <w:ind w:firstLine="720"/>
        <w:jc w:val="both"/>
        <w:rPr>
          <w:sz w:val="28"/>
          <w:szCs w:val="28"/>
        </w:rPr>
      </w:pPr>
      <w:r w:rsidRPr="00497D45">
        <w:rPr>
          <w:sz w:val="28"/>
          <w:szCs w:val="28"/>
        </w:rPr>
        <w:t xml:space="preserve">Налоговую декларацию можно представить лично или через представителя, полномочия которого подтверждаются нотариально удостоверенной доверенностью, а также направить по почте с описью вложения, а также через Интернет-сервис «Личный кабинет налогоплательщика для физических лиц». Для получения бланка налоговой декларации можно обратиться в налоговую инспекцию или воспользоваться программой «Декларация», размещенной </w:t>
      </w:r>
      <w:r w:rsidR="00497D45">
        <w:rPr>
          <w:sz w:val="28"/>
          <w:szCs w:val="28"/>
        </w:rPr>
        <w:t>на Интернет – сайте ФНС России. Ставка налога в данном случае составляет 13%.</w:t>
      </w:r>
    </w:p>
    <w:p w:rsidR="00FE68B5" w:rsidRDefault="00497D45" w:rsidP="00FE6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D45">
        <w:rPr>
          <w:sz w:val="28"/>
          <w:szCs w:val="28"/>
        </w:rPr>
        <w:t>З</w:t>
      </w:r>
      <w:r w:rsidR="00FE68B5" w:rsidRPr="00497D45">
        <w:rPr>
          <w:sz w:val="28"/>
          <w:szCs w:val="28"/>
        </w:rPr>
        <w:t>а непредставление налоговой декларации в установленный законодательством срок</w:t>
      </w:r>
      <w:r w:rsidR="00D848BD">
        <w:rPr>
          <w:sz w:val="28"/>
          <w:szCs w:val="28"/>
        </w:rPr>
        <w:t xml:space="preserve"> статьей 119 Налогового кодекса Российской Федерации </w:t>
      </w:r>
      <w:r w:rsidR="00FE68B5" w:rsidRPr="00497D45">
        <w:rPr>
          <w:sz w:val="28"/>
          <w:szCs w:val="28"/>
        </w:rPr>
        <w:t>предусмотрена налоговая ответственность в виде взыскания штрафа в размере 5 процентов не уплаченной в установленный срок суммы налога, за каждый полный или неполный месяц со дня, установленного для представления налоговой декларации, но не более 30 процентов указанной суммы и не менее 1 000 рублей.</w:t>
      </w:r>
    </w:p>
    <w:p w:rsidR="00497D45" w:rsidRPr="00497D45" w:rsidRDefault="00D848BD" w:rsidP="00D848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Налог на доходы физических лиц в полном объеме зачисляется в консолидированный бюджет Краснодарского края (расходование осуществляется только на нужды края), при этом норматив отчисления в бюджет муниципального образования город Краснодар составляет 22% (оставшиеся 78% - в краевой бюджет). По итогам работы за 7 месяцев 2017 года поступления НДФЛ составили </w:t>
      </w:r>
      <w:r w:rsidR="0013232B">
        <w:rPr>
          <w:sz w:val="28"/>
          <w:szCs w:val="28"/>
        </w:rPr>
        <w:t>19 219,4 млн. рублей, в том числе в бюджет муниципального образования город Краснодар 4 192,2 млн. рублей. Тем роста к соответствующему периоду 2016 года 130,9%.</w:t>
      </w:r>
    </w:p>
    <w:sectPr w:rsidR="00497D45" w:rsidRPr="00497D45" w:rsidSect="008E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8D5"/>
    <w:multiLevelType w:val="hybridMultilevel"/>
    <w:tmpl w:val="AEAA54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B5"/>
    <w:rsid w:val="0013232B"/>
    <w:rsid w:val="00286064"/>
    <w:rsid w:val="00497D45"/>
    <w:rsid w:val="005B184D"/>
    <w:rsid w:val="007A5082"/>
    <w:rsid w:val="007E39BF"/>
    <w:rsid w:val="008E7714"/>
    <w:rsid w:val="00910EFF"/>
    <w:rsid w:val="00C600DB"/>
    <w:rsid w:val="00D848BD"/>
    <w:rsid w:val="00DE48FF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autoRedefine/>
    <w:rsid w:val="00FE68B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3">
    <w:name w:val="Гипертекстовая ссылка"/>
    <w:basedOn w:val="a0"/>
    <w:uiPriority w:val="99"/>
    <w:rsid w:val="007A508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A50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A50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3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Суволокин Денис Алексеевич</dc:creator>
  <cp:keywords/>
  <dc:description/>
  <cp:lastModifiedBy>a.golovin</cp:lastModifiedBy>
  <cp:revision>3</cp:revision>
  <cp:lastPrinted>2017-08-30T13:55:00Z</cp:lastPrinted>
  <dcterms:created xsi:type="dcterms:W3CDTF">2017-09-01T13:59:00Z</dcterms:created>
  <dcterms:modified xsi:type="dcterms:W3CDTF">2017-09-01T14:01:00Z</dcterms:modified>
</cp:coreProperties>
</file>